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B0277" w14:textId="1128E2DF" w:rsidR="007127F3" w:rsidRPr="00DD1241" w:rsidRDefault="00000000" w:rsidP="004C77AB">
      <w:pPr>
        <w:pStyle w:val="TdocHeader2"/>
        <w:adjustRightInd w:val="0"/>
        <w:snapToGrid w:val="0"/>
        <w:spacing w:beforeLines="0" w:afterLines="0"/>
        <w:rPr>
          <w:rFonts w:ascii="Times New Roman" w:eastAsiaTheme="minorEastAsia" w:hAnsi="Times New Roman"/>
          <w:bCs/>
          <w:kern w:val="2"/>
          <w:sz w:val="24"/>
          <w:szCs w:val="24"/>
          <w:lang w:val="en-US"/>
        </w:rPr>
      </w:pPr>
      <w:bookmarkStart w:id="0" w:name="_Hlk165884647"/>
      <w:bookmarkStart w:id="1" w:name="OLE_LINK3"/>
      <w:bookmarkStart w:id="2" w:name="OLE_LINK4"/>
      <w:bookmarkEnd w:id="0"/>
      <w:r w:rsidRPr="004C77AB">
        <w:rPr>
          <w:rFonts w:ascii="Times New Roman" w:hAnsi="Times New Roman"/>
          <w:bCs/>
          <w:kern w:val="2"/>
          <w:sz w:val="24"/>
          <w:szCs w:val="24"/>
          <w:lang w:val="en-US" w:eastAsia="en-US"/>
        </w:rPr>
        <w:t>3GPP TSG RAN WG1 #1</w:t>
      </w:r>
      <w:r w:rsidR="00DD1241">
        <w:rPr>
          <w:rFonts w:ascii="Times New Roman" w:eastAsiaTheme="minorEastAsia" w:hAnsi="Times New Roman" w:hint="eastAsia"/>
          <w:bCs/>
          <w:kern w:val="2"/>
          <w:sz w:val="24"/>
          <w:szCs w:val="24"/>
          <w:lang w:val="en-US"/>
        </w:rPr>
        <w:t>2</w:t>
      </w:r>
      <w:r w:rsidR="006933C4">
        <w:rPr>
          <w:rFonts w:ascii="Times New Roman" w:eastAsiaTheme="minorEastAsia" w:hAnsi="Times New Roman" w:hint="eastAsia"/>
          <w:bCs/>
          <w:kern w:val="2"/>
          <w:sz w:val="24"/>
          <w:szCs w:val="24"/>
          <w:lang w:val="en-US"/>
        </w:rPr>
        <w:t>3</w:t>
      </w:r>
      <w:r w:rsidRPr="004C77AB">
        <w:rPr>
          <w:rFonts w:ascii="Times New Roman" w:hAnsi="Times New Roman"/>
          <w:bCs/>
          <w:kern w:val="2"/>
          <w:sz w:val="24"/>
          <w:szCs w:val="24"/>
          <w:lang w:val="en-US" w:eastAsia="en-US"/>
        </w:rPr>
        <w:t xml:space="preserve"> </w:t>
      </w:r>
      <w:r w:rsidRPr="004C77AB">
        <w:rPr>
          <w:rFonts w:ascii="Times New Roman" w:hAnsi="Times New Roman"/>
          <w:bCs/>
          <w:kern w:val="2"/>
          <w:sz w:val="24"/>
          <w:szCs w:val="24"/>
          <w:lang w:val="en-US" w:eastAsia="en-US"/>
        </w:rPr>
        <w:tab/>
        <w:t xml:space="preserve">                            </w:t>
      </w:r>
      <w:r w:rsidR="00AB3808" w:rsidRPr="004C77AB">
        <w:rPr>
          <w:rFonts w:ascii="Times New Roman" w:hAnsi="Times New Roman"/>
          <w:bCs/>
          <w:kern w:val="2"/>
          <w:sz w:val="24"/>
          <w:szCs w:val="24"/>
          <w:lang w:val="en-US" w:eastAsia="en-US"/>
        </w:rPr>
        <w:t xml:space="preserve">  </w:t>
      </w:r>
      <w:r w:rsidR="007C3799" w:rsidRPr="004C77AB">
        <w:rPr>
          <w:rFonts w:ascii="Times New Roman" w:hAnsi="Times New Roman"/>
          <w:bCs/>
          <w:kern w:val="2"/>
          <w:sz w:val="24"/>
          <w:szCs w:val="24"/>
          <w:lang w:val="en-US" w:eastAsia="en-US"/>
        </w:rPr>
        <w:t xml:space="preserve"> </w:t>
      </w:r>
      <w:r w:rsidR="000935F8" w:rsidRPr="004C77AB">
        <w:rPr>
          <w:rFonts w:ascii="Times New Roman" w:eastAsiaTheme="minorEastAsia" w:hAnsi="Times New Roman"/>
          <w:bCs/>
          <w:kern w:val="2"/>
          <w:sz w:val="24"/>
          <w:szCs w:val="24"/>
          <w:lang w:val="en-US"/>
        </w:rPr>
        <w:t xml:space="preserve">    </w:t>
      </w:r>
      <w:r w:rsidR="004C77AB">
        <w:rPr>
          <w:rFonts w:ascii="Times New Roman" w:eastAsiaTheme="minorEastAsia" w:hAnsi="Times New Roman" w:hint="eastAsia"/>
          <w:bCs/>
          <w:kern w:val="2"/>
          <w:sz w:val="24"/>
          <w:szCs w:val="24"/>
          <w:lang w:val="en-US"/>
        </w:rPr>
        <w:t xml:space="preserve">   </w:t>
      </w:r>
      <w:r w:rsidR="00E75484">
        <w:rPr>
          <w:rFonts w:ascii="Times New Roman" w:eastAsiaTheme="minorEastAsia" w:hAnsi="Times New Roman" w:hint="eastAsia"/>
          <w:bCs/>
          <w:kern w:val="2"/>
          <w:sz w:val="24"/>
          <w:szCs w:val="24"/>
          <w:lang w:val="en-US"/>
        </w:rPr>
        <w:t xml:space="preserve"> </w:t>
      </w:r>
      <w:r w:rsidR="004C77AB">
        <w:rPr>
          <w:rFonts w:ascii="Times New Roman" w:eastAsiaTheme="minorEastAsia" w:hAnsi="Times New Roman" w:hint="eastAsia"/>
          <w:bCs/>
          <w:kern w:val="2"/>
          <w:sz w:val="24"/>
          <w:szCs w:val="24"/>
          <w:lang w:val="en-US"/>
        </w:rPr>
        <w:t xml:space="preserve"> </w:t>
      </w:r>
      <w:r w:rsidR="00E75484">
        <w:rPr>
          <w:rFonts w:ascii="Times New Roman" w:eastAsiaTheme="minorEastAsia" w:hAnsi="Times New Roman" w:hint="eastAsia"/>
          <w:bCs/>
          <w:kern w:val="2"/>
          <w:sz w:val="24"/>
          <w:szCs w:val="24"/>
          <w:lang w:val="en-US"/>
        </w:rPr>
        <w:t xml:space="preserve">    </w:t>
      </w:r>
      <w:r w:rsidR="000432AE" w:rsidRPr="004C77AB">
        <w:rPr>
          <w:rFonts w:ascii="Times New Roman" w:hAnsi="Times New Roman"/>
          <w:bCs/>
          <w:kern w:val="2"/>
          <w:sz w:val="24"/>
          <w:szCs w:val="24"/>
          <w:lang w:val="en-US" w:eastAsia="en-US"/>
        </w:rPr>
        <w:t>R1-</w:t>
      </w:r>
      <w:r w:rsidR="00C24D86" w:rsidRPr="004C77AB">
        <w:rPr>
          <w:rFonts w:ascii="Times New Roman" w:hAnsi="Times New Roman"/>
          <w:bCs/>
          <w:kern w:val="2"/>
          <w:sz w:val="24"/>
          <w:szCs w:val="24"/>
          <w:lang w:val="en-US" w:eastAsia="en-US"/>
        </w:rPr>
        <w:t>2</w:t>
      </w:r>
      <w:r w:rsidR="00DD1241">
        <w:rPr>
          <w:rFonts w:ascii="Times New Roman" w:eastAsiaTheme="minorEastAsia" w:hAnsi="Times New Roman" w:hint="eastAsia"/>
          <w:bCs/>
          <w:kern w:val="2"/>
          <w:sz w:val="24"/>
          <w:szCs w:val="24"/>
          <w:lang w:val="en-US"/>
        </w:rPr>
        <w:t>50</w:t>
      </w:r>
      <w:r w:rsidR="00A9538F">
        <w:rPr>
          <w:rFonts w:ascii="Times New Roman" w:eastAsiaTheme="minorEastAsia" w:hAnsi="Times New Roman" w:hint="eastAsia"/>
          <w:bCs/>
          <w:kern w:val="2"/>
          <w:sz w:val="24"/>
          <w:szCs w:val="24"/>
          <w:lang w:val="en-US"/>
        </w:rPr>
        <w:t>8452</w:t>
      </w:r>
    </w:p>
    <w:p w14:paraId="27FF459C" w14:textId="082F163F" w:rsidR="007127F3" w:rsidRPr="004C77AB" w:rsidRDefault="004526AE" w:rsidP="004C77AB">
      <w:pPr>
        <w:pStyle w:val="TdocHeader2"/>
        <w:adjustRightInd w:val="0"/>
        <w:snapToGrid w:val="0"/>
        <w:spacing w:beforeLines="0" w:afterLines="0"/>
        <w:rPr>
          <w:rFonts w:ascii="Times New Roman" w:eastAsiaTheme="minorEastAsia" w:hAnsi="Times New Roman"/>
          <w:bCs/>
          <w:kern w:val="2"/>
          <w:sz w:val="24"/>
          <w:szCs w:val="24"/>
          <w:lang w:val="en-US"/>
        </w:rPr>
      </w:pPr>
      <w:r w:rsidRPr="004526AE">
        <w:rPr>
          <w:rFonts w:ascii="Times New Roman" w:hAnsi="Times New Roman" w:hint="eastAsia"/>
          <w:bCs/>
          <w:kern w:val="2"/>
          <w:sz w:val="24"/>
          <w:szCs w:val="24"/>
          <w:lang w:val="en-US" w:eastAsia="en-US"/>
        </w:rPr>
        <w:t>Dallas, USA, Nov 17</w:t>
      </w:r>
      <w:r w:rsidRPr="004526AE">
        <w:rPr>
          <w:rFonts w:ascii="Times New Roman" w:hAnsi="Times New Roman" w:hint="eastAsia"/>
          <w:bCs/>
          <w:kern w:val="2"/>
          <w:sz w:val="24"/>
          <w:szCs w:val="24"/>
          <w:vertAlign w:val="superscript"/>
          <w:lang w:val="en-US" w:eastAsia="en-US"/>
        </w:rPr>
        <w:t>th</w:t>
      </w:r>
      <w:r w:rsidRPr="004526AE">
        <w:rPr>
          <w:rFonts w:ascii="Times New Roman" w:hAnsi="Times New Roman" w:hint="eastAsia"/>
          <w:bCs/>
          <w:kern w:val="2"/>
          <w:sz w:val="24"/>
          <w:szCs w:val="24"/>
          <w:lang w:val="en-US" w:eastAsia="en-US"/>
        </w:rPr>
        <w:t xml:space="preserve"> </w:t>
      </w:r>
      <w:r w:rsidRPr="004526AE">
        <w:rPr>
          <w:rFonts w:ascii="Times New Roman" w:hAnsi="Times New Roman" w:hint="eastAsia"/>
          <w:bCs/>
          <w:kern w:val="2"/>
          <w:sz w:val="24"/>
          <w:szCs w:val="24"/>
          <w:lang w:val="en-US" w:eastAsia="en-US"/>
        </w:rPr>
        <w:t>–</w:t>
      </w:r>
      <w:r w:rsidRPr="004526AE">
        <w:rPr>
          <w:rFonts w:ascii="Times New Roman" w:hAnsi="Times New Roman" w:hint="eastAsia"/>
          <w:bCs/>
          <w:kern w:val="2"/>
          <w:sz w:val="24"/>
          <w:szCs w:val="24"/>
          <w:lang w:val="en-US" w:eastAsia="en-US"/>
        </w:rPr>
        <w:t xml:space="preserve"> 21</w:t>
      </w:r>
      <w:r w:rsidRPr="004526AE">
        <w:rPr>
          <w:rFonts w:ascii="Times New Roman" w:hAnsi="Times New Roman" w:hint="eastAsia"/>
          <w:bCs/>
          <w:kern w:val="2"/>
          <w:sz w:val="24"/>
          <w:szCs w:val="24"/>
          <w:vertAlign w:val="superscript"/>
          <w:lang w:val="en-US" w:eastAsia="en-US"/>
        </w:rPr>
        <w:t>st</w:t>
      </w:r>
      <w:r w:rsidRPr="004526AE">
        <w:rPr>
          <w:rFonts w:ascii="Times New Roman" w:hAnsi="Times New Roman" w:hint="eastAsia"/>
          <w:bCs/>
          <w:kern w:val="2"/>
          <w:sz w:val="24"/>
          <w:szCs w:val="24"/>
          <w:lang w:val="en-US" w:eastAsia="en-US"/>
        </w:rPr>
        <w:t>, 2025</w:t>
      </w:r>
    </w:p>
    <w:p w14:paraId="3A311D8D" w14:textId="77777777" w:rsidR="00234BE8" w:rsidRPr="004C77AB"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 xml:space="preserve">Source: </w:t>
      </w:r>
      <w:r w:rsidRPr="00DB5659">
        <w:rPr>
          <w:rFonts w:ascii="Times New Roman" w:hAnsi="Times New Roman"/>
          <w:sz w:val="24"/>
          <w:szCs w:val="24"/>
          <w:lang w:val="en-US"/>
        </w:rPr>
        <w:tab/>
        <w:t>CMCC</w:t>
      </w:r>
    </w:p>
    <w:p w14:paraId="2B670A43" w14:textId="72F36EFD"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3" w:name="Title"/>
      <w:bookmarkEnd w:id="3"/>
      <w:r w:rsidRPr="00DB5659">
        <w:rPr>
          <w:rFonts w:ascii="Times New Roman" w:hAnsi="Times New Roman"/>
          <w:sz w:val="24"/>
          <w:szCs w:val="24"/>
          <w:lang w:val="en-US"/>
        </w:rPr>
        <w:tab/>
        <w:t xml:space="preserve">Discussion on </w:t>
      </w:r>
      <w:r w:rsidR="00DD1241" w:rsidRPr="00DD1241">
        <w:rPr>
          <w:rFonts w:ascii="Times New Roman" w:hAnsi="Times New Roman" w:hint="eastAsia"/>
          <w:sz w:val="24"/>
          <w:szCs w:val="24"/>
          <w:lang w:val="en-US"/>
        </w:rPr>
        <w:t>NR-NTN GNSS resilience</w:t>
      </w:r>
    </w:p>
    <w:p w14:paraId="2B017313" w14:textId="4262E901" w:rsidR="007127F3" w:rsidRPr="00B71930" w:rsidRDefault="00000000" w:rsidP="004C77AB">
      <w:pPr>
        <w:pStyle w:val="TdocHeader2"/>
        <w:adjustRightInd w:val="0"/>
        <w:snapToGrid w:val="0"/>
        <w:spacing w:beforeLines="0" w:afterLines="0"/>
        <w:rPr>
          <w:rFonts w:ascii="Times New Roman" w:eastAsiaTheme="minorEastAsia"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00DD1241">
        <w:rPr>
          <w:rFonts w:ascii="Times New Roman" w:eastAsiaTheme="minorEastAsia" w:hAnsi="Times New Roman" w:hint="eastAsia"/>
          <w:sz w:val="24"/>
          <w:szCs w:val="24"/>
          <w:lang w:val="en-US"/>
        </w:rPr>
        <w:t>10.6</w:t>
      </w:r>
      <w:r w:rsidRPr="00DB5659">
        <w:rPr>
          <w:rFonts w:ascii="Times New Roman" w:hAnsi="Times New Roman"/>
          <w:sz w:val="24"/>
          <w:szCs w:val="24"/>
          <w:lang w:val="en-US"/>
        </w:rPr>
        <w:t>.1</w:t>
      </w:r>
    </w:p>
    <w:p w14:paraId="71A8655C" w14:textId="24FD3778" w:rsidR="007127F3" w:rsidRPr="00DB5659" w:rsidRDefault="00000000"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54EEE6F1" w14:textId="47A25E08" w:rsidR="007127F3" w:rsidRDefault="00000000" w:rsidP="00346AF2">
      <w:pPr>
        <w:spacing w:beforeLines="50" w:before="120" w:afterLines="50" w:after="120"/>
        <w:jc w:val="both"/>
        <w:rPr>
          <w:rFonts w:ascii="Times New Roman" w:hAnsi="Times New Roman" w:cs="Times New Roman"/>
          <w:sz w:val="20"/>
          <w:szCs w:val="20"/>
        </w:rPr>
      </w:pPr>
      <w:bookmarkStart w:id="5" w:name="_Hlk521259925"/>
      <w:bookmarkEnd w:id="1"/>
      <w:bookmarkEnd w:id="2"/>
      <w:r>
        <w:rPr>
          <w:rFonts w:ascii="Times New Roman" w:hAnsi="Times New Roman" w:cs="Times New Roman"/>
          <w:sz w:val="20"/>
          <w:szCs w:val="20"/>
        </w:rPr>
        <w:t>During the RAN#10</w:t>
      </w:r>
      <w:r w:rsidR="00767502">
        <w:rPr>
          <w:rFonts w:ascii="Times New Roman" w:hAnsi="Times New Roman" w:cs="Times New Roman" w:hint="eastAsia"/>
          <w:sz w:val="20"/>
          <w:szCs w:val="20"/>
        </w:rPr>
        <w:t>8</w:t>
      </w:r>
      <w:r>
        <w:rPr>
          <w:rFonts w:ascii="Times New Roman" w:hAnsi="Times New Roman" w:cs="Times New Roman"/>
          <w:sz w:val="20"/>
          <w:szCs w:val="20"/>
        </w:rPr>
        <w:t xml:space="preserve"> meeting, </w:t>
      </w:r>
      <w:r>
        <w:rPr>
          <w:rFonts w:ascii="Times New Roman" w:hAnsi="Times New Roman" w:cs="Times New Roman" w:hint="eastAsia"/>
          <w:sz w:val="20"/>
          <w:szCs w:val="20"/>
        </w:rPr>
        <w:t xml:space="preserve">a new </w:t>
      </w:r>
      <w:r w:rsidR="00767502">
        <w:rPr>
          <w:rFonts w:ascii="Times New Roman" w:hAnsi="Times New Roman" w:cs="Times New Roman" w:hint="eastAsia"/>
          <w:sz w:val="20"/>
          <w:szCs w:val="20"/>
        </w:rPr>
        <w:t>study</w:t>
      </w:r>
      <w:r>
        <w:rPr>
          <w:rFonts w:ascii="Times New Roman" w:hAnsi="Times New Roman" w:cs="Times New Roman" w:hint="eastAsia"/>
          <w:sz w:val="20"/>
          <w:szCs w:val="20"/>
        </w:rPr>
        <w:t xml:space="preserve"> item </w:t>
      </w:r>
      <w:r>
        <w:rPr>
          <w:rFonts w:ascii="Times New Roman" w:hAnsi="Times New Roman" w:cs="Times New Roman"/>
          <w:sz w:val="20"/>
          <w:szCs w:val="20"/>
        </w:rPr>
        <w:t>wa</w:t>
      </w:r>
      <w:r>
        <w:rPr>
          <w:rFonts w:ascii="Times New Roman" w:hAnsi="Times New Roman" w:cs="Times New Roman" w:hint="eastAsia"/>
          <w:sz w:val="20"/>
          <w:szCs w:val="20"/>
        </w:rPr>
        <w:t xml:space="preserve">s proposed </w:t>
      </w:r>
      <w:r w:rsidR="00A72E23">
        <w:rPr>
          <w:rFonts w:ascii="Times New Roman" w:hAnsi="Times New Roman" w:cs="Times New Roman"/>
          <w:sz w:val="20"/>
          <w:szCs w:val="20"/>
        </w:rPr>
        <w:t>for</w:t>
      </w:r>
      <w:r>
        <w:rPr>
          <w:rFonts w:ascii="Times New Roman" w:hAnsi="Times New Roman" w:cs="Times New Roman" w:hint="eastAsia"/>
          <w:sz w:val="20"/>
          <w:szCs w:val="20"/>
        </w:rPr>
        <w:t xml:space="preserve"> </w:t>
      </w:r>
      <w:r w:rsidR="00767502" w:rsidRPr="00767502">
        <w:rPr>
          <w:rFonts w:ascii="Times New Roman" w:hAnsi="Times New Roman" w:cs="Times New Roman" w:hint="eastAsia"/>
          <w:sz w:val="20"/>
          <w:szCs w:val="20"/>
        </w:rPr>
        <w:t>supporting GNSS-resilient operation</w:t>
      </w:r>
      <w:r w:rsidR="00767502">
        <w:rPr>
          <w:rFonts w:ascii="Times New Roman" w:hAnsi="Times New Roman" w:cs="Times New Roman" w:hint="eastAsia"/>
          <w:sz w:val="20"/>
          <w:szCs w:val="20"/>
        </w:rPr>
        <w:t xml:space="preserve"> of NR-NTN system </w:t>
      </w:r>
      <w:r w:rsidR="00767502" w:rsidRPr="00767502">
        <w:rPr>
          <w:rFonts w:ascii="Times New Roman" w:hAnsi="Times New Roman" w:cs="Times New Roman" w:hint="eastAsia"/>
          <w:sz w:val="20"/>
          <w:szCs w:val="20"/>
        </w:rPr>
        <w:t xml:space="preserve">in scenarios where GNSS is temporarily unavailable or </w:t>
      </w:r>
      <w:r w:rsidR="00D855AD">
        <w:rPr>
          <w:rFonts w:ascii="Times New Roman" w:hAnsi="Times New Roman" w:cs="Times New Roman" w:hint="eastAsia"/>
          <w:sz w:val="20"/>
          <w:szCs w:val="20"/>
        </w:rPr>
        <w:t>performance degraded</w:t>
      </w:r>
      <w:r w:rsidR="00767502">
        <w:rPr>
          <w:rFonts w:ascii="Times New Roman" w:hAnsi="Times New Roman" w:cs="Times New Roman" w:hint="eastAsia"/>
          <w:sz w:val="20"/>
          <w:szCs w:val="20"/>
        </w:rPr>
        <w:t xml:space="preserve"> [1]. </w:t>
      </w:r>
      <w:r w:rsidR="00767502">
        <w:rPr>
          <w:rFonts w:ascii="Times New Roman" w:hAnsi="Times New Roman" w:cs="Times New Roman"/>
          <w:sz w:val="20"/>
          <w:szCs w:val="20"/>
        </w:rPr>
        <w:t>T</w:t>
      </w:r>
      <w:r w:rsidR="00767502">
        <w:rPr>
          <w:rFonts w:ascii="Times New Roman" w:hAnsi="Times New Roman" w:cs="Times New Roman" w:hint="eastAsia"/>
          <w:sz w:val="20"/>
          <w:szCs w:val="20"/>
        </w:rPr>
        <w:t xml:space="preserve">he objective is to </w:t>
      </w:r>
      <w:r w:rsidR="00B63981">
        <w:rPr>
          <w:rFonts w:ascii="Times New Roman" w:hAnsi="Times New Roman" w:cs="Times New Roman" w:hint="eastAsia"/>
          <w:sz w:val="20"/>
          <w:szCs w:val="20"/>
        </w:rPr>
        <w:t xml:space="preserve">initially </w:t>
      </w:r>
      <w:r w:rsidR="00767502">
        <w:rPr>
          <w:rFonts w:ascii="Times New Roman" w:hAnsi="Times New Roman" w:cs="Times New Roman" w:hint="eastAsia"/>
          <w:sz w:val="20"/>
          <w:szCs w:val="20"/>
        </w:rPr>
        <w:t xml:space="preserve">focus on studying the impacts of the scenario </w:t>
      </w:r>
      <w:r w:rsidR="00767502" w:rsidRPr="00767502">
        <w:rPr>
          <w:rFonts w:ascii="Times New Roman" w:hAnsi="Times New Roman" w:cs="Times New Roman" w:hint="eastAsia"/>
          <w:sz w:val="20"/>
          <w:szCs w:val="20"/>
        </w:rPr>
        <w:t>where GNSS information is temporarily unavailable</w:t>
      </w:r>
      <w:r w:rsidR="00767502">
        <w:rPr>
          <w:rFonts w:ascii="Times New Roman" w:hAnsi="Times New Roman" w:cs="Times New Roman" w:hint="eastAsia"/>
          <w:sz w:val="20"/>
          <w:szCs w:val="20"/>
        </w:rPr>
        <w:t xml:space="preserve">, </w:t>
      </w:r>
      <w:r w:rsidR="00767502">
        <w:rPr>
          <w:rFonts w:ascii="Times New Roman" w:hAnsi="Times New Roman" w:cs="Times New Roman"/>
          <w:sz w:val="20"/>
          <w:szCs w:val="20"/>
        </w:rPr>
        <w:t>which is shown as below.</w:t>
      </w:r>
    </w:p>
    <w:tbl>
      <w:tblPr>
        <w:tblStyle w:val="aff1"/>
        <w:tblW w:w="0" w:type="auto"/>
        <w:tblInd w:w="113" w:type="dxa"/>
        <w:tblLook w:val="04A0" w:firstRow="1" w:lastRow="0" w:firstColumn="1" w:lastColumn="0" w:noHBand="0" w:noVBand="1"/>
      </w:tblPr>
      <w:tblGrid>
        <w:gridCol w:w="9849"/>
      </w:tblGrid>
      <w:tr w:rsidR="007127F3" w:rsidRPr="00767502" w14:paraId="617E2195" w14:textId="77777777">
        <w:tc>
          <w:tcPr>
            <w:tcW w:w="9849" w:type="dxa"/>
          </w:tcPr>
          <w:p w14:paraId="6C1E94E6" w14:textId="77777777" w:rsidR="007127F3" w:rsidRPr="002B76C8" w:rsidRDefault="00000000" w:rsidP="00AB3808">
            <w:pPr>
              <w:adjustRightInd w:val="0"/>
              <w:snapToGrid w:val="0"/>
              <w:spacing w:beforeLines="50" w:before="120" w:afterLines="50" w:after="120"/>
              <w:rPr>
                <w:rFonts w:ascii="Times New Roman" w:hAnsi="Times New Roman" w:cs="Times New Roman"/>
                <w:sz w:val="20"/>
                <w:szCs w:val="20"/>
              </w:rPr>
            </w:pPr>
            <w:r w:rsidRPr="002B76C8">
              <w:rPr>
                <w:rFonts w:ascii="Times New Roman" w:hAnsi="Times New Roman" w:cs="Times New Roman"/>
                <w:b/>
                <w:bCs/>
                <w:sz w:val="20"/>
                <w:szCs w:val="20"/>
              </w:rPr>
              <w:t>Objective</w:t>
            </w:r>
          </w:p>
          <w:p w14:paraId="552A4A56" w14:textId="77777777" w:rsidR="00767502" w:rsidRPr="002B76C8" w:rsidRDefault="00767502" w:rsidP="00767502">
            <w:pPr>
              <w:rPr>
                <w:rFonts w:ascii="Times New Roman" w:hAnsi="Times New Roman" w:cs="Times New Roman"/>
                <w:sz w:val="20"/>
                <w:szCs w:val="20"/>
              </w:rPr>
            </w:pPr>
            <w:r w:rsidRPr="002B76C8">
              <w:rPr>
                <w:rFonts w:ascii="Times New Roman" w:hAnsi="Times New Roman" w:cs="Times New Roman"/>
                <w:sz w:val="20"/>
                <w:szCs w:val="20"/>
              </w:rPr>
              <w:t>The study will be carried assuming that</w:t>
            </w:r>
          </w:p>
          <w:p w14:paraId="5272B1D0" w14:textId="77777777" w:rsidR="00767502" w:rsidRPr="002B76C8" w:rsidRDefault="00767502" w:rsidP="00767502">
            <w:pPr>
              <w:numPr>
                <w:ilvl w:val="0"/>
                <w:numId w:val="31"/>
              </w:numPr>
              <w:overflowPunct w:val="0"/>
              <w:autoSpaceDE w:val="0"/>
              <w:autoSpaceDN w:val="0"/>
              <w:adjustRightInd w:val="0"/>
              <w:spacing w:line="276" w:lineRule="auto"/>
              <w:textAlignment w:val="baseline"/>
              <w:rPr>
                <w:rFonts w:ascii="Times New Roman" w:hAnsi="Times New Roman" w:cs="Times New Roman"/>
                <w:sz w:val="20"/>
                <w:szCs w:val="20"/>
              </w:rPr>
            </w:pPr>
            <w:r w:rsidRPr="002B76C8">
              <w:rPr>
                <w:rFonts w:ascii="Times New Roman" w:hAnsi="Times New Roman" w:cs="Times New Roman"/>
                <w:sz w:val="20"/>
                <w:szCs w:val="20"/>
              </w:rPr>
              <w:t>The GNSS information in UE with GNSS capability may be 1/ temporarily unavailable or 2/ available but with GNSS position accuracy degradation or 3/ available but with increased GNSS measurement periodicity for power saving purpose</w:t>
            </w:r>
          </w:p>
          <w:p w14:paraId="151C59F9"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This study will initially focus on 1/ (where GNSS information is temporarily unavailable)</w:t>
            </w:r>
          </w:p>
          <w:p w14:paraId="7BB45E06"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Note: </w:t>
            </w:r>
            <w:bookmarkStart w:id="6" w:name="_Hlk205554288"/>
            <w:r w:rsidRPr="002B76C8">
              <w:rPr>
                <w:rFonts w:ascii="Times New Roman" w:hAnsi="Times New Roman" w:cs="Times New Roman"/>
                <w:sz w:val="20"/>
                <w:szCs w:val="20"/>
              </w:rPr>
              <w:t>This study does not include any enhancement on positioning</w:t>
            </w:r>
            <w:bookmarkEnd w:id="6"/>
            <w:r w:rsidRPr="002B76C8">
              <w:rPr>
                <w:rFonts w:ascii="Times New Roman" w:hAnsi="Times New Roman" w:cs="Times New Roman"/>
                <w:sz w:val="20"/>
                <w:szCs w:val="20"/>
              </w:rPr>
              <w:t xml:space="preserve"> for the above scenario</w:t>
            </w:r>
          </w:p>
          <w:p w14:paraId="6C1BF43D" w14:textId="77777777" w:rsidR="00767502" w:rsidRPr="002B76C8" w:rsidRDefault="00767502" w:rsidP="00767502">
            <w:pPr>
              <w:rPr>
                <w:rFonts w:ascii="Times New Roman" w:eastAsiaTheme="minorEastAsia" w:hAnsi="Times New Roman" w:cs="Times New Roman"/>
                <w:sz w:val="20"/>
                <w:szCs w:val="20"/>
                <w:lang w:eastAsia="zh-CN"/>
              </w:rPr>
            </w:pPr>
          </w:p>
          <w:p w14:paraId="0775BDCD" w14:textId="77777777" w:rsidR="00767502" w:rsidRPr="002B76C8" w:rsidRDefault="00767502" w:rsidP="00767502">
            <w:pPr>
              <w:rPr>
                <w:rFonts w:ascii="Times New Roman" w:hAnsi="Times New Roman" w:cs="Times New Roman"/>
                <w:sz w:val="20"/>
                <w:szCs w:val="20"/>
              </w:rPr>
            </w:pPr>
            <w:r w:rsidRPr="002B76C8">
              <w:rPr>
                <w:rFonts w:ascii="Times New Roman" w:hAnsi="Times New Roman" w:cs="Times New Roman"/>
                <w:sz w:val="20"/>
                <w:szCs w:val="20"/>
              </w:rPr>
              <w:t>Study GNSS resilient NR-NTN operation [RAN1, RAN4]</w:t>
            </w:r>
          </w:p>
          <w:p w14:paraId="4AFF1BD7" w14:textId="77777777" w:rsidR="00767502" w:rsidRPr="002B76C8" w:rsidRDefault="00767502" w:rsidP="00767502">
            <w:pPr>
              <w:numPr>
                <w:ilvl w:val="0"/>
                <w:numId w:val="31"/>
              </w:numPr>
              <w:overflowPunct w:val="0"/>
              <w:autoSpaceDE w:val="0"/>
              <w:autoSpaceDN w:val="0"/>
              <w:adjustRightInd w:val="0"/>
              <w:spacing w:line="276" w:lineRule="auto"/>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Assess impact on initial access and connected mode procedures for NR-NTN, including potential implications if any on RAN4 RRM specifications </w:t>
            </w:r>
          </w:p>
          <w:p w14:paraId="37DBF40D"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Aim to minimize physical layer procedures impact </w:t>
            </w:r>
          </w:p>
          <w:p w14:paraId="0C2E749C"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Avoid physical layer channel/signal changes</w:t>
            </w:r>
          </w:p>
          <w:p w14:paraId="6D3C4F00"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Backward compatible issues with legacy NTN capable UEs will be assessed and should be prevented </w:t>
            </w:r>
          </w:p>
          <w:p w14:paraId="3DAF9408"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Applicable to NGSO and GSO constellations, NTN operating in below and in above 10 GHz frequency bands, transparent and regenerative satellites</w:t>
            </w:r>
          </w:p>
          <w:p w14:paraId="465FBA62" w14:textId="2A7CBC5B" w:rsidR="0034131F" w:rsidRPr="00767502" w:rsidRDefault="00767502" w:rsidP="00767502">
            <w:pPr>
              <w:numPr>
                <w:ilvl w:val="0"/>
                <w:numId w:val="31"/>
              </w:numPr>
              <w:overflowPunct w:val="0"/>
              <w:autoSpaceDE w:val="0"/>
              <w:autoSpaceDN w:val="0"/>
              <w:adjustRightInd w:val="0"/>
              <w:spacing w:line="276" w:lineRule="auto"/>
              <w:textAlignment w:val="baseline"/>
              <w:rPr>
                <w:rFonts w:hint="eastAsia"/>
                <w:sz w:val="20"/>
                <w:szCs w:val="20"/>
              </w:rPr>
            </w:pPr>
            <w:r w:rsidRPr="002B76C8">
              <w:rPr>
                <w:rFonts w:ascii="Times New Roman" w:hAnsi="Times New Roman" w:cs="Times New Roman"/>
                <w:sz w:val="20"/>
                <w:szCs w:val="20"/>
              </w:rPr>
              <w:t>Check in RAN#112 (June, 2026) to decide whether to proceed with normative work, extend the study item, or postpone normative work to Release 21</w:t>
            </w:r>
          </w:p>
        </w:tc>
      </w:tr>
    </w:tbl>
    <w:p w14:paraId="49D71C15" w14:textId="3B77FE61" w:rsidR="00D13908" w:rsidRPr="004F2FBC" w:rsidRDefault="00D13908" w:rsidP="00346AF2">
      <w:pPr>
        <w:spacing w:beforeLines="50" w:before="120" w:afterLines="50" w:after="120"/>
        <w:jc w:val="both"/>
        <w:rPr>
          <w:rFonts w:ascii="Times New Roman" w:hAnsi="Times New Roman" w:cs="Times New Roman"/>
          <w:sz w:val="20"/>
          <w:szCs w:val="20"/>
        </w:rPr>
      </w:pPr>
      <w:r w:rsidRPr="00A80529">
        <w:rPr>
          <w:rFonts w:ascii="Times New Roman" w:hAnsi="Times New Roman" w:cs="Times New Roman" w:hint="eastAsia"/>
          <w:bCs/>
          <w:iCs/>
          <w:sz w:val="20"/>
          <w:szCs w:val="20"/>
        </w:rPr>
        <w:t xml:space="preserve">In this contribution, we will </w:t>
      </w:r>
      <w:r w:rsidRPr="00A80529">
        <w:rPr>
          <w:rFonts w:ascii="Times New Roman" w:hAnsi="Times New Roman" w:cs="Times New Roman"/>
          <w:bCs/>
          <w:iCs/>
          <w:sz w:val="20"/>
          <w:szCs w:val="20"/>
        </w:rPr>
        <w:t>discuss</w:t>
      </w:r>
      <w:r w:rsidR="004F2FBC" w:rsidRPr="00A80529">
        <w:rPr>
          <w:rFonts w:ascii="Times New Roman" w:hAnsi="Times New Roman" w:cs="Times New Roman" w:hint="eastAsia"/>
          <w:bCs/>
          <w:iCs/>
          <w:sz w:val="20"/>
          <w:szCs w:val="20"/>
        </w:rPr>
        <w:t xml:space="preserve"> and share our views on </w:t>
      </w:r>
      <w:r w:rsidR="00A80529" w:rsidRPr="00A80529">
        <w:rPr>
          <w:rFonts w:ascii="Times New Roman" w:hAnsi="Times New Roman" w:cs="Times New Roman" w:hint="eastAsia"/>
          <w:bCs/>
          <w:iCs/>
          <w:sz w:val="20"/>
          <w:szCs w:val="20"/>
        </w:rPr>
        <w:t xml:space="preserve">the evaluation </w:t>
      </w:r>
      <w:r w:rsidR="00A31228">
        <w:rPr>
          <w:rFonts w:ascii="Times New Roman" w:hAnsi="Times New Roman" w:cs="Times New Roman" w:hint="eastAsia"/>
          <w:bCs/>
          <w:iCs/>
          <w:sz w:val="20"/>
          <w:szCs w:val="20"/>
        </w:rPr>
        <w:t xml:space="preserve">and potential enhancements </w:t>
      </w:r>
      <w:r w:rsidR="00A80529" w:rsidRPr="00A80529">
        <w:rPr>
          <w:rFonts w:ascii="Times New Roman" w:hAnsi="Times New Roman" w:cs="Times New Roman" w:hint="eastAsia"/>
          <w:bCs/>
          <w:iCs/>
          <w:sz w:val="20"/>
          <w:szCs w:val="20"/>
        </w:rPr>
        <w:t>of</w:t>
      </w:r>
      <w:r w:rsidR="004F2FBC" w:rsidRPr="00A80529">
        <w:rPr>
          <w:rFonts w:ascii="Times New Roman" w:hAnsi="Times New Roman" w:cs="Times New Roman" w:hint="eastAsia"/>
          <w:bCs/>
          <w:iCs/>
          <w:sz w:val="20"/>
          <w:szCs w:val="20"/>
        </w:rPr>
        <w:t xml:space="preserve"> GNSS resilient NR-NTN operation for both initial access and connected mode procedures</w:t>
      </w:r>
      <w:r w:rsidR="004526AE">
        <w:rPr>
          <w:rFonts w:ascii="Times New Roman" w:hAnsi="Times New Roman" w:cs="Times New Roman" w:hint="eastAsia"/>
          <w:bCs/>
          <w:iCs/>
          <w:sz w:val="20"/>
          <w:szCs w:val="20"/>
        </w:rPr>
        <w:t xml:space="preserve">, and provide </w:t>
      </w:r>
      <w:r w:rsidR="004526AE">
        <w:rPr>
          <w:rFonts w:ascii="Times New Roman" w:hAnsi="Times New Roman" w:cs="Times New Roman"/>
          <w:bCs/>
          <w:iCs/>
          <w:sz w:val="20"/>
          <w:szCs w:val="20"/>
        </w:rPr>
        <w:t>evaluation</w:t>
      </w:r>
      <w:r w:rsidR="004526AE">
        <w:rPr>
          <w:rFonts w:ascii="Times New Roman" w:hAnsi="Times New Roman" w:cs="Times New Roman" w:hint="eastAsia"/>
          <w:bCs/>
          <w:iCs/>
          <w:sz w:val="20"/>
          <w:szCs w:val="20"/>
        </w:rPr>
        <w:t xml:space="preserve"> results on </w:t>
      </w:r>
      <w:r w:rsidR="00C336CF">
        <w:rPr>
          <w:rFonts w:ascii="Times New Roman" w:hAnsi="Times New Roman" w:cs="Times New Roman" w:hint="eastAsia"/>
          <w:bCs/>
          <w:iCs/>
          <w:sz w:val="20"/>
          <w:szCs w:val="20"/>
        </w:rPr>
        <w:t>t</w:t>
      </w:r>
      <w:r w:rsidR="00C336CF" w:rsidRPr="00C336CF">
        <w:rPr>
          <w:rFonts w:ascii="Times New Roman" w:hAnsi="Times New Roman" w:cs="Times New Roman" w:hint="eastAsia"/>
          <w:bCs/>
          <w:iCs/>
          <w:sz w:val="20"/>
          <w:szCs w:val="20"/>
        </w:rPr>
        <w:t>iming/frequency error</w:t>
      </w:r>
      <w:r w:rsidR="00C62A18">
        <w:rPr>
          <w:rFonts w:ascii="Times New Roman" w:hAnsi="Times New Roman" w:cs="Times New Roman" w:hint="eastAsia"/>
          <w:bCs/>
          <w:iCs/>
          <w:sz w:val="20"/>
          <w:szCs w:val="20"/>
        </w:rPr>
        <w:t xml:space="preserve"> in different scenarios</w:t>
      </w:r>
      <w:r w:rsidR="004F2FBC" w:rsidRPr="00A80529">
        <w:rPr>
          <w:rFonts w:ascii="Times New Roman" w:hAnsi="Times New Roman" w:cs="Times New Roman" w:hint="eastAsia"/>
          <w:bCs/>
          <w:iCs/>
          <w:sz w:val="20"/>
          <w:szCs w:val="20"/>
        </w:rPr>
        <w:t>.</w:t>
      </w:r>
      <w:r w:rsidR="004F2FBC">
        <w:rPr>
          <w:rFonts w:ascii="Times New Roman" w:hAnsi="Times New Roman" w:cs="Times New Roman" w:hint="eastAsia"/>
          <w:bCs/>
          <w:iCs/>
          <w:sz w:val="20"/>
          <w:szCs w:val="20"/>
        </w:rPr>
        <w:t xml:space="preserve"> </w:t>
      </w:r>
    </w:p>
    <w:p w14:paraId="7CF770A1"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30E9F485" w14:textId="1415E551" w:rsidR="00E007B8" w:rsidRPr="00E007B8" w:rsidRDefault="00E007B8" w:rsidP="00346AF2">
      <w:pPr>
        <w:spacing w:before="120" w:after="120"/>
        <w:jc w:val="both"/>
        <w:rPr>
          <w:rFonts w:ascii="Times New Roman" w:hAnsi="Times New Roman" w:cs="Times New Roman"/>
          <w:bCs/>
          <w:iCs/>
          <w:sz w:val="20"/>
          <w:szCs w:val="20"/>
        </w:rPr>
      </w:pPr>
      <w:r w:rsidRPr="00E007B8">
        <w:rPr>
          <w:rFonts w:ascii="Times New Roman" w:hAnsi="Times New Roman" w:cs="Times New Roman"/>
          <w:bCs/>
          <w:iCs/>
          <w:sz w:val="20"/>
          <w:szCs w:val="20"/>
        </w:rPr>
        <w:t>F</w:t>
      </w:r>
      <w:r w:rsidRPr="00E007B8">
        <w:rPr>
          <w:rFonts w:ascii="Times New Roman" w:hAnsi="Times New Roman" w:cs="Times New Roman" w:hint="eastAsia"/>
          <w:bCs/>
          <w:iCs/>
          <w:sz w:val="20"/>
          <w:szCs w:val="20"/>
        </w:rPr>
        <w:t xml:space="preserve">or NR-NTN UE in Rel-17/Rel-18/Rel-19, it is </w:t>
      </w:r>
      <w:r w:rsidRPr="00E007B8">
        <w:rPr>
          <w:rFonts w:ascii="Times New Roman" w:hAnsi="Times New Roman" w:cs="Times New Roman"/>
          <w:bCs/>
          <w:iCs/>
          <w:sz w:val="20"/>
          <w:szCs w:val="20"/>
        </w:rPr>
        <w:t>supported</w:t>
      </w:r>
      <w:r w:rsidRPr="00E007B8">
        <w:rPr>
          <w:rFonts w:ascii="Times New Roman" w:hAnsi="Times New Roman" w:cs="Times New Roman" w:hint="eastAsia"/>
          <w:bCs/>
          <w:iCs/>
          <w:sz w:val="20"/>
          <w:szCs w:val="20"/>
        </w:rPr>
        <w:t xml:space="preserve"> that UE can derive its position, a reference time and frequency based on its GNSS implementation. </w:t>
      </w:r>
      <w:r w:rsidRPr="00E007B8">
        <w:rPr>
          <w:rFonts w:ascii="Times New Roman" w:hAnsi="Times New Roman" w:cs="Times New Roman"/>
          <w:bCs/>
          <w:iCs/>
          <w:sz w:val="20"/>
          <w:szCs w:val="20"/>
        </w:rPr>
        <w:t>A</w:t>
      </w:r>
      <w:r w:rsidRPr="00E007B8">
        <w:rPr>
          <w:rFonts w:ascii="Times New Roman" w:hAnsi="Times New Roman" w:cs="Times New Roman" w:hint="eastAsia"/>
          <w:bCs/>
          <w:iCs/>
          <w:sz w:val="20"/>
          <w:szCs w:val="20"/>
        </w:rPr>
        <w:t xml:space="preserve">n NR-NTN UE in RRC_IDLE, RRC_INACTIVE states or RRC_CONNECTED states is capable to calculate timing advance and frequency adjustment </w:t>
      </w:r>
      <w:r w:rsidR="00B63981">
        <w:rPr>
          <w:rFonts w:ascii="Times New Roman" w:hAnsi="Times New Roman" w:cs="Times New Roman" w:hint="eastAsia"/>
          <w:bCs/>
          <w:iCs/>
          <w:sz w:val="20"/>
          <w:szCs w:val="20"/>
        </w:rPr>
        <w:t xml:space="preserve">by </w:t>
      </w:r>
      <w:r w:rsidRPr="00E007B8">
        <w:rPr>
          <w:rFonts w:ascii="Times New Roman" w:hAnsi="Times New Roman" w:cs="Times New Roman" w:hint="eastAsia"/>
          <w:bCs/>
          <w:iCs/>
          <w:sz w:val="20"/>
          <w:szCs w:val="20"/>
        </w:rPr>
        <w:t xml:space="preserve">using the acquired GNSS position and satellite ephemeris. </w:t>
      </w:r>
      <w:r w:rsidRPr="00E007B8">
        <w:rPr>
          <w:rFonts w:ascii="Times New Roman" w:hAnsi="Times New Roman" w:cs="Times New Roman"/>
          <w:bCs/>
          <w:iCs/>
          <w:sz w:val="20"/>
          <w:szCs w:val="20"/>
        </w:rPr>
        <w:t>H</w:t>
      </w:r>
      <w:r w:rsidRPr="00E007B8">
        <w:rPr>
          <w:rFonts w:ascii="Times New Roman" w:hAnsi="Times New Roman" w:cs="Times New Roman" w:hint="eastAsia"/>
          <w:bCs/>
          <w:iCs/>
          <w:sz w:val="20"/>
          <w:szCs w:val="20"/>
        </w:rPr>
        <w:t xml:space="preserve">owever, in Rel-20, the issue on GNSS maybe temporarily unavailable or </w:t>
      </w:r>
      <w:r w:rsidR="00B63981">
        <w:rPr>
          <w:rFonts w:ascii="Times New Roman" w:hAnsi="Times New Roman" w:cs="Times New Roman" w:hint="eastAsia"/>
          <w:bCs/>
          <w:iCs/>
          <w:sz w:val="20"/>
          <w:szCs w:val="20"/>
        </w:rPr>
        <w:t>degraded</w:t>
      </w:r>
      <w:r w:rsidRPr="00E007B8">
        <w:rPr>
          <w:rFonts w:ascii="Times New Roman" w:hAnsi="Times New Roman" w:cs="Times New Roman" w:hint="eastAsia"/>
          <w:bCs/>
          <w:iCs/>
          <w:sz w:val="20"/>
          <w:szCs w:val="20"/>
        </w:rPr>
        <w:t xml:space="preserve"> due to GNSS jamming, spoofing and other effects (e.g. poor geometry, local blockages, solar storm activity or simply reduce GNSS measurement periodicity to save UE power) has been identified. </w:t>
      </w:r>
      <w:r w:rsidRPr="00E007B8">
        <w:rPr>
          <w:rFonts w:ascii="Times New Roman" w:hAnsi="Times New Roman" w:cs="Times New Roman"/>
          <w:bCs/>
          <w:iCs/>
          <w:sz w:val="20"/>
          <w:szCs w:val="20"/>
        </w:rPr>
        <w:t>T</w:t>
      </w:r>
      <w:r w:rsidRPr="00E007B8">
        <w:rPr>
          <w:rFonts w:ascii="Times New Roman" w:hAnsi="Times New Roman" w:cs="Times New Roman" w:hint="eastAsia"/>
          <w:bCs/>
          <w:iCs/>
          <w:sz w:val="20"/>
          <w:szCs w:val="20"/>
        </w:rPr>
        <w:t xml:space="preserve">herefore, </w:t>
      </w:r>
      <w:r>
        <w:rPr>
          <w:rFonts w:ascii="Times New Roman" w:hAnsi="Times New Roman" w:cs="Times New Roman" w:hint="eastAsia"/>
          <w:bCs/>
          <w:iCs/>
          <w:sz w:val="20"/>
          <w:szCs w:val="20"/>
        </w:rPr>
        <w:t xml:space="preserve">the study </w:t>
      </w:r>
      <w:r w:rsidR="00083B6D">
        <w:rPr>
          <w:rFonts w:ascii="Times New Roman" w:hAnsi="Times New Roman" w:cs="Times New Roman" w:hint="eastAsia"/>
          <w:bCs/>
          <w:iCs/>
          <w:sz w:val="20"/>
          <w:szCs w:val="20"/>
        </w:rPr>
        <w:t>item has been launched to define</w:t>
      </w:r>
      <w:r>
        <w:rPr>
          <w:rFonts w:ascii="Times New Roman" w:hAnsi="Times New Roman" w:cs="Times New Roman" w:hint="eastAsia"/>
          <w:bCs/>
          <w:iCs/>
          <w:sz w:val="20"/>
          <w:szCs w:val="20"/>
        </w:rPr>
        <w:t xml:space="preserve"> GNSS-resilient operation </w:t>
      </w:r>
      <w:r w:rsidR="00083B6D">
        <w:rPr>
          <w:rFonts w:ascii="Times New Roman" w:hAnsi="Times New Roman" w:cs="Times New Roman" w:hint="eastAsia"/>
          <w:bCs/>
          <w:iCs/>
          <w:sz w:val="20"/>
          <w:szCs w:val="20"/>
        </w:rPr>
        <w:t xml:space="preserve">to </w:t>
      </w:r>
      <w:r w:rsidR="00083B6D" w:rsidRPr="005D48CE">
        <w:rPr>
          <w:rFonts w:ascii="Times New Roman" w:hAnsi="Times New Roman" w:cs="Times New Roman" w:hint="eastAsia"/>
          <w:sz w:val="20"/>
          <w:szCs w:val="20"/>
        </w:rPr>
        <w:t>allow the UE to maintain initial access, timing and frequency synchronization, and connected-mode tracking</w:t>
      </w:r>
      <w:r w:rsidR="00083B6D">
        <w:rPr>
          <w:rFonts w:ascii="Times New Roman" w:hAnsi="Times New Roman" w:cs="Times New Roman" w:hint="eastAsia"/>
          <w:bCs/>
          <w:iCs/>
          <w:sz w:val="20"/>
          <w:szCs w:val="20"/>
        </w:rPr>
        <w:t>.</w:t>
      </w:r>
    </w:p>
    <w:p w14:paraId="762CD223" w14:textId="1281868B" w:rsidR="00C74F02" w:rsidRDefault="00C74F02" w:rsidP="00346AF2">
      <w:pPr>
        <w:pStyle w:val="2"/>
        <w:numPr>
          <w:ilvl w:val="1"/>
          <w:numId w:val="0"/>
        </w:numPr>
        <w:spacing w:before="120" w:after="120"/>
        <w:jc w:val="both"/>
        <w:rPr>
          <w:rFonts w:eastAsiaTheme="minorEastAsia"/>
          <w:b/>
          <w:bCs/>
          <w:sz w:val="24"/>
        </w:rPr>
      </w:pPr>
      <w:r>
        <w:rPr>
          <w:b/>
          <w:bCs/>
          <w:sz w:val="24"/>
        </w:rPr>
        <w:t>2.</w:t>
      </w:r>
      <w:r w:rsidR="00952607">
        <w:rPr>
          <w:rFonts w:eastAsiaTheme="minorEastAsia" w:hint="eastAsia"/>
          <w:b/>
          <w:bCs/>
          <w:sz w:val="24"/>
        </w:rPr>
        <w:t>1</w:t>
      </w:r>
      <w:r>
        <w:rPr>
          <w:b/>
          <w:bCs/>
          <w:sz w:val="24"/>
        </w:rPr>
        <w:t xml:space="preserve"> </w:t>
      </w:r>
      <w:r w:rsidR="00CA4049">
        <w:rPr>
          <w:rFonts w:eastAsiaTheme="minorEastAsia" w:hint="eastAsia"/>
          <w:b/>
          <w:bCs/>
          <w:sz w:val="24"/>
        </w:rPr>
        <w:t>Consideration on the e</w:t>
      </w:r>
      <w:r w:rsidR="000524B7">
        <w:rPr>
          <w:rFonts w:eastAsiaTheme="minorEastAsia" w:hint="eastAsia"/>
          <w:b/>
          <w:bCs/>
          <w:sz w:val="24"/>
        </w:rPr>
        <w:t xml:space="preserve">valuation </w:t>
      </w:r>
      <w:r w:rsidR="00CA4049">
        <w:rPr>
          <w:rFonts w:eastAsiaTheme="minorEastAsia" w:hint="eastAsia"/>
          <w:b/>
          <w:bCs/>
          <w:sz w:val="24"/>
        </w:rPr>
        <w:t>of</w:t>
      </w:r>
      <w:r w:rsidR="000524B7">
        <w:rPr>
          <w:rFonts w:eastAsiaTheme="minorEastAsia" w:hint="eastAsia"/>
          <w:b/>
          <w:bCs/>
          <w:sz w:val="24"/>
        </w:rPr>
        <w:t xml:space="preserve"> GNSS</w:t>
      </w:r>
      <w:r w:rsidR="00F13F68">
        <w:rPr>
          <w:rFonts w:eastAsiaTheme="minorEastAsia" w:hint="eastAsia"/>
          <w:b/>
          <w:bCs/>
          <w:sz w:val="24"/>
        </w:rPr>
        <w:t>-</w:t>
      </w:r>
      <w:r w:rsidR="000524B7">
        <w:rPr>
          <w:rFonts w:eastAsiaTheme="minorEastAsia" w:hint="eastAsia"/>
          <w:b/>
          <w:bCs/>
          <w:sz w:val="24"/>
        </w:rPr>
        <w:t xml:space="preserve">resilient operation </w:t>
      </w:r>
    </w:p>
    <w:p w14:paraId="667B4F07" w14:textId="70F67A65" w:rsidR="00AA3B17" w:rsidRPr="00D046FF" w:rsidRDefault="00AA3B17" w:rsidP="00AA3B17">
      <w:pPr>
        <w:spacing w:beforeLines="50" w:before="120" w:afterLines="50" w:after="120"/>
        <w:jc w:val="both"/>
        <w:rPr>
          <w:rFonts w:ascii="Times New Roman" w:hAnsi="Times New Roman" w:cs="Times New Roman"/>
          <w:sz w:val="20"/>
          <w:szCs w:val="20"/>
        </w:rPr>
      </w:pPr>
      <w:r w:rsidRPr="00D046FF">
        <w:rPr>
          <w:rFonts w:ascii="Times New Roman" w:hAnsi="Times New Roman" w:cs="Times New Roman"/>
          <w:sz w:val="20"/>
          <w:szCs w:val="20"/>
        </w:rPr>
        <w:t>A</w:t>
      </w:r>
      <w:r w:rsidRPr="00D046FF">
        <w:rPr>
          <w:rFonts w:ascii="Times New Roman" w:hAnsi="Times New Roman" w:cs="Times New Roman" w:hint="eastAsia"/>
          <w:sz w:val="20"/>
          <w:szCs w:val="20"/>
        </w:rPr>
        <w:t xml:space="preserve">ccording to the timing and frequency enhancements for NR-NTN in Rel-17, NR-NTN UE in both idle and connected states shall be capable of at least using its acquired GNSS position and satellite ephemeris to calculate timing/frequency pre-compensation on the service link. </w:t>
      </w:r>
      <w:r w:rsidRPr="00C03515">
        <w:rPr>
          <w:rFonts w:ascii="Times New Roman" w:hAnsi="Times New Roman" w:cs="Times New Roman" w:hint="eastAsia"/>
          <w:sz w:val="20"/>
          <w:szCs w:val="20"/>
        </w:rPr>
        <w:t xml:space="preserve">During initial access, UE </w:t>
      </w:r>
      <w:r>
        <w:rPr>
          <w:rFonts w:ascii="Times New Roman" w:hAnsi="Times New Roman" w:cs="Times New Roman" w:hint="eastAsia"/>
          <w:sz w:val="20"/>
          <w:szCs w:val="20"/>
        </w:rPr>
        <w:t>has not been configured with</w:t>
      </w:r>
      <w:r w:rsidRPr="00C03515">
        <w:rPr>
          <w:rFonts w:ascii="Times New Roman" w:hAnsi="Times New Roman" w:cs="Times New Roman" w:hint="eastAsia"/>
          <w:sz w:val="20"/>
          <w:szCs w:val="20"/>
        </w:rPr>
        <w:t xml:space="preserve"> uplink resources and relies solely on GNSS-</w:t>
      </w:r>
      <w:r>
        <w:rPr>
          <w:rFonts w:ascii="Times New Roman" w:hAnsi="Times New Roman" w:cs="Times New Roman" w:hint="eastAsia"/>
          <w:sz w:val="20"/>
          <w:szCs w:val="20"/>
        </w:rPr>
        <w:t>based</w:t>
      </w:r>
      <w:r w:rsidRPr="00C03515">
        <w:rPr>
          <w:rFonts w:ascii="Times New Roman" w:hAnsi="Times New Roman" w:cs="Times New Roman" w:hint="eastAsia"/>
          <w:sz w:val="20"/>
          <w:szCs w:val="20"/>
        </w:rPr>
        <w:t xml:space="preserve"> time/frequency pre-compensation</w:t>
      </w:r>
      <w:r>
        <w:rPr>
          <w:rFonts w:ascii="Times New Roman" w:hAnsi="Times New Roman" w:cs="Times New Roman" w:hint="eastAsia"/>
          <w:sz w:val="20"/>
          <w:szCs w:val="20"/>
        </w:rPr>
        <w:t>,</w:t>
      </w:r>
      <w:r w:rsidRPr="00C03515">
        <w:rPr>
          <w:rFonts w:ascii="Times New Roman" w:hAnsi="Times New Roman" w:cs="Times New Roman" w:hint="eastAsia"/>
          <w:sz w:val="20"/>
          <w:szCs w:val="20"/>
        </w:rPr>
        <w:t xml:space="preserve"> loss of GNSS </w:t>
      </w:r>
      <w:r>
        <w:rPr>
          <w:rFonts w:ascii="Times New Roman" w:hAnsi="Times New Roman" w:cs="Times New Roman" w:hint="eastAsia"/>
          <w:sz w:val="20"/>
          <w:szCs w:val="20"/>
        </w:rPr>
        <w:t xml:space="preserve">for a duration </w:t>
      </w:r>
      <w:r w:rsidRPr="00C03515">
        <w:rPr>
          <w:rFonts w:ascii="Times New Roman" w:hAnsi="Times New Roman" w:cs="Times New Roman" w:hint="eastAsia"/>
          <w:sz w:val="20"/>
          <w:szCs w:val="20"/>
        </w:rPr>
        <w:t xml:space="preserve">would lead to access failure or repeated </w:t>
      </w:r>
      <w:r w:rsidRPr="00C03515">
        <w:rPr>
          <w:rFonts w:ascii="Times New Roman" w:hAnsi="Times New Roman" w:cs="Times New Roman" w:hint="eastAsia"/>
          <w:sz w:val="20"/>
          <w:szCs w:val="20"/>
        </w:rPr>
        <w:lastRenderedPageBreak/>
        <w:t>random-access attempts</w:t>
      </w:r>
      <w:r>
        <w:rPr>
          <w:rFonts w:ascii="Times New Roman" w:hAnsi="Times New Roman" w:cs="Times New Roman" w:hint="eastAsia"/>
          <w:sz w:val="20"/>
          <w:szCs w:val="20"/>
        </w:rPr>
        <w:t xml:space="preserve">. </w:t>
      </w:r>
      <w:r w:rsidRPr="00744FFC">
        <w:rPr>
          <w:rFonts w:ascii="Times New Roman" w:hAnsi="Times New Roman" w:cs="Times New Roman" w:hint="eastAsia"/>
          <w:sz w:val="20"/>
          <w:szCs w:val="20"/>
        </w:rPr>
        <w:t xml:space="preserve">In connected mode, </w:t>
      </w:r>
      <w:r>
        <w:rPr>
          <w:rFonts w:ascii="Times New Roman" w:hAnsi="Times New Roman" w:cs="Times New Roman" w:hint="eastAsia"/>
          <w:sz w:val="20"/>
          <w:szCs w:val="20"/>
        </w:rPr>
        <w:t xml:space="preserve">UE with invalid </w:t>
      </w:r>
      <w:r w:rsidRPr="00744FFC">
        <w:rPr>
          <w:rFonts w:ascii="Times New Roman" w:hAnsi="Times New Roman" w:cs="Times New Roman" w:hint="eastAsia"/>
          <w:sz w:val="20"/>
          <w:szCs w:val="20"/>
        </w:rPr>
        <w:t>GNSS</w:t>
      </w:r>
      <w:r>
        <w:rPr>
          <w:rFonts w:ascii="Times New Roman" w:hAnsi="Times New Roman" w:cs="Times New Roman" w:hint="eastAsia"/>
          <w:sz w:val="20"/>
          <w:szCs w:val="20"/>
        </w:rPr>
        <w:t xml:space="preserve"> position fix may risk large timing/frequency drift beyond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requirement, causing</w:t>
      </w:r>
      <w:r w:rsidRPr="00744FFC">
        <w:rPr>
          <w:rFonts w:ascii="Times New Roman" w:hAnsi="Times New Roman" w:cs="Times New Roman" w:hint="eastAsia"/>
          <w:sz w:val="20"/>
          <w:szCs w:val="20"/>
        </w:rPr>
        <w:t xml:space="preserve"> unnecessary handovers, or radio-link failure</w:t>
      </w:r>
      <w:r>
        <w:rPr>
          <w:rFonts w:ascii="Times New Roman" w:hAnsi="Times New Roman" w:cs="Times New Roman" w:hint="eastAsia"/>
          <w:sz w:val="20"/>
          <w:szCs w:val="20"/>
        </w:rPr>
        <w:t xml:space="preserve">. </w:t>
      </w:r>
      <w:r w:rsidRPr="00D046FF">
        <w:rPr>
          <w:rFonts w:ascii="Times New Roman" w:hAnsi="Times New Roman" w:cs="Times New Roman"/>
          <w:sz w:val="20"/>
          <w:szCs w:val="20"/>
        </w:rPr>
        <w:t>T</w:t>
      </w:r>
      <w:r w:rsidRPr="00D046FF">
        <w:rPr>
          <w:rFonts w:ascii="Times New Roman" w:hAnsi="Times New Roman" w:cs="Times New Roman" w:hint="eastAsia"/>
          <w:sz w:val="20"/>
          <w:szCs w:val="20"/>
        </w:rPr>
        <w:t>o guarantee the service continuity even when GNSS position fix is temporarily unavailable, the operation</w:t>
      </w:r>
      <w:r>
        <w:rPr>
          <w:rFonts w:ascii="Times New Roman" w:hAnsi="Times New Roman" w:cs="Times New Roman" w:hint="eastAsia"/>
          <w:sz w:val="20"/>
          <w:szCs w:val="20"/>
        </w:rPr>
        <w:t>s</w:t>
      </w:r>
      <w:r w:rsidRPr="00D046FF">
        <w:rPr>
          <w:rFonts w:ascii="Times New Roman" w:hAnsi="Times New Roman" w:cs="Times New Roman" w:hint="eastAsia"/>
          <w:sz w:val="20"/>
          <w:szCs w:val="20"/>
        </w:rPr>
        <w:t xml:space="preserve"> to maintain time and frequency synchronization for both </w:t>
      </w:r>
      <w:r w:rsidRPr="002B76C8">
        <w:rPr>
          <w:rFonts w:ascii="Times New Roman" w:hAnsi="Times New Roman" w:cs="Times New Roman"/>
          <w:sz w:val="20"/>
          <w:szCs w:val="20"/>
        </w:rPr>
        <w:t xml:space="preserve">initial access and connected mode procedures </w:t>
      </w:r>
      <w:r>
        <w:rPr>
          <w:rFonts w:ascii="Times New Roman" w:hAnsi="Times New Roman" w:cs="Times New Roman" w:hint="eastAsia"/>
          <w:sz w:val="20"/>
          <w:szCs w:val="20"/>
        </w:rPr>
        <w:t>in</w:t>
      </w:r>
      <w:r w:rsidRPr="002B76C8">
        <w:rPr>
          <w:rFonts w:ascii="Times New Roman" w:hAnsi="Times New Roman" w:cs="Times New Roman"/>
          <w:sz w:val="20"/>
          <w:szCs w:val="20"/>
        </w:rPr>
        <w:t xml:space="preserve"> NR-NTN</w:t>
      </w:r>
      <w:r w:rsidRPr="00D046FF">
        <w:rPr>
          <w:rFonts w:ascii="Times New Roman" w:hAnsi="Times New Roman" w:cs="Times New Roman" w:hint="eastAsia"/>
          <w:sz w:val="20"/>
          <w:szCs w:val="20"/>
        </w:rPr>
        <w:t xml:space="preserve"> needs to be studied.</w:t>
      </w:r>
      <w:r>
        <w:rPr>
          <w:rFonts w:ascii="Times New Roman" w:hAnsi="Times New Roman" w:cs="Times New Roman" w:hint="eastAsia"/>
          <w:sz w:val="20"/>
          <w:szCs w:val="20"/>
        </w:rPr>
        <w:t xml:space="preserve"> </w:t>
      </w:r>
    </w:p>
    <w:p w14:paraId="7774895F" w14:textId="57BAFCDB" w:rsidR="001E3A97" w:rsidRDefault="00104108" w:rsidP="00346AF2">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here are different </w:t>
      </w:r>
      <w:r w:rsidR="007D2CFE">
        <w:rPr>
          <w:rFonts w:ascii="Times New Roman" w:hAnsi="Times New Roman" w:cs="Times New Roman" w:hint="eastAsia"/>
          <w:sz w:val="20"/>
          <w:szCs w:val="20"/>
        </w:rPr>
        <w:t>assumptions</w:t>
      </w:r>
      <w:r>
        <w:rPr>
          <w:rFonts w:ascii="Times New Roman" w:hAnsi="Times New Roman" w:cs="Times New Roman" w:hint="eastAsia"/>
          <w:sz w:val="20"/>
          <w:szCs w:val="20"/>
        </w:rPr>
        <w:t xml:space="preserve"> </w:t>
      </w:r>
      <w:r w:rsidR="00BB11F5">
        <w:rPr>
          <w:rFonts w:ascii="Times New Roman" w:hAnsi="Times New Roman" w:cs="Times New Roman" w:hint="eastAsia"/>
          <w:sz w:val="20"/>
          <w:szCs w:val="20"/>
        </w:rPr>
        <w:t>regarding</w:t>
      </w:r>
      <w:r>
        <w:rPr>
          <w:rFonts w:ascii="Times New Roman" w:hAnsi="Times New Roman" w:cs="Times New Roman" w:hint="eastAsia"/>
          <w:sz w:val="20"/>
          <w:szCs w:val="20"/>
        </w:rPr>
        <w:t xml:space="preserve"> </w:t>
      </w:r>
      <w:r w:rsidR="00A40E09">
        <w:rPr>
          <w:rFonts w:ascii="Times New Roman" w:hAnsi="Times New Roman" w:cs="Times New Roman" w:hint="eastAsia"/>
          <w:sz w:val="20"/>
          <w:szCs w:val="20"/>
        </w:rPr>
        <w:t xml:space="preserve">the </w:t>
      </w:r>
      <w:r w:rsidR="007D2CFE">
        <w:rPr>
          <w:rFonts w:ascii="Times New Roman" w:hAnsi="Times New Roman" w:cs="Times New Roman" w:hint="eastAsia"/>
          <w:sz w:val="20"/>
          <w:szCs w:val="20"/>
        </w:rPr>
        <w:t xml:space="preserve">GNSS </w:t>
      </w:r>
      <w:r w:rsidR="00BB11F5">
        <w:rPr>
          <w:rFonts w:ascii="Times New Roman" w:hAnsi="Times New Roman" w:cs="Times New Roman" w:hint="eastAsia"/>
          <w:sz w:val="20"/>
          <w:szCs w:val="20"/>
        </w:rPr>
        <w:t>positioning acquisition</w:t>
      </w:r>
      <w:r w:rsidR="007D2CFE">
        <w:rPr>
          <w:rFonts w:ascii="Times New Roman" w:hAnsi="Times New Roman" w:cs="Times New Roman" w:hint="eastAsia"/>
          <w:sz w:val="20"/>
          <w:szCs w:val="20"/>
        </w:rPr>
        <w:t xml:space="preserve"> in NR-NTN deployment scenarios</w:t>
      </w:r>
      <w:r w:rsidR="00BB11F5">
        <w:rPr>
          <w:rFonts w:ascii="Times New Roman" w:hAnsi="Times New Roman" w:cs="Times New Roman" w:hint="eastAsia"/>
          <w:sz w:val="20"/>
          <w:szCs w:val="20"/>
        </w:rPr>
        <w:t xml:space="preserve">, namely GNSS information </w:t>
      </w:r>
      <w:r w:rsidR="00BB11F5" w:rsidRPr="00BB11F5">
        <w:rPr>
          <w:rFonts w:ascii="Times New Roman" w:hAnsi="Times New Roman" w:cs="Times New Roman" w:hint="eastAsia"/>
          <w:sz w:val="20"/>
          <w:szCs w:val="20"/>
        </w:rPr>
        <w:t>1</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temporarily unavailable or 2</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available but with GNSS position accuracy degradation or 3</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available but with increased GNSS measurement periodicity for power saving purpose</w:t>
      </w:r>
      <w:r w:rsidR="00BB11F5">
        <w:rPr>
          <w:rFonts w:ascii="Times New Roman" w:hAnsi="Times New Roman" w:cs="Times New Roman" w:hint="eastAsia"/>
          <w:sz w:val="20"/>
          <w:szCs w:val="20"/>
        </w:rPr>
        <w:t>.</w:t>
      </w:r>
      <w:r w:rsidR="00684535">
        <w:rPr>
          <w:rFonts w:ascii="Times New Roman" w:hAnsi="Times New Roman" w:cs="Times New Roman" w:hint="eastAsia"/>
          <w:sz w:val="20"/>
          <w:szCs w:val="20"/>
        </w:rPr>
        <w:t xml:space="preserve"> </w:t>
      </w:r>
      <w:r w:rsidR="00A140AE" w:rsidRPr="00D046FF">
        <w:rPr>
          <w:rFonts w:ascii="Times New Roman" w:hAnsi="Times New Roman" w:cs="Times New Roman"/>
          <w:sz w:val="20"/>
          <w:szCs w:val="20"/>
        </w:rPr>
        <w:t>A</w:t>
      </w:r>
      <w:r w:rsidR="00A140AE" w:rsidRPr="00D046FF">
        <w:rPr>
          <w:rFonts w:ascii="Times New Roman" w:hAnsi="Times New Roman" w:cs="Times New Roman" w:hint="eastAsia"/>
          <w:sz w:val="20"/>
          <w:szCs w:val="20"/>
        </w:rPr>
        <w:t xml:space="preserve">s mentioned </w:t>
      </w:r>
      <w:r w:rsidR="00A140AE" w:rsidRPr="00D046FF">
        <w:rPr>
          <w:rFonts w:ascii="Times New Roman" w:hAnsi="Times New Roman" w:cs="Times New Roman"/>
          <w:sz w:val="20"/>
          <w:szCs w:val="20"/>
        </w:rPr>
        <w:t>in the</w:t>
      </w:r>
      <w:r w:rsidR="00A140AE" w:rsidRPr="00D046FF">
        <w:rPr>
          <w:rFonts w:ascii="Times New Roman" w:hAnsi="Times New Roman" w:cs="Times New Roman" w:hint="eastAsia"/>
          <w:sz w:val="20"/>
          <w:szCs w:val="20"/>
        </w:rPr>
        <w:t xml:space="preserve"> objective of the SID, it is initially focused on the case 1 that GNSS information in UE with GNSS capability may be temporarily unavailable</w:t>
      </w:r>
      <w:r w:rsidR="008C6198">
        <w:rPr>
          <w:rFonts w:ascii="Times New Roman" w:hAnsi="Times New Roman" w:cs="Times New Roman" w:hint="eastAsia"/>
          <w:sz w:val="20"/>
          <w:szCs w:val="20"/>
        </w:rPr>
        <w:t xml:space="preserve"> </w:t>
      </w:r>
      <w:r w:rsidR="008C6198" w:rsidRPr="005D48CE">
        <w:rPr>
          <w:rFonts w:ascii="Times New Roman" w:hAnsi="Times New Roman" w:cs="Times New Roman" w:hint="eastAsia"/>
          <w:sz w:val="20"/>
          <w:szCs w:val="20"/>
        </w:rPr>
        <w:t>(due to blockage, interference, or spoofing</w:t>
      </w:r>
      <w:r w:rsidR="008C6198">
        <w:rPr>
          <w:rFonts w:ascii="Times New Roman" w:hAnsi="Times New Roman" w:cs="Times New Roman" w:hint="eastAsia"/>
          <w:sz w:val="20"/>
          <w:szCs w:val="20"/>
        </w:rPr>
        <w:t>, etc.</w:t>
      </w:r>
      <w:r w:rsidR="008C6198" w:rsidRPr="005D48CE">
        <w:rPr>
          <w:rFonts w:ascii="Times New Roman" w:hAnsi="Times New Roman" w:cs="Times New Roman" w:hint="eastAsia"/>
          <w:sz w:val="20"/>
          <w:szCs w:val="20"/>
        </w:rPr>
        <w:t>)</w:t>
      </w:r>
      <w:r w:rsidR="00010CAE">
        <w:rPr>
          <w:rFonts w:ascii="Times New Roman" w:hAnsi="Times New Roman" w:cs="Times New Roman" w:hint="eastAsia"/>
          <w:sz w:val="20"/>
          <w:szCs w:val="20"/>
        </w:rPr>
        <w:t xml:space="preserve"> during a period of time</w:t>
      </w:r>
      <w:r w:rsidR="008C6198">
        <w:rPr>
          <w:rFonts w:ascii="Times New Roman" w:hAnsi="Times New Roman" w:cs="Times New Roman" w:hint="eastAsia"/>
          <w:sz w:val="20"/>
          <w:szCs w:val="20"/>
        </w:rPr>
        <w:t xml:space="preserve">, </w:t>
      </w:r>
      <w:r w:rsidR="002B76C8">
        <w:rPr>
          <w:rFonts w:ascii="Times New Roman" w:hAnsi="Times New Roman" w:cs="Times New Roman" w:hint="eastAsia"/>
          <w:sz w:val="20"/>
          <w:szCs w:val="20"/>
        </w:rPr>
        <w:t>to evaluate the impact on initial access</w:t>
      </w:r>
      <w:r w:rsidR="002A7728">
        <w:rPr>
          <w:rFonts w:ascii="Times New Roman" w:hAnsi="Times New Roman" w:cs="Times New Roman" w:hint="eastAsia"/>
          <w:sz w:val="20"/>
          <w:szCs w:val="20"/>
        </w:rPr>
        <w:t>/</w:t>
      </w:r>
      <w:r w:rsidR="002B76C8">
        <w:rPr>
          <w:rFonts w:ascii="Times New Roman" w:hAnsi="Times New Roman" w:cs="Times New Roman" w:hint="eastAsia"/>
          <w:sz w:val="20"/>
          <w:szCs w:val="20"/>
        </w:rPr>
        <w:t>connected state</w:t>
      </w:r>
      <w:r w:rsidR="00346AF2">
        <w:rPr>
          <w:rFonts w:ascii="Times New Roman" w:hAnsi="Times New Roman" w:cs="Times New Roman" w:hint="eastAsia"/>
          <w:sz w:val="20"/>
          <w:szCs w:val="20"/>
        </w:rPr>
        <w:t xml:space="preserve"> </w:t>
      </w:r>
      <w:r w:rsidR="006C360F">
        <w:rPr>
          <w:rFonts w:ascii="Times New Roman" w:hAnsi="Times New Roman" w:cs="Times New Roman" w:hint="eastAsia"/>
          <w:sz w:val="20"/>
          <w:szCs w:val="20"/>
        </w:rPr>
        <w:t xml:space="preserve">and feasibility of </w:t>
      </w:r>
      <w:r w:rsidR="006C360F" w:rsidRPr="002B76C8">
        <w:rPr>
          <w:rFonts w:ascii="Times New Roman" w:hAnsi="Times New Roman" w:cs="Times New Roman"/>
          <w:sz w:val="20"/>
          <w:szCs w:val="20"/>
        </w:rPr>
        <w:t>GNSS resilient NR-NTN operation</w:t>
      </w:r>
      <w:r w:rsidR="007D08DE" w:rsidRPr="007D08DE">
        <w:rPr>
          <w:rFonts w:ascii="Times New Roman" w:hAnsi="Times New Roman" w:cs="Times New Roman" w:hint="eastAsia"/>
          <w:sz w:val="20"/>
          <w:szCs w:val="20"/>
        </w:rPr>
        <w:t xml:space="preserve"> </w:t>
      </w:r>
      <w:r w:rsidR="007D08DE">
        <w:rPr>
          <w:rFonts w:ascii="Times New Roman" w:hAnsi="Times New Roman" w:cs="Times New Roman" w:hint="eastAsia"/>
          <w:sz w:val="20"/>
          <w:szCs w:val="20"/>
        </w:rPr>
        <w:t>due to GNSS is unavailable</w:t>
      </w:r>
      <w:r w:rsidR="002B76C8">
        <w:rPr>
          <w:rFonts w:ascii="Times New Roman" w:hAnsi="Times New Roman" w:cs="Times New Roman" w:hint="eastAsia"/>
          <w:sz w:val="20"/>
          <w:szCs w:val="20"/>
        </w:rPr>
        <w:t>,</w:t>
      </w:r>
      <w:r w:rsidR="006C360F">
        <w:rPr>
          <w:rFonts w:ascii="Times New Roman" w:hAnsi="Times New Roman" w:cs="Times New Roman" w:hint="eastAsia"/>
          <w:sz w:val="20"/>
          <w:szCs w:val="20"/>
        </w:rPr>
        <w:t xml:space="preserve"> </w:t>
      </w:r>
      <w:r w:rsidR="001E3A97">
        <w:rPr>
          <w:rFonts w:ascii="Times New Roman" w:hAnsi="Times New Roman" w:cs="Times New Roman" w:hint="eastAsia"/>
          <w:sz w:val="20"/>
          <w:szCs w:val="20"/>
        </w:rPr>
        <w:t>two scenarios listed below are considered for the study</w:t>
      </w:r>
      <w:r w:rsidR="001E1C26">
        <w:rPr>
          <w:rFonts w:ascii="Times New Roman" w:hAnsi="Times New Roman" w:cs="Times New Roman" w:hint="eastAsia"/>
          <w:sz w:val="20"/>
          <w:szCs w:val="20"/>
        </w:rPr>
        <w:t xml:space="preserve"> [2]</w:t>
      </w:r>
      <w:r w:rsidR="001E3A97">
        <w:rPr>
          <w:rFonts w:ascii="Times New Roman" w:hAnsi="Times New Roman" w:cs="Times New Roman" w:hint="eastAsia"/>
          <w:sz w:val="20"/>
          <w:szCs w:val="20"/>
        </w:rPr>
        <w:t>.</w:t>
      </w:r>
    </w:p>
    <w:tbl>
      <w:tblPr>
        <w:tblStyle w:val="aff1"/>
        <w:tblW w:w="0" w:type="auto"/>
        <w:tblLook w:val="04A0" w:firstRow="1" w:lastRow="0" w:firstColumn="1" w:lastColumn="0" w:noHBand="0" w:noVBand="1"/>
      </w:tblPr>
      <w:tblGrid>
        <w:gridCol w:w="9962"/>
      </w:tblGrid>
      <w:tr w:rsidR="001E3A97" w:rsidRPr="001E3A97" w14:paraId="199ED49B" w14:textId="77777777" w:rsidTr="001E3A97">
        <w:tc>
          <w:tcPr>
            <w:tcW w:w="9962" w:type="dxa"/>
          </w:tcPr>
          <w:p w14:paraId="40032FE5" w14:textId="2F768C7B" w:rsidR="001E3A97" w:rsidRPr="001E3A97" w:rsidRDefault="001E1C26" w:rsidP="001E3A97">
            <w:pPr>
              <w:pStyle w:val="Doc-text2"/>
              <w:spacing w:before="120" w:after="120"/>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 </w:t>
            </w:r>
            <w:r w:rsidR="001E3A97" w:rsidRPr="001E3A97">
              <w:rPr>
                <w:rFonts w:ascii="Times New Roman" w:hAnsi="Times New Roman"/>
                <w:b/>
                <w:highlight w:val="green"/>
                <w:lang w:val="en-US"/>
              </w:rPr>
              <w:t>Agreement</w:t>
            </w:r>
          </w:p>
          <w:p w14:paraId="555141B3" w14:textId="77777777" w:rsidR="001E3A97" w:rsidRPr="001E3A97" w:rsidRDefault="001E3A97" w:rsidP="001E3A97">
            <w:pPr>
              <w:rPr>
                <w:rFonts w:ascii="Times New Roman" w:hAnsi="Times New Roman"/>
                <w:bCs/>
                <w:sz w:val="20"/>
                <w:szCs w:val="20"/>
                <w:lang w:eastAsia="zh-CN"/>
              </w:rPr>
            </w:pPr>
            <w:r w:rsidRPr="001E3A97">
              <w:rPr>
                <w:rFonts w:ascii="Times New Roman" w:hAnsi="Times New Roman"/>
                <w:bCs/>
                <w:sz w:val="20"/>
                <w:szCs w:val="20"/>
                <w:lang w:eastAsia="zh-CN"/>
              </w:rPr>
              <w:t>For the study on GNSS resilient operation, scenarios should be considered where:</w:t>
            </w:r>
          </w:p>
          <w:p w14:paraId="2952643E" w14:textId="77777777" w:rsidR="001E3A97" w:rsidRPr="001E3A97" w:rsidRDefault="001E3A97" w:rsidP="001E3A97">
            <w:pPr>
              <w:numPr>
                <w:ilvl w:val="0"/>
                <w:numId w:val="38"/>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Scenario 1: The UE cannot rely on its GNSS for timing and frequency compensation on the service link.</w:t>
            </w:r>
          </w:p>
          <w:p w14:paraId="58DC6DCC" w14:textId="77777777" w:rsidR="001E3A97" w:rsidRPr="001E3A97" w:rsidRDefault="001E3A97" w:rsidP="001E3A97">
            <w:pPr>
              <w:numPr>
                <w:ilvl w:val="0"/>
                <w:numId w:val="38"/>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Scenario 2: There is a previously acquired GNSS based position </w:t>
            </w:r>
          </w:p>
          <w:p w14:paraId="1B6D0BB2" w14:textId="77777777" w:rsidR="001E3A97" w:rsidRPr="001E3A97" w:rsidRDefault="001E3A97" w:rsidP="001E3A97">
            <w:pPr>
              <w:numPr>
                <w:ilvl w:val="1"/>
                <w:numId w:val="38"/>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UE has not received GNSS information for time duration T from the last acquired GNSS position and hence, the GNSS accuracy is degraded</w:t>
            </w:r>
          </w:p>
          <w:p w14:paraId="4166644F" w14:textId="77777777" w:rsidR="001E3A97" w:rsidRPr="001E3A97" w:rsidRDefault="001E3A97" w:rsidP="001E3A97">
            <w:pPr>
              <w:numPr>
                <w:ilvl w:val="2"/>
                <w:numId w:val="38"/>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FFS: value of T </w:t>
            </w:r>
          </w:p>
          <w:p w14:paraId="102310D4" w14:textId="77777777" w:rsidR="001E3A97" w:rsidRPr="001E3A97" w:rsidRDefault="001E3A97" w:rsidP="001E3A97">
            <w:pPr>
              <w:numPr>
                <w:ilvl w:val="2"/>
                <w:numId w:val="38"/>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FFS: GNSS based UE location validity duration </w:t>
            </w:r>
          </w:p>
          <w:p w14:paraId="2C495E99" w14:textId="77777777" w:rsidR="001E3A97" w:rsidRPr="001E3A97" w:rsidRDefault="001E3A97" w:rsidP="001E3A97">
            <w:pPr>
              <w:numPr>
                <w:ilvl w:val="2"/>
                <w:numId w:val="38"/>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FFS: GNSS accuracy </w:t>
            </w:r>
          </w:p>
          <w:p w14:paraId="6374454C" w14:textId="77777777" w:rsidR="001E3A97" w:rsidRDefault="001E3A97" w:rsidP="001E3A97">
            <w:pPr>
              <w:spacing w:beforeLines="50" w:before="120" w:afterLines="50" w:after="120"/>
              <w:jc w:val="both"/>
              <w:rPr>
                <w:rFonts w:ascii="Times New Roman" w:eastAsiaTheme="minorEastAsia" w:hAnsi="Times New Roman" w:cs="Times"/>
                <w:bCs/>
                <w:sz w:val="20"/>
                <w:szCs w:val="20"/>
                <w:lang w:eastAsia="zh-CN"/>
              </w:rPr>
            </w:pPr>
            <w:r w:rsidRPr="001E3A97">
              <w:rPr>
                <w:rFonts w:ascii="Times New Roman" w:eastAsia="Malgun Gothic" w:hAnsi="Times New Roman" w:cs="Times"/>
                <w:bCs/>
                <w:sz w:val="20"/>
                <w:szCs w:val="20"/>
                <w:lang w:eastAsia="zh-CN"/>
              </w:rPr>
              <w:t>Note: Two scenarios above belong to description as in SID.</w:t>
            </w:r>
          </w:p>
          <w:p w14:paraId="5D9C86CA" w14:textId="77777777" w:rsidR="00C84176" w:rsidRPr="001E3A97" w:rsidRDefault="00C84176" w:rsidP="00C84176">
            <w:pPr>
              <w:pStyle w:val="Doc-text2"/>
              <w:spacing w:before="120" w:after="120"/>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 </w:t>
            </w:r>
            <w:r w:rsidRPr="001E3A97">
              <w:rPr>
                <w:rFonts w:ascii="Times New Roman" w:hAnsi="Times New Roman"/>
                <w:b/>
                <w:highlight w:val="green"/>
                <w:lang w:val="en-US"/>
              </w:rPr>
              <w:t>Agreement</w:t>
            </w:r>
          </w:p>
          <w:p w14:paraId="76DBC4ED" w14:textId="77777777" w:rsidR="00C84176" w:rsidRPr="00C84176" w:rsidRDefault="00C84176" w:rsidP="00C84176">
            <w:pPr>
              <w:rPr>
                <w:rFonts w:ascii="Times New Roman" w:hAnsi="Times New Roman"/>
                <w:bCs/>
                <w:sz w:val="20"/>
                <w:szCs w:val="20"/>
                <w:lang w:eastAsia="zh-CN"/>
              </w:rPr>
            </w:pPr>
            <w:r w:rsidRPr="00C84176">
              <w:rPr>
                <w:rFonts w:ascii="Times New Roman" w:hAnsi="Times New Roman"/>
                <w:bCs/>
                <w:sz w:val="20"/>
                <w:szCs w:val="20"/>
                <w:lang w:eastAsia="zh-CN"/>
              </w:rPr>
              <w:t>For evaluation regarding GNSS-resilient operation, based on GNSS information or the lack of it, it is assumed that the UE has a horizontal location uncertainty within an area</w:t>
            </w:r>
          </w:p>
          <w:p w14:paraId="681EAA83" w14:textId="77777777" w:rsidR="00C84176" w:rsidRPr="00C84176" w:rsidRDefault="00C84176" w:rsidP="00C84176">
            <w:pPr>
              <w:pStyle w:val="aff9"/>
              <w:numPr>
                <w:ilvl w:val="0"/>
                <w:numId w:val="40"/>
              </w:numPr>
              <w:suppressAutoHyphens/>
              <w:spacing w:beforeLines="0" w:before="120" w:afterLines="0" w:after="120"/>
              <w:ind w:firstLineChars="0"/>
              <w:jc w:val="both"/>
              <w:rPr>
                <w:bCs/>
                <w:sz w:val="20"/>
                <w:szCs w:val="20"/>
              </w:rPr>
            </w:pPr>
            <w:r w:rsidRPr="00C84176">
              <w:rPr>
                <w:bCs/>
                <w:sz w:val="20"/>
                <w:szCs w:val="20"/>
              </w:rPr>
              <w:t>Case a: the location uncertainty area is the area served by the cell or beam.</w:t>
            </w:r>
          </w:p>
          <w:p w14:paraId="7B804B83" w14:textId="77777777" w:rsidR="00C84176" w:rsidRPr="00C84176" w:rsidRDefault="00C84176" w:rsidP="00C84176">
            <w:pPr>
              <w:pStyle w:val="aff9"/>
              <w:numPr>
                <w:ilvl w:val="0"/>
                <w:numId w:val="40"/>
              </w:numPr>
              <w:suppressAutoHyphens/>
              <w:spacing w:beforeLines="0" w:before="120" w:afterLines="0" w:after="120"/>
              <w:ind w:firstLineChars="0"/>
              <w:jc w:val="both"/>
              <w:rPr>
                <w:bCs/>
                <w:sz w:val="20"/>
                <w:szCs w:val="20"/>
              </w:rPr>
            </w:pPr>
            <w:r w:rsidRPr="00C84176">
              <w:rPr>
                <w:bCs/>
                <w:sz w:val="20"/>
                <w:szCs w:val="20"/>
              </w:rPr>
              <w:t>Case b: the location uncertainty area is a circle of radius X km</w:t>
            </w:r>
          </w:p>
          <w:p w14:paraId="03DDDE53" w14:textId="77777777" w:rsidR="00C84176" w:rsidRPr="00C84176" w:rsidRDefault="00C84176" w:rsidP="00C84176">
            <w:pPr>
              <w:pStyle w:val="aff9"/>
              <w:numPr>
                <w:ilvl w:val="1"/>
                <w:numId w:val="40"/>
              </w:numPr>
              <w:suppressAutoHyphens/>
              <w:spacing w:beforeLines="0" w:before="120" w:afterLines="0" w:after="120"/>
              <w:ind w:firstLineChars="0"/>
              <w:jc w:val="both"/>
              <w:rPr>
                <w:bCs/>
                <w:sz w:val="20"/>
                <w:szCs w:val="20"/>
              </w:rPr>
            </w:pPr>
            <w:r w:rsidRPr="00C84176">
              <w:rPr>
                <w:bCs/>
                <w:sz w:val="20"/>
                <w:szCs w:val="20"/>
              </w:rPr>
              <w:t>X to be reported</w:t>
            </w:r>
          </w:p>
          <w:p w14:paraId="71A6C1D5" w14:textId="77777777" w:rsidR="00C84176" w:rsidRPr="00C84176" w:rsidRDefault="00C84176" w:rsidP="00C84176">
            <w:pPr>
              <w:rPr>
                <w:rFonts w:ascii="Times New Roman" w:hAnsi="Times New Roman"/>
                <w:bCs/>
                <w:sz w:val="20"/>
                <w:szCs w:val="20"/>
              </w:rPr>
            </w:pPr>
            <w:r w:rsidRPr="00C84176">
              <w:rPr>
                <w:rFonts w:ascii="Times New Roman" w:hAnsi="Times New Roman"/>
                <w:bCs/>
                <w:sz w:val="20"/>
                <w:szCs w:val="20"/>
              </w:rPr>
              <w:t>UE altitude error should be taken into account.</w:t>
            </w:r>
          </w:p>
          <w:p w14:paraId="2567049D" w14:textId="77777777" w:rsidR="00C84176" w:rsidRPr="00C84176" w:rsidRDefault="00C84176" w:rsidP="00C84176">
            <w:pPr>
              <w:numPr>
                <w:ilvl w:val="0"/>
                <w:numId w:val="41"/>
              </w:numPr>
              <w:rPr>
                <w:rFonts w:ascii="Times New Roman" w:hAnsi="Times New Roman"/>
                <w:bCs/>
                <w:sz w:val="20"/>
                <w:szCs w:val="20"/>
              </w:rPr>
            </w:pPr>
            <w:r w:rsidRPr="00C84176">
              <w:rPr>
                <w:rFonts w:ascii="Times New Roman" w:hAnsi="Times New Roman"/>
                <w:bCs/>
                <w:sz w:val="20"/>
                <w:szCs w:val="20"/>
              </w:rPr>
              <w:t>UE altitude error to be reported.</w:t>
            </w:r>
          </w:p>
          <w:p w14:paraId="7C28B4CD" w14:textId="77777777" w:rsidR="00C84176" w:rsidRPr="00C84176" w:rsidRDefault="00C84176" w:rsidP="00C84176">
            <w:pPr>
              <w:rPr>
                <w:rFonts w:ascii="Times New Roman" w:hAnsi="Times New Roman"/>
                <w:bCs/>
                <w:sz w:val="20"/>
                <w:szCs w:val="20"/>
              </w:rPr>
            </w:pPr>
            <w:r w:rsidRPr="00C84176">
              <w:rPr>
                <w:rFonts w:ascii="Times New Roman" w:hAnsi="Times New Roman"/>
                <w:bCs/>
                <w:sz w:val="20"/>
                <w:szCs w:val="20"/>
              </w:rPr>
              <w:t>For both Case a and Case b above, RAN1 to evaluate at least:</w:t>
            </w:r>
          </w:p>
          <w:p w14:paraId="40AD1E66" w14:textId="77777777" w:rsidR="00C84176" w:rsidRPr="00C84176" w:rsidRDefault="00C84176" w:rsidP="00C84176">
            <w:pPr>
              <w:pStyle w:val="aff9"/>
              <w:numPr>
                <w:ilvl w:val="0"/>
                <w:numId w:val="40"/>
              </w:numPr>
              <w:suppressAutoHyphens/>
              <w:spacing w:beforeLines="0" w:before="120" w:afterLines="0" w:after="120"/>
              <w:ind w:left="1035" w:firstLineChars="0"/>
              <w:jc w:val="both"/>
              <w:rPr>
                <w:bCs/>
                <w:sz w:val="20"/>
                <w:szCs w:val="20"/>
              </w:rPr>
            </w:pPr>
            <w:r w:rsidRPr="00C84176">
              <w:rPr>
                <w:bCs/>
                <w:sz w:val="20"/>
                <w:szCs w:val="20"/>
              </w:rPr>
              <w:t>Differential delay values</w:t>
            </w:r>
          </w:p>
          <w:p w14:paraId="23AC073F" w14:textId="3DFEE37B" w:rsidR="00062CB4" w:rsidRPr="009A6CC3" w:rsidRDefault="00C84176" w:rsidP="009A6CC3">
            <w:pPr>
              <w:pStyle w:val="aff9"/>
              <w:numPr>
                <w:ilvl w:val="0"/>
                <w:numId w:val="40"/>
              </w:numPr>
              <w:suppressAutoHyphens/>
              <w:spacing w:beforeLines="0" w:before="120" w:afterLines="0" w:after="120"/>
              <w:ind w:left="1035" w:firstLineChars="0"/>
              <w:jc w:val="both"/>
              <w:rPr>
                <w:bCs/>
                <w:szCs w:val="20"/>
              </w:rPr>
            </w:pPr>
            <w:r w:rsidRPr="00C84176">
              <w:rPr>
                <w:bCs/>
                <w:sz w:val="20"/>
                <w:szCs w:val="20"/>
              </w:rPr>
              <w:t>Differential frequency offset/Doppler values</w:t>
            </w:r>
          </w:p>
        </w:tc>
      </w:tr>
    </w:tbl>
    <w:p w14:paraId="7C35C912" w14:textId="57FFDB51" w:rsidR="00D3374D" w:rsidRPr="00940491" w:rsidRDefault="00D3374D" w:rsidP="00D3374D">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sz w:val="20"/>
          <w:szCs w:val="20"/>
        </w:rPr>
        <w:t>A</w:t>
      </w:r>
      <w:r w:rsidR="00940491">
        <w:rPr>
          <w:rFonts w:ascii="Times New Roman" w:hAnsi="Times New Roman" w:cs="Times New Roman" w:hint="eastAsia"/>
          <w:sz w:val="20"/>
          <w:szCs w:val="20"/>
        </w:rPr>
        <w:t xml:space="preserve">ccording to the table of satellite </w:t>
      </w:r>
      <w:r w:rsidR="00940491">
        <w:rPr>
          <w:rFonts w:ascii="Times New Roman" w:hAnsi="Times New Roman" w:cs="Times New Roman"/>
          <w:sz w:val="20"/>
          <w:szCs w:val="20"/>
        </w:rPr>
        <w:t>scenari</w:t>
      </w:r>
      <w:r w:rsidR="00940491">
        <w:rPr>
          <w:rFonts w:ascii="Times New Roman" w:hAnsi="Times New Roman" w:cs="Times New Roman" w:hint="eastAsia"/>
          <w:sz w:val="20"/>
          <w:szCs w:val="20"/>
        </w:rPr>
        <w:t xml:space="preserve">o parameters listed below, </w:t>
      </w:r>
      <w:r w:rsidR="00940491" w:rsidRPr="00940491">
        <w:rPr>
          <w:rFonts w:ascii="Times New Roman" w:hAnsi="Times New Roman" w:cs="Times New Roman" w:hint="eastAsia"/>
          <w:sz w:val="20"/>
          <w:szCs w:val="20"/>
        </w:rPr>
        <w:t>different deployment environments and satellite orbits (GEO, LEO</w:t>
      </w:r>
      <w:r w:rsidR="00940491">
        <w:rPr>
          <w:rFonts w:ascii="Times New Roman" w:hAnsi="Times New Roman" w:cs="Times New Roman" w:hint="eastAsia"/>
          <w:sz w:val="20"/>
          <w:szCs w:val="20"/>
        </w:rPr>
        <w:t>,</w:t>
      </w:r>
      <w:r w:rsidR="00940491" w:rsidRPr="00940491">
        <w:rPr>
          <w:rFonts w:ascii="Times New Roman" w:hAnsi="Times New Roman" w:cs="Times New Roman" w:hint="eastAsia"/>
          <w:sz w:val="20"/>
          <w:szCs w:val="20"/>
        </w:rPr>
        <w:t xml:space="preserve"> S-band, Ka-band,</w:t>
      </w:r>
      <w:r w:rsidR="00940491" w:rsidRPr="00940491">
        <w:rPr>
          <w:rFonts w:ascii="Times New Roman" w:hAnsi="Times New Roman" w:cs="Times New Roman"/>
          <w:sz w:val="20"/>
          <w:szCs w:val="20"/>
        </w:rPr>
        <w:t xml:space="preserve"> </w:t>
      </w:r>
      <w:r w:rsidR="00940491" w:rsidRPr="00317A43">
        <w:rPr>
          <w:rFonts w:ascii="Times New Roman" w:hAnsi="Times New Roman" w:cs="Times New Roman"/>
          <w:sz w:val="20"/>
          <w:szCs w:val="20"/>
        </w:rPr>
        <w:t>Ku</w:t>
      </w:r>
      <w:r w:rsidR="00940491">
        <w:rPr>
          <w:rFonts w:ascii="Times New Roman" w:hAnsi="Times New Roman" w:cs="Times New Roman" w:hint="eastAsia"/>
          <w:sz w:val="20"/>
          <w:szCs w:val="20"/>
        </w:rPr>
        <w:t>-band</w:t>
      </w:r>
      <w:r w:rsidR="00940491" w:rsidRPr="00940491">
        <w:rPr>
          <w:rFonts w:ascii="Times New Roman" w:hAnsi="Times New Roman" w:cs="Times New Roman" w:hint="eastAsia"/>
          <w:sz w:val="20"/>
          <w:szCs w:val="20"/>
        </w:rPr>
        <w:t>)</w:t>
      </w:r>
      <w:r w:rsidR="00940491">
        <w:rPr>
          <w:rFonts w:ascii="Times New Roman" w:hAnsi="Times New Roman" w:cs="Times New Roman" w:hint="eastAsia"/>
          <w:sz w:val="20"/>
          <w:szCs w:val="20"/>
        </w:rPr>
        <w:t xml:space="preserve"> are </w:t>
      </w:r>
      <w:r w:rsidR="00940491">
        <w:rPr>
          <w:rFonts w:ascii="Times New Roman" w:hAnsi="Times New Roman" w:cs="Times New Roman"/>
          <w:sz w:val="20"/>
          <w:szCs w:val="20"/>
        </w:rPr>
        <w:t>recommended</w:t>
      </w:r>
      <w:r w:rsidR="00940491">
        <w:rPr>
          <w:rFonts w:ascii="Times New Roman" w:hAnsi="Times New Roman" w:cs="Times New Roman" w:hint="eastAsia"/>
          <w:sz w:val="20"/>
          <w:szCs w:val="20"/>
        </w:rPr>
        <w:t xml:space="preserve"> for evaluation. </w:t>
      </w:r>
    </w:p>
    <w:tbl>
      <w:tblPr>
        <w:tblStyle w:val="aff1"/>
        <w:tblW w:w="0" w:type="auto"/>
        <w:tblLook w:val="04A0" w:firstRow="1" w:lastRow="0" w:firstColumn="1" w:lastColumn="0" w:noHBand="0" w:noVBand="1"/>
      </w:tblPr>
      <w:tblGrid>
        <w:gridCol w:w="9962"/>
      </w:tblGrid>
      <w:tr w:rsidR="00940491" w:rsidRPr="00424DFD" w14:paraId="7FB1CB26" w14:textId="77777777" w:rsidTr="00CA5777">
        <w:tc>
          <w:tcPr>
            <w:tcW w:w="9962" w:type="dxa"/>
          </w:tcPr>
          <w:p w14:paraId="4033CBF7" w14:textId="77777777" w:rsidR="00940491" w:rsidRPr="00317A43" w:rsidRDefault="00940491" w:rsidP="00CA5777">
            <w:pPr>
              <w:pStyle w:val="Doc-text2"/>
              <w:spacing w:before="120" w:after="120"/>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 </w:t>
            </w:r>
            <w:r w:rsidRPr="00317A43">
              <w:rPr>
                <w:rFonts w:ascii="Times New Roman" w:hAnsi="Times New Roman"/>
                <w:b/>
                <w:highlight w:val="green"/>
                <w:lang w:val="en-US"/>
              </w:rPr>
              <w:t>Agreement:</w:t>
            </w:r>
          </w:p>
          <w:p w14:paraId="1E24960E" w14:textId="77777777" w:rsidR="00940491" w:rsidRPr="00317A43" w:rsidRDefault="00940491" w:rsidP="00CA5777">
            <w:pPr>
              <w:rPr>
                <w:rFonts w:ascii="Times New Roman" w:hAnsi="Times New Roman" w:cs="Times New Roman"/>
                <w:bCs/>
                <w:sz w:val="20"/>
                <w:szCs w:val="20"/>
                <w:lang w:eastAsia="zh-CN"/>
              </w:rPr>
            </w:pPr>
            <w:r w:rsidRPr="00317A43">
              <w:rPr>
                <w:rFonts w:ascii="Times New Roman" w:hAnsi="Times New Roman" w:cs="Times New Roman"/>
                <w:bCs/>
                <w:sz w:val="20"/>
                <w:szCs w:val="20"/>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54"/>
              <w:gridCol w:w="1885"/>
              <w:gridCol w:w="1521"/>
              <w:gridCol w:w="1517"/>
            </w:tblGrid>
            <w:tr w:rsidR="00940491" w:rsidRPr="00317A43" w14:paraId="67443716" w14:textId="77777777" w:rsidTr="00CA5777">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7C9D49F5" w14:textId="77777777" w:rsidR="00940491" w:rsidRPr="00317A43" w:rsidRDefault="00940491" w:rsidP="00CA5777">
                  <w:pPr>
                    <w:rPr>
                      <w:rFonts w:ascii="Times New Roman" w:hAnsi="Times New Roman" w:cs="Times New Roman"/>
                      <w:b/>
                      <w:sz w:val="20"/>
                      <w:szCs w:val="20"/>
                      <w:lang w:val="fr-FR"/>
                    </w:rPr>
                  </w:pPr>
                  <w:r w:rsidRPr="00317A43">
                    <w:rPr>
                      <w:rFonts w:ascii="Times New Roman" w:hAnsi="Times New Roman" w:cs="Times New Roman"/>
                      <w:b/>
                      <w:sz w:val="20"/>
                      <w:szCs w:val="20"/>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392B4905"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sz w:val="20"/>
                      <w:szCs w:val="20"/>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4C9D18F6"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sz w:val="20"/>
                      <w:szCs w:val="20"/>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41D36E88"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bCs/>
                      <w:sz w:val="20"/>
                      <w:szCs w:val="20"/>
                    </w:rPr>
                    <w:t>LEO-600</w:t>
                  </w:r>
                </w:p>
              </w:tc>
            </w:tr>
            <w:tr w:rsidR="00940491" w:rsidRPr="00317A43" w14:paraId="12A23309" w14:textId="77777777" w:rsidTr="00CA5777">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F024579" w14:textId="77777777" w:rsidR="00940491" w:rsidRPr="00317A43" w:rsidRDefault="00940491" w:rsidP="00CA5777">
                  <w:pPr>
                    <w:rPr>
                      <w:rFonts w:ascii="Times New Roman" w:hAnsi="Times New Roman" w:cs="Times New Roman"/>
                      <w:b/>
                      <w:sz w:val="20"/>
                      <w:szCs w:val="20"/>
                      <w:lang w:val="fr-FR"/>
                    </w:rPr>
                  </w:pPr>
                  <w:r w:rsidRPr="00317A43">
                    <w:rPr>
                      <w:rFonts w:ascii="Times New Roman" w:hAnsi="Times New Roman" w:cs="Times New Roman"/>
                      <w:b/>
                      <w:sz w:val="20"/>
                      <w:szCs w:val="20"/>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552FFDCF"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sz w:val="20"/>
                      <w:szCs w:val="20"/>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2D28D9A6"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sz w:val="20"/>
                      <w:szCs w:val="20"/>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13327AEB"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bCs/>
                      <w:sz w:val="20"/>
                      <w:szCs w:val="20"/>
                    </w:rPr>
                    <w:t>600 km</w:t>
                  </w:r>
                </w:p>
              </w:tc>
            </w:tr>
            <w:tr w:rsidR="00940491" w:rsidRPr="00317A43" w14:paraId="15AFE96E"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38C9371" w14:textId="77777777" w:rsidR="00940491" w:rsidRPr="00317A43" w:rsidRDefault="00940491" w:rsidP="00CA5777">
                  <w:pPr>
                    <w:rPr>
                      <w:rFonts w:ascii="Times New Roman" w:hAnsi="Times New Roman" w:cs="Times New Roman"/>
                      <w:b/>
                      <w:sz w:val="20"/>
                      <w:szCs w:val="20"/>
                      <w:lang w:val="fr-FR"/>
                    </w:rPr>
                  </w:pPr>
                  <w:r w:rsidRPr="00317A43">
                    <w:rPr>
                      <w:rFonts w:ascii="Times New Roman" w:hAnsi="Times New Roman" w:cs="Times New Roman"/>
                      <w:b/>
                      <w:sz w:val="20"/>
                      <w:szCs w:val="20"/>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73015893"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highlight w:val="cyan"/>
                    </w:rPr>
                    <w:t>At least Table 6.1.1.1-1 in TR 38.821</w:t>
                  </w:r>
                  <w:r w:rsidRPr="00317A43">
                    <w:rPr>
                      <w:rFonts w:ascii="Times New Roman" w:hAnsi="Times New Roman" w:cs="Times New Roman"/>
                      <w:sz w:val="20"/>
                      <w:szCs w:val="20"/>
                    </w:rPr>
                    <w:t>, Parameters in Table 6.1.1.1-2 in TR 38.821could be considered.</w:t>
                  </w:r>
                </w:p>
              </w:tc>
            </w:tr>
            <w:tr w:rsidR="00940491" w:rsidRPr="00317A43" w14:paraId="5118FF80"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89AD557"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6F71CD0"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rPr>
                    <w:t>At least values captured in Table 6.1.1.1-</w:t>
                  </w:r>
                  <w:r w:rsidRPr="00317A43">
                    <w:rPr>
                      <w:rFonts w:ascii="Times New Roman" w:hAnsi="Times New Roman" w:cs="Times New Roman"/>
                      <w:sz w:val="20"/>
                      <w:szCs w:val="20"/>
                      <w:highlight w:val="cyan"/>
                    </w:rPr>
                    <w:t>1</w:t>
                  </w:r>
                  <w:r w:rsidRPr="00317A43">
                    <w:rPr>
                      <w:rFonts w:ascii="Times New Roman" w:hAnsi="Times New Roman" w:cs="Times New Roman"/>
                      <w:sz w:val="20"/>
                      <w:szCs w:val="20"/>
                    </w:rPr>
                    <w:t xml:space="preserve">/2 are considered, </w:t>
                  </w:r>
                </w:p>
              </w:tc>
            </w:tr>
            <w:tr w:rsidR="00940491" w:rsidRPr="00317A43" w14:paraId="11A00393"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70EA439"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17BEE691"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rPr>
                    <w:t>30° (LEO), 12.5° (GSO)</w:t>
                  </w:r>
                </w:p>
              </w:tc>
            </w:tr>
            <w:tr w:rsidR="00940491" w:rsidRPr="00317A43" w14:paraId="19F3A470"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2B5C909"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52EE45AB"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rPr>
                    <w:t>FR1 NTN (2GHz/Ku: 14 GHz) and FR2 NTN (30 GHz)</w:t>
                  </w:r>
                </w:p>
              </w:tc>
            </w:tr>
            <w:tr w:rsidR="00940491" w:rsidRPr="00317A43" w14:paraId="0E9BA759"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2F82512"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lastRenderedPageBreak/>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74B2E8D8" w14:textId="77777777" w:rsidR="00940491" w:rsidRPr="00317A43" w:rsidRDefault="00940491" w:rsidP="00CA5777">
                  <w:pPr>
                    <w:jc w:val="center"/>
                    <w:rPr>
                      <w:rFonts w:ascii="Times New Roman" w:hAnsi="Times New Roman" w:cs="Times New Roman"/>
                      <w:sz w:val="20"/>
                      <w:szCs w:val="20"/>
                      <w:lang w:val="sv-SE"/>
                    </w:rPr>
                  </w:pPr>
                  <w:r w:rsidRPr="00317A43">
                    <w:rPr>
                      <w:rFonts w:ascii="Times New Roman" w:hAnsi="Times New Roman" w:cs="Times New Roman"/>
                      <w:sz w:val="20"/>
                      <w:szCs w:val="20"/>
                      <w:lang w:val="sv-SE"/>
                    </w:rPr>
                    <w:t>Handheld (L/S band), VSAT (Ku/Ka)</w:t>
                  </w:r>
                </w:p>
              </w:tc>
            </w:tr>
            <w:tr w:rsidR="00940491" w:rsidRPr="00317A43" w14:paraId="349E2771"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46FC4FF"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4EE51EF0"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rPr>
                    <w:t>L/S band:</w:t>
                  </w:r>
                  <w:r w:rsidRPr="00317A43">
                    <w:rPr>
                      <w:rFonts w:ascii="Times New Roman" w:hAnsi="Times New Roman" w:cs="Times New Roman"/>
                      <w:sz w:val="20"/>
                      <w:szCs w:val="20"/>
                    </w:rPr>
                    <w:tab/>
                  </w:r>
                  <w:r w:rsidRPr="00317A43">
                    <w:rPr>
                      <w:rFonts w:ascii="Times New Roman" w:hAnsi="Times New Roman" w:cs="Times New Roman"/>
                      <w:sz w:val="20"/>
                      <w:szCs w:val="20"/>
                      <w:highlight w:val="cyan"/>
                    </w:rPr>
                    <w:t>3 km/h</w:t>
                  </w:r>
                  <w:r w:rsidRPr="00317A43">
                    <w:rPr>
                      <w:rFonts w:ascii="Times New Roman" w:hAnsi="Times New Roman" w:cs="Times New Roman"/>
                      <w:sz w:val="20"/>
                      <w:szCs w:val="20"/>
                    </w:rPr>
                    <w:t xml:space="preserve">, </w:t>
                  </w:r>
                  <w:r w:rsidRPr="00317A43">
                    <w:rPr>
                      <w:rFonts w:ascii="Times New Roman" w:hAnsi="Times New Roman" w:cs="Times New Roman"/>
                      <w:sz w:val="20"/>
                      <w:szCs w:val="20"/>
                      <w:highlight w:val="cyan"/>
                    </w:rPr>
                    <w:t>120km/h</w:t>
                  </w:r>
                  <w:r w:rsidRPr="00317A43">
                    <w:rPr>
                      <w:rFonts w:ascii="Times New Roman" w:hAnsi="Times New Roman" w:cs="Times New Roman"/>
                      <w:sz w:val="20"/>
                      <w:szCs w:val="20"/>
                    </w:rPr>
                    <w:t>, 1500 km/h, Ku/Ka: 3 km/</w:t>
                  </w:r>
                  <w:proofErr w:type="gramStart"/>
                  <w:r w:rsidRPr="00317A43">
                    <w:rPr>
                      <w:rFonts w:ascii="Times New Roman" w:hAnsi="Times New Roman" w:cs="Times New Roman"/>
                      <w:sz w:val="20"/>
                      <w:szCs w:val="20"/>
                    </w:rPr>
                    <w:t>h ,</w:t>
                  </w:r>
                  <w:proofErr w:type="gramEnd"/>
                  <w:r w:rsidRPr="00317A43">
                    <w:rPr>
                      <w:rFonts w:ascii="Times New Roman" w:hAnsi="Times New Roman" w:cs="Times New Roman"/>
                      <w:sz w:val="20"/>
                      <w:szCs w:val="20"/>
                    </w:rPr>
                    <w:t xml:space="preserve"> </w:t>
                  </w:r>
                  <w:r w:rsidRPr="00317A43">
                    <w:rPr>
                      <w:rFonts w:ascii="Times New Roman" w:hAnsi="Times New Roman" w:cs="Times New Roman"/>
                      <w:sz w:val="20"/>
                      <w:szCs w:val="20"/>
                      <w:highlight w:val="cyan"/>
                    </w:rPr>
                    <w:t>120 km/h</w:t>
                  </w:r>
                  <w:r w:rsidRPr="00317A43">
                    <w:rPr>
                      <w:rFonts w:ascii="Times New Roman" w:hAnsi="Times New Roman" w:cs="Times New Roman"/>
                      <w:sz w:val="20"/>
                      <w:szCs w:val="20"/>
                    </w:rPr>
                    <w:t xml:space="preserve">, </w:t>
                  </w:r>
                  <w:r w:rsidRPr="00317A43">
                    <w:rPr>
                      <w:rFonts w:ascii="Times New Roman" w:hAnsi="Times New Roman" w:cs="Times New Roman"/>
                      <w:sz w:val="20"/>
                      <w:szCs w:val="20"/>
                      <w:highlight w:val="cyan"/>
                    </w:rPr>
                    <w:t>1500 km/h</w:t>
                  </w:r>
                  <w:r w:rsidRPr="00317A43">
                    <w:rPr>
                      <w:rFonts w:ascii="Times New Roman" w:hAnsi="Times New Roman" w:cs="Times New Roman"/>
                      <w:sz w:val="20"/>
                      <w:szCs w:val="20"/>
                    </w:rPr>
                    <w:t>, (note 2)</w:t>
                  </w:r>
                </w:p>
                <w:p w14:paraId="46E0AEC9" w14:textId="77777777" w:rsidR="00940491" w:rsidRPr="00317A43" w:rsidRDefault="00940491" w:rsidP="00CA5777">
                  <w:pPr>
                    <w:jc w:val="center"/>
                    <w:rPr>
                      <w:rFonts w:ascii="Times New Roman" w:hAnsi="Times New Roman" w:cs="Times New Roman"/>
                      <w:sz w:val="20"/>
                      <w:szCs w:val="20"/>
                    </w:rPr>
                  </w:pPr>
                </w:p>
              </w:tc>
            </w:tr>
            <w:tr w:rsidR="00940491" w:rsidRPr="00317A43" w14:paraId="1AB101D3"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25BEC66"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B88D070"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highlight w:val="cyan"/>
                    </w:rPr>
                    <w:t>(Quasi)-Earth-fixed beams/cells</w:t>
                  </w:r>
                  <w:r w:rsidRPr="00317A43">
                    <w:rPr>
                      <w:rFonts w:ascii="Times New Roman" w:hAnsi="Times New Roman" w:cs="Times New Roman"/>
                      <w:sz w:val="20"/>
                      <w:szCs w:val="20"/>
                    </w:rPr>
                    <w:t xml:space="preserve"> and Earth-moving </w:t>
                  </w:r>
                </w:p>
              </w:tc>
            </w:tr>
            <w:tr w:rsidR="00940491" w:rsidRPr="00317A43" w14:paraId="6E2E96D0" w14:textId="77777777" w:rsidTr="00CA5777">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139FCAC8" w14:textId="77777777" w:rsidR="00940491" w:rsidRPr="00317A43" w:rsidRDefault="00940491" w:rsidP="00CA5777">
                  <w:pPr>
                    <w:rPr>
                      <w:rFonts w:ascii="Times New Roman" w:hAnsi="Times New Roman" w:cs="Times New Roman"/>
                      <w:strike/>
                      <w:color w:val="000000"/>
                      <w:sz w:val="20"/>
                      <w:szCs w:val="20"/>
                    </w:rPr>
                  </w:pPr>
                  <w:r w:rsidRPr="00317A43">
                    <w:rPr>
                      <w:rFonts w:ascii="Times New Roman" w:hAnsi="Times New Roman" w:cs="Times New Roman"/>
                      <w:color w:val="000000"/>
                      <w:sz w:val="20"/>
                      <w:szCs w:val="20"/>
                    </w:rPr>
                    <w:t xml:space="preserve">Note 1: UE altitude is considered </w:t>
                  </w:r>
                </w:p>
                <w:p w14:paraId="743306F0" w14:textId="77777777" w:rsidR="00940491" w:rsidRPr="00317A43" w:rsidRDefault="00940491" w:rsidP="00CA5777">
                  <w:pPr>
                    <w:rPr>
                      <w:rFonts w:ascii="Times New Roman" w:hAnsi="Times New Roman" w:cs="Times New Roman"/>
                      <w:sz w:val="20"/>
                      <w:szCs w:val="20"/>
                    </w:rPr>
                  </w:pPr>
                  <w:r w:rsidRPr="00317A43">
                    <w:rPr>
                      <w:rFonts w:ascii="Times New Roman" w:hAnsi="Times New Roman" w:cs="Times New Roman"/>
                      <w:color w:val="000000"/>
                      <w:sz w:val="20"/>
                      <w:szCs w:val="20"/>
                    </w:rPr>
                    <w:t>Note 2</w:t>
                  </w:r>
                  <w:r w:rsidRPr="00317A43">
                    <w:rPr>
                      <w:rFonts w:ascii="Times New Roman" w:hAnsi="Times New Roman" w:cs="Times New Roman"/>
                      <w:sz w:val="20"/>
                      <w:szCs w:val="20"/>
                    </w:rPr>
                    <w:t>: 10 km altitude in case of aircraft scenario. 1500 km/h is for aircraft scenario.</w:t>
                  </w:r>
                </w:p>
                <w:p w14:paraId="649E0C70" w14:textId="77777777" w:rsidR="00940491" w:rsidRPr="00317A43" w:rsidRDefault="00940491" w:rsidP="00CA5777">
                  <w:pPr>
                    <w:rPr>
                      <w:rFonts w:ascii="Times New Roman" w:hAnsi="Times New Roman" w:cs="Times New Roman"/>
                      <w:sz w:val="20"/>
                      <w:szCs w:val="20"/>
                    </w:rPr>
                  </w:pPr>
                  <w:r w:rsidRPr="00317A43">
                    <w:rPr>
                      <w:rFonts w:ascii="Times New Roman" w:hAnsi="Times New Roman" w:cs="Times New Roman"/>
                      <w:sz w:val="20"/>
                      <w:szCs w:val="20"/>
                    </w:rPr>
                    <w:t>Note 3: Same values can be reused for other elevation angle than nadir. Beam size of the edge beam can be reported by companies.</w:t>
                  </w:r>
                </w:p>
                <w:p w14:paraId="1E500A38" w14:textId="77777777" w:rsidR="00940491" w:rsidRPr="00317A43" w:rsidRDefault="00940491" w:rsidP="00CA5777">
                  <w:pPr>
                    <w:rPr>
                      <w:rFonts w:ascii="Times New Roman" w:hAnsi="Times New Roman" w:cs="Times New Roman"/>
                      <w:sz w:val="20"/>
                      <w:szCs w:val="20"/>
                    </w:rPr>
                  </w:pPr>
                  <w:r w:rsidRPr="00317A43">
                    <w:rPr>
                      <w:rFonts w:ascii="Times New Roman" w:hAnsi="Times New Roman" w:cs="Times New Roman"/>
                      <w:sz w:val="20"/>
                      <w:szCs w:val="20"/>
                    </w:rPr>
                    <w:t>Note 4: Footprint of the beam could be: case 1: within the orbital plane, case 2: at 90° with respect to orbital plane. Companies to report the elevation angle of the beam.</w:t>
                  </w:r>
                </w:p>
                <w:p w14:paraId="7FA4BE89" w14:textId="77777777" w:rsidR="00940491" w:rsidRPr="00317A43" w:rsidRDefault="00940491" w:rsidP="00CA5777">
                  <w:pPr>
                    <w:rPr>
                      <w:rFonts w:ascii="Times New Roman" w:hAnsi="Times New Roman" w:cs="Times New Roman"/>
                      <w:color w:val="4EA72E"/>
                      <w:sz w:val="20"/>
                      <w:szCs w:val="20"/>
                    </w:rPr>
                  </w:pPr>
                  <w:r w:rsidRPr="00317A43">
                    <w:rPr>
                      <w:rFonts w:ascii="Times New Roman" w:hAnsi="Times New Roman" w:cs="Times New Roman"/>
                      <w:sz w:val="20"/>
                      <w:szCs w:val="20"/>
                    </w:rPr>
                    <w:t>Note 5: Other parameters can be reported by companies.</w:t>
                  </w:r>
                  <w:r w:rsidRPr="00317A43">
                    <w:rPr>
                      <w:rFonts w:ascii="Times New Roman" w:hAnsi="Times New Roman" w:cs="Times New Roman"/>
                      <w:color w:val="4EA72E"/>
                      <w:sz w:val="20"/>
                      <w:szCs w:val="20"/>
                    </w:rPr>
                    <w:t xml:space="preserve"> </w:t>
                  </w:r>
                </w:p>
              </w:tc>
            </w:tr>
          </w:tbl>
          <w:p w14:paraId="5571896C" w14:textId="77777777" w:rsidR="00940491" w:rsidRPr="00940491" w:rsidRDefault="00940491" w:rsidP="00CA5777">
            <w:pPr>
              <w:pStyle w:val="Doc-text2"/>
              <w:spacing w:before="120" w:after="120"/>
              <w:ind w:left="720" w:firstLine="0"/>
              <w:rPr>
                <w:rFonts w:ascii="Times New Roman" w:eastAsiaTheme="minorEastAsia" w:hAnsi="Times New Roman"/>
                <w:b/>
                <w:lang w:val="en-US" w:eastAsia="zh-CN"/>
              </w:rPr>
            </w:pPr>
            <w:r w:rsidRPr="00317A43">
              <w:rPr>
                <w:rFonts w:ascii="Times New Roman" w:hAnsi="Times New Roman"/>
                <w:b/>
                <w:lang w:val="en-US"/>
              </w:rPr>
              <w:t xml:space="preserve">Note: The </w:t>
            </w:r>
            <w:r w:rsidRPr="00317A43">
              <w:rPr>
                <w:rFonts w:ascii="Times New Roman" w:hAnsi="Times New Roman"/>
                <w:b/>
                <w:highlight w:val="cyan"/>
                <w:lang w:val="en-US"/>
              </w:rPr>
              <w:t>cyan</w:t>
            </w:r>
            <w:r w:rsidRPr="00317A43">
              <w:rPr>
                <w:rFonts w:ascii="Times New Roman" w:hAnsi="Times New Roman"/>
                <w:b/>
                <w:lang w:val="en-US"/>
              </w:rPr>
              <w:t xml:space="preserve"> highlighted parameters are prioritized for evaluation purposes.</w:t>
            </w:r>
          </w:p>
        </w:tc>
      </w:tr>
    </w:tbl>
    <w:p w14:paraId="535E9A39" w14:textId="4161F3EC" w:rsidR="00447BD9" w:rsidRPr="00447BD9" w:rsidRDefault="00AA24E9" w:rsidP="00D046FF">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sz w:val="20"/>
          <w:szCs w:val="20"/>
        </w:rPr>
        <w:lastRenderedPageBreak/>
        <w:t>T</w:t>
      </w:r>
      <w:r w:rsidR="00447BD9">
        <w:rPr>
          <w:rFonts w:ascii="Times New Roman" w:hAnsi="Times New Roman" w:cs="Times New Roman" w:hint="eastAsia"/>
          <w:sz w:val="20"/>
          <w:szCs w:val="20"/>
        </w:rPr>
        <w:t xml:space="preserve">he </w:t>
      </w:r>
      <w:r w:rsidR="00447BD9" w:rsidRPr="00447BD9">
        <w:rPr>
          <w:rFonts w:ascii="Times New Roman" w:hAnsi="Times New Roman" w:cs="Times New Roman" w:hint="eastAsia"/>
          <w:sz w:val="20"/>
          <w:szCs w:val="20"/>
        </w:rPr>
        <w:t>Table 6.1.1.1-1/2</w:t>
      </w:r>
      <w:r w:rsidR="00447BD9">
        <w:rPr>
          <w:rFonts w:ascii="Times New Roman" w:hAnsi="Times New Roman" w:cs="Times New Roman" w:hint="eastAsia"/>
          <w:sz w:val="20"/>
          <w:szCs w:val="20"/>
        </w:rPr>
        <w:t xml:space="preserve"> in TR38.821</w:t>
      </w:r>
      <w:r w:rsidR="001512E9">
        <w:rPr>
          <w:rFonts w:ascii="Times New Roman" w:hAnsi="Times New Roman" w:cs="Times New Roman" w:hint="eastAsia"/>
          <w:sz w:val="20"/>
          <w:szCs w:val="20"/>
        </w:rPr>
        <w:t xml:space="preserve"> [</w:t>
      </w:r>
      <w:r w:rsidR="00B71927">
        <w:rPr>
          <w:rFonts w:ascii="Times New Roman" w:hAnsi="Times New Roman" w:cs="Times New Roman" w:hint="eastAsia"/>
          <w:sz w:val="20"/>
          <w:szCs w:val="20"/>
        </w:rPr>
        <w:t>3</w:t>
      </w:r>
      <w:r w:rsidR="001512E9">
        <w:rPr>
          <w:rFonts w:ascii="Times New Roman" w:hAnsi="Times New Roman" w:cs="Times New Roman" w:hint="eastAsia"/>
          <w:sz w:val="20"/>
          <w:szCs w:val="20"/>
        </w:rPr>
        <w:t>]</w:t>
      </w:r>
      <w:r w:rsidR="00447BD9">
        <w:rPr>
          <w:rFonts w:ascii="Times New Roman" w:hAnsi="Times New Roman" w:cs="Times New Roman" w:hint="eastAsia"/>
          <w:sz w:val="20"/>
          <w:szCs w:val="20"/>
        </w:rPr>
        <w:t xml:space="preserve"> only provide the </w:t>
      </w:r>
      <w:r w:rsidR="00447BD9">
        <w:rPr>
          <w:rFonts w:ascii="Times New Roman" w:hAnsi="Times New Roman" w:cs="Times New Roman"/>
          <w:sz w:val="20"/>
          <w:szCs w:val="20"/>
        </w:rPr>
        <w:t>satellite</w:t>
      </w:r>
      <w:r w:rsidR="00447BD9">
        <w:rPr>
          <w:rFonts w:ascii="Times New Roman" w:hAnsi="Times New Roman" w:cs="Times New Roman" w:hint="eastAsia"/>
          <w:sz w:val="20"/>
          <w:szCs w:val="20"/>
        </w:rPr>
        <w:t xml:space="preserve"> p</w:t>
      </w:r>
      <w:r w:rsidR="00447BD9" w:rsidRPr="00447BD9">
        <w:rPr>
          <w:rFonts w:ascii="Times New Roman" w:hAnsi="Times New Roman" w:cs="Times New Roman" w:hint="eastAsia"/>
          <w:sz w:val="20"/>
          <w:szCs w:val="20"/>
        </w:rPr>
        <w:t>ayload characteristics</w:t>
      </w:r>
      <w:r w:rsidR="00447BD9">
        <w:rPr>
          <w:rFonts w:ascii="Times New Roman" w:hAnsi="Times New Roman" w:cs="Times New Roman" w:hint="eastAsia"/>
          <w:sz w:val="20"/>
          <w:szCs w:val="20"/>
        </w:rPr>
        <w:t xml:space="preserve"> of S-band and Ka-band.</w:t>
      </w:r>
      <w:r>
        <w:rPr>
          <w:rFonts w:ascii="Times New Roman" w:hAnsi="Times New Roman" w:cs="Times New Roman" w:hint="eastAsia"/>
          <w:sz w:val="20"/>
          <w:szCs w:val="20"/>
        </w:rPr>
        <w:t xml:space="preserve"> </w:t>
      </w:r>
      <w:r>
        <w:rPr>
          <w:rFonts w:ascii="Times New Roman" w:hAnsi="Times New Roman" w:cs="Times New Roman"/>
          <w:sz w:val="20"/>
          <w:szCs w:val="20"/>
        </w:rPr>
        <w:t>The</w:t>
      </w:r>
      <w:r>
        <w:rPr>
          <w:rFonts w:ascii="Times New Roman" w:hAnsi="Times New Roman" w:cs="Times New Roman" w:hint="eastAsia"/>
          <w:sz w:val="20"/>
          <w:szCs w:val="20"/>
        </w:rPr>
        <w:t xml:space="preserve"> </w:t>
      </w:r>
      <w:r>
        <w:rPr>
          <w:rFonts w:ascii="Times New Roman" w:hAnsi="Times New Roman" w:cs="Times New Roman"/>
          <w:sz w:val="20"/>
          <w:szCs w:val="20"/>
        </w:rPr>
        <w:t>evaluation</w:t>
      </w:r>
      <w:r>
        <w:rPr>
          <w:rFonts w:ascii="Times New Roman" w:hAnsi="Times New Roman" w:cs="Times New Roman" w:hint="eastAsia"/>
          <w:sz w:val="20"/>
          <w:szCs w:val="20"/>
        </w:rPr>
        <w:t xml:space="preserve"> parameters for Ku-band </w:t>
      </w:r>
      <w:r w:rsidR="00FB6C75">
        <w:rPr>
          <w:rFonts w:ascii="Times New Roman" w:hAnsi="Times New Roman" w:cs="Times New Roman" w:hint="eastAsia"/>
          <w:sz w:val="20"/>
          <w:szCs w:val="20"/>
        </w:rPr>
        <w:t xml:space="preserve">are </w:t>
      </w:r>
      <w:r>
        <w:rPr>
          <w:rFonts w:ascii="Times New Roman" w:hAnsi="Times New Roman" w:cs="Times New Roman" w:hint="eastAsia"/>
          <w:sz w:val="20"/>
          <w:szCs w:val="20"/>
        </w:rPr>
        <w:t>still not clear or aligned within the group.</w:t>
      </w:r>
      <w:r w:rsidR="00447BD9">
        <w:rPr>
          <w:rFonts w:ascii="Times New Roman" w:hAnsi="Times New Roman" w:cs="Times New Roman" w:hint="eastAsia"/>
          <w:sz w:val="20"/>
          <w:szCs w:val="20"/>
        </w:rPr>
        <w:t xml:space="preserve"> </w:t>
      </w:r>
      <w:r w:rsidR="00447BD9" w:rsidRPr="00447BD9">
        <w:rPr>
          <w:rFonts w:ascii="Times New Roman" w:hAnsi="Times New Roman" w:cs="Times New Roman" w:hint="eastAsia"/>
          <w:sz w:val="20"/>
          <w:szCs w:val="20"/>
        </w:rPr>
        <w:t>The</w:t>
      </w:r>
      <w:r w:rsidR="00447BD9">
        <w:rPr>
          <w:rFonts w:ascii="Times New Roman" w:hAnsi="Times New Roman" w:cs="Times New Roman" w:hint="eastAsia"/>
          <w:sz w:val="20"/>
          <w:szCs w:val="20"/>
        </w:rPr>
        <w:t xml:space="preserve"> specific</w:t>
      </w:r>
      <w:r w:rsidR="00447BD9" w:rsidRPr="00447BD9">
        <w:rPr>
          <w:rFonts w:ascii="Times New Roman" w:hAnsi="Times New Roman" w:cs="Times New Roman" w:hint="eastAsia"/>
          <w:sz w:val="20"/>
          <w:szCs w:val="20"/>
        </w:rPr>
        <w:t xml:space="preserve"> parameters assumed for evaluation</w:t>
      </w:r>
      <w:r w:rsidR="00447BD9">
        <w:rPr>
          <w:rFonts w:ascii="Times New Roman" w:hAnsi="Times New Roman" w:cs="Times New Roman" w:hint="eastAsia"/>
          <w:sz w:val="20"/>
          <w:szCs w:val="20"/>
        </w:rPr>
        <w:t xml:space="preserve">, such as satellite payload parameters, beam size, </w:t>
      </w:r>
      <w:r w:rsidR="00447BD9" w:rsidRPr="00447BD9">
        <w:rPr>
          <w:rFonts w:ascii="Times New Roman" w:hAnsi="Times New Roman" w:cs="Times New Roman" w:hint="eastAsia"/>
          <w:sz w:val="20"/>
          <w:szCs w:val="20"/>
        </w:rPr>
        <w:t>should be identified</w:t>
      </w:r>
      <w:r w:rsidR="00447BD9">
        <w:rPr>
          <w:rFonts w:ascii="Times New Roman" w:hAnsi="Times New Roman" w:cs="Times New Roman" w:hint="eastAsia"/>
          <w:sz w:val="20"/>
          <w:szCs w:val="20"/>
        </w:rPr>
        <w:t xml:space="preserve"> first.</w:t>
      </w:r>
      <w:r w:rsidR="00447BD9" w:rsidRPr="00447BD9">
        <w:rPr>
          <w:rFonts w:ascii="Times New Roman" w:hAnsi="Times New Roman" w:cs="Times New Roman" w:hint="eastAsia"/>
          <w:sz w:val="20"/>
          <w:szCs w:val="20"/>
        </w:rPr>
        <w:t xml:space="preserve"> </w:t>
      </w:r>
      <w:r w:rsidR="00447BD9">
        <w:rPr>
          <w:rFonts w:ascii="Times New Roman" w:hAnsi="Times New Roman" w:cs="Times New Roman"/>
          <w:sz w:val="20"/>
          <w:szCs w:val="20"/>
        </w:rPr>
        <w:t>A</w:t>
      </w:r>
      <w:r w:rsidR="00447BD9">
        <w:rPr>
          <w:rFonts w:ascii="Times New Roman" w:hAnsi="Times New Roman" w:cs="Times New Roman" w:hint="eastAsia"/>
          <w:sz w:val="20"/>
          <w:szCs w:val="20"/>
        </w:rPr>
        <w:t xml:space="preserve">nd we think </w:t>
      </w:r>
      <w:r w:rsidR="00447BD9" w:rsidRPr="00447BD9">
        <w:rPr>
          <w:rFonts w:ascii="Times New Roman" w:hAnsi="Times New Roman" w:cs="Times New Roman" w:hint="eastAsia"/>
          <w:sz w:val="20"/>
          <w:szCs w:val="20"/>
        </w:rPr>
        <w:t xml:space="preserve">LEO based deployment </w:t>
      </w:r>
      <w:r w:rsidR="00447BD9">
        <w:rPr>
          <w:rFonts w:ascii="Times New Roman" w:hAnsi="Times New Roman" w:cs="Times New Roman" w:hint="eastAsia"/>
          <w:sz w:val="20"/>
          <w:szCs w:val="20"/>
        </w:rPr>
        <w:t xml:space="preserve">for S-band </w:t>
      </w:r>
      <w:r w:rsidR="00447BD9" w:rsidRPr="00447BD9">
        <w:rPr>
          <w:rFonts w:ascii="Times New Roman" w:hAnsi="Times New Roman" w:cs="Times New Roman" w:hint="eastAsia"/>
          <w:sz w:val="20"/>
          <w:szCs w:val="20"/>
        </w:rPr>
        <w:t>can be prioritized for study.</w:t>
      </w:r>
    </w:p>
    <w:p w14:paraId="5E32835E" w14:textId="50AB7C50" w:rsidR="00656AF9" w:rsidRPr="00D02470" w:rsidRDefault="00447BD9" w:rsidP="00D046FF">
      <w:pPr>
        <w:spacing w:beforeLines="50" w:before="120" w:afterLines="50" w:after="120"/>
        <w:jc w:val="both"/>
        <w:rPr>
          <w:rFonts w:ascii="Times New Roman" w:hAnsi="Times New Roman" w:cs="Times New Roman"/>
          <w:sz w:val="20"/>
          <w:szCs w:val="20"/>
        </w:rPr>
      </w:pPr>
      <w:r w:rsidRPr="00D02470">
        <w:rPr>
          <w:rFonts w:ascii="Times New Roman" w:hAnsi="Times New Roman" w:cs="Times New Roman"/>
          <w:b/>
          <w:bCs/>
          <w:sz w:val="20"/>
          <w:szCs w:val="20"/>
        </w:rPr>
        <w:t>Proposal</w:t>
      </w:r>
      <w:r w:rsidRPr="00D02470">
        <w:rPr>
          <w:rFonts w:ascii="Times New Roman" w:hAnsi="Times New Roman" w:cs="Times New Roman" w:hint="eastAsia"/>
          <w:b/>
          <w:bCs/>
          <w:sz w:val="20"/>
          <w:szCs w:val="20"/>
        </w:rPr>
        <w:t xml:space="preserve"> </w:t>
      </w:r>
      <w:r w:rsidR="00A6594D">
        <w:rPr>
          <w:rFonts w:ascii="Times New Roman" w:hAnsi="Times New Roman" w:cs="Times New Roman" w:hint="eastAsia"/>
          <w:b/>
          <w:bCs/>
          <w:sz w:val="20"/>
          <w:szCs w:val="20"/>
        </w:rPr>
        <w:t>1</w:t>
      </w:r>
      <w:r w:rsidRPr="00D02470">
        <w:rPr>
          <w:rFonts w:ascii="Times New Roman" w:hAnsi="Times New Roman" w:cs="Times New Roman" w:hint="eastAsia"/>
          <w:b/>
          <w:bCs/>
          <w:sz w:val="20"/>
          <w:szCs w:val="20"/>
        </w:rPr>
        <w:t xml:space="preserve">: </w:t>
      </w:r>
      <w:r w:rsidRPr="00D02470">
        <w:rPr>
          <w:rFonts w:ascii="Times New Roman" w:hAnsi="Times New Roman" w:cs="Times New Roman"/>
          <w:b/>
          <w:bCs/>
          <w:sz w:val="20"/>
          <w:szCs w:val="20"/>
        </w:rPr>
        <w:t>For the study on GNSS resilient operation</w:t>
      </w:r>
      <w:r w:rsidRPr="00D02470">
        <w:rPr>
          <w:rFonts w:ascii="Times New Roman" w:hAnsi="Times New Roman" w:cs="Times New Roman" w:hint="eastAsia"/>
          <w:b/>
          <w:bCs/>
          <w:sz w:val="20"/>
          <w:szCs w:val="20"/>
        </w:rPr>
        <w:t xml:space="preserve">, the detailed satellite parameters of Ku-band for evaluation purpose need to be </w:t>
      </w:r>
      <w:r w:rsidR="00F048DC" w:rsidRPr="00D02470">
        <w:rPr>
          <w:rFonts w:ascii="Times New Roman" w:hAnsi="Times New Roman" w:cs="Times New Roman" w:hint="eastAsia"/>
          <w:b/>
          <w:bCs/>
          <w:sz w:val="20"/>
          <w:szCs w:val="20"/>
        </w:rPr>
        <w:t>defined</w:t>
      </w:r>
      <w:r w:rsidRPr="00D02470">
        <w:rPr>
          <w:rFonts w:ascii="Times New Roman" w:hAnsi="Times New Roman" w:cs="Times New Roman" w:hint="eastAsia"/>
          <w:b/>
          <w:bCs/>
          <w:sz w:val="20"/>
          <w:szCs w:val="20"/>
        </w:rPr>
        <w:t xml:space="preserve">. </w:t>
      </w:r>
    </w:p>
    <w:p w14:paraId="74690C4C" w14:textId="17159602" w:rsidR="00D73957" w:rsidRDefault="00D73957" w:rsidP="0041070D">
      <w:pPr>
        <w:spacing w:beforeLines="50" w:before="120" w:afterLines="50" w:after="120"/>
        <w:jc w:val="both"/>
        <w:rPr>
          <w:rFonts w:ascii="Times New Roman" w:hAnsi="Times New Roman" w:cs="Times New Roman"/>
          <w:b/>
          <w:bCs/>
          <w:sz w:val="20"/>
          <w:szCs w:val="20"/>
        </w:rPr>
      </w:pPr>
      <w:r w:rsidRPr="00D02470">
        <w:rPr>
          <w:rFonts w:ascii="Times New Roman" w:hAnsi="Times New Roman" w:cs="Times New Roman"/>
          <w:b/>
          <w:bCs/>
          <w:sz w:val="20"/>
          <w:szCs w:val="20"/>
        </w:rPr>
        <w:t>Proposal</w:t>
      </w:r>
      <w:r w:rsidRPr="00D02470">
        <w:rPr>
          <w:rFonts w:ascii="Times New Roman" w:hAnsi="Times New Roman" w:cs="Times New Roman" w:hint="eastAsia"/>
          <w:b/>
          <w:bCs/>
          <w:sz w:val="20"/>
          <w:szCs w:val="20"/>
        </w:rPr>
        <w:t xml:space="preserve"> </w:t>
      </w:r>
      <w:r w:rsidR="00A6594D">
        <w:rPr>
          <w:rFonts w:ascii="Times New Roman" w:hAnsi="Times New Roman" w:cs="Times New Roman" w:hint="eastAsia"/>
          <w:b/>
          <w:bCs/>
          <w:sz w:val="20"/>
          <w:szCs w:val="20"/>
        </w:rPr>
        <w:t>2</w:t>
      </w:r>
      <w:r w:rsidRPr="00D02470">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w:t>
      </w:r>
      <w:r w:rsidR="00447BD9">
        <w:rPr>
          <w:rFonts w:ascii="Times New Roman" w:hAnsi="Times New Roman" w:cs="Times New Roman" w:hint="eastAsia"/>
          <w:b/>
          <w:bCs/>
          <w:sz w:val="20"/>
          <w:szCs w:val="20"/>
        </w:rPr>
        <w:t xml:space="preserve">It is suggested to </w:t>
      </w:r>
      <w:r w:rsidR="00077AB5">
        <w:rPr>
          <w:rFonts w:ascii="Times New Roman" w:hAnsi="Times New Roman" w:cs="Times New Roman" w:hint="eastAsia"/>
          <w:b/>
          <w:bCs/>
          <w:sz w:val="20"/>
          <w:szCs w:val="20"/>
        </w:rPr>
        <w:t>prioritize the</w:t>
      </w:r>
      <w:r w:rsidR="00672604">
        <w:rPr>
          <w:rFonts w:ascii="Times New Roman" w:hAnsi="Times New Roman" w:cs="Times New Roman" w:hint="eastAsia"/>
          <w:b/>
          <w:bCs/>
          <w:sz w:val="20"/>
          <w:szCs w:val="20"/>
        </w:rPr>
        <w:t xml:space="preserve"> </w:t>
      </w:r>
      <w:bookmarkStart w:id="7" w:name="_Hlk209723798"/>
      <w:r w:rsidR="00672604">
        <w:rPr>
          <w:rFonts w:ascii="Times New Roman" w:hAnsi="Times New Roman" w:cs="Times New Roman" w:hint="eastAsia"/>
          <w:b/>
          <w:bCs/>
          <w:sz w:val="20"/>
          <w:szCs w:val="20"/>
        </w:rPr>
        <w:t>LEO</w:t>
      </w:r>
      <w:r w:rsidR="00672604" w:rsidRPr="00672604">
        <w:rPr>
          <w:rFonts w:ascii="Times New Roman" w:hAnsi="Times New Roman" w:cs="Times New Roman" w:hint="eastAsia"/>
          <w:b/>
          <w:bCs/>
          <w:sz w:val="20"/>
          <w:szCs w:val="20"/>
        </w:rPr>
        <w:t xml:space="preserve"> based deployment</w:t>
      </w:r>
      <w:r w:rsidR="00672604">
        <w:rPr>
          <w:rFonts w:ascii="Times New Roman" w:hAnsi="Times New Roman" w:cs="Times New Roman" w:hint="eastAsia"/>
          <w:b/>
          <w:bCs/>
          <w:sz w:val="20"/>
          <w:szCs w:val="20"/>
        </w:rPr>
        <w:t xml:space="preserve"> </w:t>
      </w:r>
      <w:r w:rsidR="00077AB5">
        <w:rPr>
          <w:rFonts w:ascii="Times New Roman" w:hAnsi="Times New Roman" w:cs="Times New Roman" w:hint="eastAsia"/>
          <w:b/>
          <w:bCs/>
          <w:sz w:val="20"/>
          <w:szCs w:val="20"/>
        </w:rPr>
        <w:t xml:space="preserve">in S-band </w:t>
      </w:r>
      <w:r w:rsidR="00672604">
        <w:rPr>
          <w:rFonts w:ascii="Times New Roman" w:hAnsi="Times New Roman" w:cs="Times New Roman" w:hint="eastAsia"/>
          <w:b/>
          <w:bCs/>
          <w:sz w:val="20"/>
          <w:szCs w:val="20"/>
        </w:rPr>
        <w:t xml:space="preserve">for </w:t>
      </w:r>
      <w:r w:rsidR="00077AB5">
        <w:rPr>
          <w:rFonts w:ascii="Times New Roman" w:hAnsi="Times New Roman" w:cs="Times New Roman" w:hint="eastAsia"/>
          <w:b/>
          <w:bCs/>
          <w:sz w:val="20"/>
          <w:szCs w:val="20"/>
        </w:rPr>
        <w:t xml:space="preserve">the </w:t>
      </w:r>
      <w:r w:rsidR="00672604">
        <w:rPr>
          <w:rFonts w:ascii="Times New Roman" w:hAnsi="Times New Roman" w:cs="Times New Roman" w:hint="eastAsia"/>
          <w:b/>
          <w:bCs/>
          <w:sz w:val="20"/>
          <w:szCs w:val="20"/>
        </w:rPr>
        <w:t>study</w:t>
      </w:r>
      <w:r w:rsidR="00077AB5">
        <w:rPr>
          <w:rFonts w:ascii="Times New Roman" w:hAnsi="Times New Roman" w:cs="Times New Roman" w:hint="eastAsia"/>
          <w:b/>
          <w:bCs/>
          <w:sz w:val="20"/>
          <w:szCs w:val="20"/>
        </w:rPr>
        <w:t xml:space="preserve"> </w:t>
      </w:r>
      <w:r w:rsidR="00077AB5" w:rsidRPr="00447BD9">
        <w:rPr>
          <w:rFonts w:ascii="Times New Roman" w:hAnsi="Times New Roman" w:cs="Times New Roman"/>
          <w:b/>
          <w:bCs/>
          <w:sz w:val="20"/>
          <w:szCs w:val="20"/>
        </w:rPr>
        <w:t>on GNSS resilient operation</w:t>
      </w:r>
      <w:r w:rsidR="00672604">
        <w:rPr>
          <w:rFonts w:ascii="Times New Roman" w:hAnsi="Times New Roman" w:cs="Times New Roman" w:hint="eastAsia"/>
          <w:b/>
          <w:bCs/>
          <w:sz w:val="20"/>
          <w:szCs w:val="20"/>
        </w:rPr>
        <w:t>.</w:t>
      </w:r>
      <w:bookmarkEnd w:id="7"/>
    </w:p>
    <w:p w14:paraId="23969533" w14:textId="1AE8E426" w:rsidR="00363DC5" w:rsidRDefault="00363DC5" w:rsidP="0041070D">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sz w:val="20"/>
          <w:szCs w:val="20"/>
        </w:rPr>
        <w:t>In the last meet</w:t>
      </w:r>
      <w:r w:rsidR="00894B7F">
        <w:rPr>
          <w:rFonts w:ascii="Times New Roman" w:hAnsi="Times New Roman" w:cs="Times New Roman" w:hint="eastAsia"/>
          <w:sz w:val="20"/>
          <w:szCs w:val="20"/>
        </w:rPr>
        <w:t>ing</w:t>
      </w:r>
      <w:r>
        <w:rPr>
          <w:rFonts w:ascii="Times New Roman" w:hAnsi="Times New Roman" w:cs="Times New Roman" w:hint="eastAsia"/>
          <w:sz w:val="20"/>
          <w:szCs w:val="20"/>
        </w:rPr>
        <w:t xml:space="preserve">, two </w:t>
      </w:r>
      <w:r w:rsidR="00894B7F">
        <w:rPr>
          <w:rFonts w:ascii="Times New Roman" w:hAnsi="Times New Roman" w:cs="Times New Roman" w:hint="eastAsia"/>
          <w:sz w:val="20"/>
          <w:szCs w:val="20"/>
        </w:rPr>
        <w:t xml:space="preserve">alternative </w:t>
      </w:r>
      <w:r w:rsidRPr="00363DC5">
        <w:rPr>
          <w:rFonts w:ascii="Times New Roman" w:hAnsi="Times New Roman" w:cs="Times New Roman" w:hint="eastAsia"/>
          <w:sz w:val="20"/>
          <w:szCs w:val="20"/>
        </w:rPr>
        <w:t>methodologies</w:t>
      </w:r>
      <w:r>
        <w:rPr>
          <w:rFonts w:ascii="Times New Roman" w:hAnsi="Times New Roman" w:cs="Times New Roman" w:hint="eastAsia"/>
          <w:sz w:val="20"/>
          <w:szCs w:val="20"/>
        </w:rPr>
        <w:t xml:space="preserve"> for calculating timing and frequency </w:t>
      </w:r>
      <w:r w:rsidRPr="00363DC5">
        <w:rPr>
          <w:rFonts w:ascii="Times New Roman" w:hAnsi="Times New Roman" w:cs="Times New Roman" w:hint="eastAsia"/>
          <w:sz w:val="20"/>
          <w:szCs w:val="20"/>
        </w:rPr>
        <w:t>differential</w:t>
      </w:r>
      <w:r>
        <w:rPr>
          <w:rFonts w:ascii="Times New Roman" w:hAnsi="Times New Roman" w:cs="Times New Roman" w:hint="eastAsia"/>
          <w:sz w:val="20"/>
          <w:szCs w:val="20"/>
        </w:rPr>
        <w:t xml:space="preserve"> were discussed, and the </w:t>
      </w:r>
      <w:r w:rsidR="00894B7F">
        <w:rPr>
          <w:rFonts w:ascii="Times New Roman" w:hAnsi="Times New Roman" w:cs="Times New Roman" w:hint="eastAsia"/>
          <w:sz w:val="20"/>
          <w:szCs w:val="20"/>
        </w:rPr>
        <w:t>corresponding</w:t>
      </w:r>
      <w:r>
        <w:rPr>
          <w:rFonts w:ascii="Times New Roman" w:hAnsi="Times New Roman" w:cs="Times New Roman" w:hint="eastAsia"/>
          <w:sz w:val="20"/>
          <w:szCs w:val="20"/>
        </w:rPr>
        <w:t xml:space="preserve"> agreement was reached.</w:t>
      </w:r>
    </w:p>
    <w:p w14:paraId="75F4D922" w14:textId="77777777" w:rsidR="00037590" w:rsidRPr="00037590" w:rsidRDefault="00037590" w:rsidP="00037590">
      <w:pPr>
        <w:suppressAutoHyphens/>
        <w:spacing w:before="120" w:after="120"/>
        <w:jc w:val="both"/>
        <w:rPr>
          <w:rFonts w:ascii="Times New Roman" w:eastAsia="等线" w:hAnsi="Times New Roman" w:cs="Times New Roman"/>
          <w:sz w:val="20"/>
        </w:rPr>
      </w:pPr>
      <w:r w:rsidRPr="00037590">
        <w:rPr>
          <w:rFonts w:ascii="Times New Roman" w:eastAsia="等线" w:hAnsi="Times New Roman" w:cs="Times New Roman"/>
          <w:sz w:val="20"/>
        </w:rPr>
        <w:t>Currently, there are certain discrepancies in scenario modeling among different companies, leading to variations in simulation results. These differences may impact the assessment of issues such as the usability of the current PRACH format. Therefore, it is necessary to establish a simulation modeling approach that is agreed upon by all companies.</w:t>
      </w:r>
    </w:p>
    <w:p w14:paraId="4D3AEBAE" w14:textId="6A5C4A79" w:rsidR="00037590" w:rsidRDefault="00037590" w:rsidP="00037590">
      <w:pPr>
        <w:suppressAutoHyphens/>
        <w:spacing w:before="120" w:after="120"/>
        <w:jc w:val="both"/>
        <w:rPr>
          <w:rFonts w:ascii="Times New Roman" w:eastAsia="等线" w:hAnsi="Times New Roman" w:cs="Times New Roman"/>
          <w:sz w:val="20"/>
        </w:rPr>
      </w:pPr>
      <w:r w:rsidRPr="00037590">
        <w:rPr>
          <w:rFonts w:ascii="Times New Roman" w:eastAsia="等线" w:hAnsi="Times New Roman" w:cs="Times New Roman"/>
          <w:sz w:val="20"/>
        </w:rPr>
        <w:t xml:space="preserve">The </w:t>
      </w:r>
      <w:r>
        <w:rPr>
          <w:rFonts w:ascii="Times New Roman" w:eastAsia="等线" w:hAnsi="Times New Roman" w:cs="Times New Roman" w:hint="eastAsia"/>
          <w:sz w:val="20"/>
        </w:rPr>
        <w:t xml:space="preserve">Alt1 </w:t>
      </w:r>
      <w:r w:rsidRPr="00037590">
        <w:rPr>
          <w:rFonts w:ascii="Times New Roman" w:eastAsia="等线" w:hAnsi="Times New Roman" w:cs="Times New Roman"/>
          <w:sz w:val="20"/>
        </w:rPr>
        <w:t xml:space="preserve">modeling only considers the two-dimensional plane. The goal of our simulation is to determine the range, or the maximum value, of time and frequency </w:t>
      </w:r>
      <w:r w:rsidRPr="00037590">
        <w:rPr>
          <w:rFonts w:ascii="Times New Roman" w:eastAsia="Batang" w:hAnsi="Times New Roman" w:cs="Times New Roman"/>
          <w:sz w:val="20"/>
          <w:lang w:val="en-GB"/>
        </w:rPr>
        <w:t>differential</w:t>
      </w:r>
      <w:r w:rsidRPr="00037590">
        <w:rPr>
          <w:rFonts w:ascii="Times New Roman" w:eastAsia="等线" w:hAnsi="Times New Roman" w:cs="Times New Roman"/>
          <w:sz w:val="20"/>
        </w:rPr>
        <w:t>. Thus, modeling UE mobility speed as currently done is acceptable (velocity components in other directions relative to the UE-satellite vector would only be smaller).</w:t>
      </w:r>
      <w:r>
        <w:rPr>
          <w:rFonts w:ascii="Times New Roman" w:eastAsia="等线" w:hAnsi="Times New Roman" w:cs="Times New Roman" w:hint="eastAsia"/>
          <w:sz w:val="20"/>
        </w:rPr>
        <w:t xml:space="preserve"> </w:t>
      </w:r>
      <w:r w:rsidRPr="00037590">
        <w:rPr>
          <w:rFonts w:ascii="Times New Roman" w:eastAsia="等线" w:hAnsi="Times New Roman" w:cs="Times New Roman"/>
          <w:sz w:val="20"/>
        </w:rPr>
        <w:t>The overall idea of the Alt1 method is correct, however, there are some errors in the formulas that need to be corrected. For example, the subscript of distance </w:t>
      </w:r>
      <w:r w:rsidRPr="00894B7F">
        <w:rPr>
          <w:rFonts w:ascii="Times New Roman" w:eastAsia="等线" w:hAnsi="Times New Roman" w:cs="Times New Roman"/>
          <w:i/>
          <w:iCs/>
          <w:sz w:val="20"/>
        </w:rPr>
        <w:t>d</w:t>
      </w:r>
      <w:r>
        <w:rPr>
          <w:rFonts w:ascii="Times New Roman" w:eastAsia="等线" w:hAnsi="Times New Roman" w:cs="Times New Roman" w:hint="eastAsia"/>
          <w:sz w:val="20"/>
        </w:rPr>
        <w:t xml:space="preserve"> </w:t>
      </w:r>
      <w:r w:rsidRPr="00037590">
        <w:rPr>
          <w:rFonts w:ascii="Times New Roman" w:eastAsia="等线" w:hAnsi="Times New Roman" w:cs="Times New Roman"/>
          <w:sz w:val="20"/>
        </w:rPr>
        <w:t>is not consistent across different formulas.</w:t>
      </w:r>
    </w:p>
    <w:p w14:paraId="3AF8B18C" w14:textId="0282D838" w:rsidR="00037590" w:rsidRDefault="00037590" w:rsidP="00037590">
      <w:pPr>
        <w:suppressAutoHyphens/>
        <w:spacing w:before="120" w:after="120"/>
        <w:jc w:val="both"/>
        <w:rPr>
          <w:rFonts w:ascii="Times New Roman" w:eastAsia="等线" w:hAnsi="Times New Roman" w:cs="Times New Roman"/>
          <w:sz w:val="20"/>
        </w:rPr>
      </w:pPr>
      <w:r>
        <w:rPr>
          <w:rFonts w:ascii="Times New Roman" w:eastAsia="等线" w:hAnsi="Times New Roman" w:cs="Times New Roman" w:hint="eastAsia"/>
          <w:sz w:val="20"/>
        </w:rPr>
        <w:t>Considering w</w:t>
      </w:r>
      <w:r w:rsidRPr="00037590">
        <w:rPr>
          <w:rFonts w:ascii="Times New Roman" w:eastAsia="等线" w:hAnsi="Times New Roman" w:cs="Times New Roman" w:hint="eastAsia"/>
          <w:sz w:val="20"/>
        </w:rPr>
        <w:t>hether the minimum elevation is at farthest w.r.t satellite point of the uncertainty area or at the center of the uncertainty area</w:t>
      </w:r>
      <w:r>
        <w:rPr>
          <w:rFonts w:ascii="Times New Roman" w:eastAsia="等线" w:hAnsi="Times New Roman" w:cs="Times New Roman" w:hint="eastAsia"/>
          <w:sz w:val="20"/>
        </w:rPr>
        <w:t xml:space="preserve">, </w:t>
      </w:r>
      <w:r w:rsidR="001E2D35">
        <w:rPr>
          <w:rFonts w:ascii="Times New Roman" w:eastAsia="等线" w:hAnsi="Times New Roman" w:cs="Times New Roman" w:hint="eastAsia"/>
          <w:sz w:val="20"/>
        </w:rPr>
        <w:t xml:space="preserve">our point is that the </w:t>
      </w:r>
      <w:r w:rsidR="001E2D35" w:rsidRPr="00037590">
        <w:rPr>
          <w:rFonts w:ascii="Times New Roman" w:eastAsia="等线" w:hAnsi="Times New Roman" w:cs="Times New Roman" w:hint="eastAsia"/>
          <w:sz w:val="20"/>
        </w:rPr>
        <w:t>farthest w.r.t satellite point of the uncertainty area</w:t>
      </w:r>
      <w:r w:rsidR="001E2D35">
        <w:rPr>
          <w:rFonts w:ascii="Times New Roman" w:eastAsia="等线" w:hAnsi="Times New Roman" w:cs="Times New Roman" w:hint="eastAsia"/>
          <w:sz w:val="20"/>
        </w:rPr>
        <w:t xml:space="preserve"> should be where the </w:t>
      </w:r>
      <w:r w:rsidR="001E2D35" w:rsidRPr="00037590">
        <w:rPr>
          <w:rFonts w:ascii="Times New Roman" w:eastAsia="等线" w:hAnsi="Times New Roman" w:cs="Times New Roman" w:hint="eastAsia"/>
          <w:sz w:val="20"/>
        </w:rPr>
        <w:t>minimum elevation</w:t>
      </w:r>
      <w:r w:rsidR="001E2D35">
        <w:rPr>
          <w:rFonts w:ascii="Times New Roman" w:eastAsia="等线" w:hAnsi="Times New Roman" w:cs="Times New Roman" w:hint="eastAsia"/>
          <w:sz w:val="20"/>
        </w:rPr>
        <w:t xml:space="preserve"> is. The elevation at </w:t>
      </w:r>
      <w:r w:rsidR="001E2D35" w:rsidRPr="00037590">
        <w:rPr>
          <w:rFonts w:ascii="Times New Roman" w:eastAsia="等线" w:hAnsi="Times New Roman" w:cs="Times New Roman" w:hint="eastAsia"/>
          <w:sz w:val="20"/>
        </w:rPr>
        <w:t>farthest w.r.t satellite point</w:t>
      </w:r>
      <w:r w:rsidR="001E2D35">
        <w:rPr>
          <w:rFonts w:ascii="Times New Roman" w:eastAsia="等线" w:hAnsi="Times New Roman" w:cs="Times New Roman" w:hint="eastAsia"/>
          <w:sz w:val="20"/>
        </w:rPr>
        <w:t xml:space="preserve"> </w:t>
      </w:r>
      <w:r w:rsidR="001E2D35" w:rsidRPr="00037590">
        <w:rPr>
          <w:rFonts w:ascii="Times New Roman" w:eastAsia="等线" w:hAnsi="Times New Roman" w:cs="Times New Roman" w:hint="eastAsia"/>
          <w:sz w:val="20"/>
        </w:rPr>
        <w:t>of the uncertainty area</w:t>
      </w:r>
      <w:r w:rsidR="001E2D35">
        <w:rPr>
          <w:rFonts w:ascii="Times New Roman" w:eastAsia="等线" w:hAnsi="Times New Roman" w:cs="Times New Roman" w:hint="eastAsia"/>
          <w:sz w:val="20"/>
        </w:rPr>
        <w:t xml:space="preserve"> is smaller than the </w:t>
      </w:r>
      <w:r w:rsidR="001E2D35" w:rsidRPr="00037590">
        <w:rPr>
          <w:rFonts w:ascii="Times New Roman" w:eastAsia="等线" w:hAnsi="Times New Roman" w:cs="Times New Roman" w:hint="eastAsia"/>
          <w:sz w:val="20"/>
        </w:rPr>
        <w:t>center of the uncertainty area</w:t>
      </w:r>
      <w:r w:rsidR="001E2D35">
        <w:rPr>
          <w:rFonts w:ascii="Times New Roman" w:eastAsia="等线" w:hAnsi="Times New Roman" w:cs="Times New Roman" w:hint="eastAsia"/>
          <w:sz w:val="20"/>
        </w:rPr>
        <w:t xml:space="preserve">. The UE at </w:t>
      </w:r>
      <w:r w:rsidR="001E2D35" w:rsidRPr="00037590">
        <w:rPr>
          <w:rFonts w:ascii="Times New Roman" w:eastAsia="等线" w:hAnsi="Times New Roman" w:cs="Times New Roman" w:hint="eastAsia"/>
          <w:sz w:val="20"/>
        </w:rPr>
        <w:t>farthest w.r.t satellite point</w:t>
      </w:r>
      <w:r w:rsidR="001E2D35">
        <w:rPr>
          <w:rFonts w:ascii="Times New Roman" w:eastAsia="等线" w:hAnsi="Times New Roman" w:cs="Times New Roman" w:hint="eastAsia"/>
          <w:sz w:val="20"/>
        </w:rPr>
        <w:t xml:space="preserve"> </w:t>
      </w:r>
      <w:r w:rsidR="00521AFF">
        <w:rPr>
          <w:rFonts w:ascii="Times New Roman" w:eastAsia="等线" w:hAnsi="Times New Roman" w:cs="Times New Roman"/>
          <w:sz w:val="20"/>
        </w:rPr>
        <w:t>may</w:t>
      </w:r>
      <w:r w:rsidR="001E2D35">
        <w:rPr>
          <w:rFonts w:ascii="Times New Roman" w:eastAsia="等线" w:hAnsi="Times New Roman" w:cs="Times New Roman" w:hint="eastAsia"/>
          <w:sz w:val="20"/>
        </w:rPr>
        <w:t xml:space="preserve"> not see the satellite when the elevation at center </w:t>
      </w:r>
      <w:r w:rsidR="00453414">
        <w:rPr>
          <w:rFonts w:ascii="Times New Roman" w:eastAsia="等线" w:hAnsi="Times New Roman" w:cs="Times New Roman"/>
          <w:sz w:val="20"/>
        </w:rPr>
        <w:t>the minimum elevation is</w:t>
      </w:r>
      <w:r w:rsidR="001E2D35">
        <w:rPr>
          <w:rFonts w:ascii="Times New Roman" w:eastAsia="等线" w:hAnsi="Times New Roman" w:cs="Times New Roman" w:hint="eastAsia"/>
          <w:sz w:val="20"/>
        </w:rPr>
        <w:t>.</w:t>
      </w:r>
    </w:p>
    <w:p w14:paraId="4447DBCD" w14:textId="0888C4E8" w:rsidR="00521AFF" w:rsidRPr="00037590" w:rsidRDefault="00521AFF" w:rsidP="00037590">
      <w:pPr>
        <w:suppressAutoHyphens/>
        <w:spacing w:before="120" w:after="120"/>
        <w:jc w:val="both"/>
        <w:rPr>
          <w:rFonts w:ascii="Times New Roman" w:eastAsia="等线" w:hAnsi="Times New Roman" w:cs="Times New Roman"/>
          <w:sz w:val="20"/>
        </w:rPr>
      </w:pPr>
      <w:r>
        <w:rPr>
          <w:rFonts w:ascii="Times New Roman" w:eastAsia="等线" w:hAnsi="Times New Roman" w:cs="Times New Roman" w:hint="eastAsia"/>
          <w:sz w:val="20"/>
        </w:rPr>
        <w:t xml:space="preserve">For the </w:t>
      </w:r>
      <w:r w:rsidRPr="00521AFF">
        <w:rPr>
          <w:rFonts w:ascii="Times New Roman" w:eastAsia="等线" w:hAnsi="Times New Roman" w:cs="Times New Roman" w:hint="eastAsia"/>
          <w:sz w:val="20"/>
        </w:rPr>
        <w:t>UE altitude uncertainty</w:t>
      </w:r>
      <w:r>
        <w:rPr>
          <w:rFonts w:ascii="Times New Roman" w:eastAsia="等线" w:hAnsi="Times New Roman" w:cs="Times New Roman" w:hint="eastAsia"/>
          <w:sz w:val="20"/>
        </w:rPr>
        <w:t>, w</w:t>
      </w:r>
      <w:r w:rsidRPr="00521AFF">
        <w:rPr>
          <w:rFonts w:ascii="Times New Roman" w:eastAsia="等线" w:hAnsi="Times New Roman" w:cs="Times New Roman"/>
          <w:sz w:val="20"/>
        </w:rPr>
        <w:t>e can perform a simple analysis: when the elevation angle is 45 degrees, the impact of the UE's horizontal position uncertainty and vertical position uncertainty on the variation of the positional relationship between the UE and the satellite is equivalent. The magnitude of horizontal position uncertainty is on the order of tens of kilometers, while the vertical position uncertainty, influenced by terrain, is generally not as significant. Moreover, it can be further reduced through measurements such as barometric sensors in the UE. Therefore, it can be concluded that the vertical position uncertainty has a relatively minor impact on the final calculation results. To avoid further complicating the computational process, we consider the vertical position uncertainty negligible.</w:t>
      </w:r>
    </w:p>
    <w:p w14:paraId="0E7AA67C" w14:textId="58390EA5" w:rsidR="00453414" w:rsidRDefault="00453414" w:rsidP="0041070D">
      <w:pPr>
        <w:spacing w:beforeLines="50" w:before="120" w:afterLines="50" w:after="120"/>
        <w:jc w:val="both"/>
        <w:rPr>
          <w:rFonts w:ascii="Times New Roman" w:hAnsi="Times New Roman" w:cs="Times New Roman"/>
          <w:b/>
          <w:bCs/>
          <w:sz w:val="20"/>
          <w:szCs w:val="20"/>
        </w:rPr>
      </w:pPr>
      <w:r w:rsidRPr="00894B7F">
        <w:rPr>
          <w:rFonts w:ascii="Times New Roman" w:hAnsi="Times New Roman" w:cs="Times New Roman"/>
          <w:b/>
          <w:bCs/>
          <w:sz w:val="20"/>
          <w:szCs w:val="20"/>
        </w:rPr>
        <w:t xml:space="preserve">Proposal </w:t>
      </w:r>
      <w:r w:rsidR="00A6594D">
        <w:rPr>
          <w:rFonts w:ascii="Times New Roman" w:hAnsi="Times New Roman" w:cs="Times New Roman" w:hint="eastAsia"/>
          <w:b/>
          <w:bCs/>
          <w:sz w:val="20"/>
          <w:szCs w:val="20"/>
        </w:rPr>
        <w:t>3</w:t>
      </w:r>
      <w:r w:rsidRPr="00894B7F">
        <w:rPr>
          <w:rFonts w:ascii="Times New Roman" w:hAnsi="Times New Roman" w:cs="Times New Roman"/>
          <w:b/>
          <w:bCs/>
          <w:sz w:val="20"/>
          <w:szCs w:val="20"/>
        </w:rPr>
        <w:t>:</w:t>
      </w:r>
      <w:r w:rsidR="00894B7F">
        <w:rPr>
          <w:rFonts w:ascii="Times New Roman" w:hAnsi="Times New Roman" w:cs="Times New Roman" w:hint="eastAsia"/>
          <w:b/>
          <w:bCs/>
          <w:sz w:val="20"/>
          <w:szCs w:val="20"/>
        </w:rPr>
        <w:t xml:space="preserve"> </w:t>
      </w:r>
      <w:r w:rsidRPr="00894B7F">
        <w:rPr>
          <w:rFonts w:ascii="Times New Roman" w:hAnsi="Times New Roman" w:cs="Times New Roman"/>
          <w:b/>
          <w:bCs/>
          <w:sz w:val="20"/>
          <w:szCs w:val="20"/>
        </w:rPr>
        <w:t>For alternatives representing two calculation methodologies, Alt1 with some modifications is selected, such as revising the subscripts of some variables in the formulas. The version in the FL recommendation</w:t>
      </w:r>
      <w:r w:rsidR="00A53000">
        <w:rPr>
          <w:rFonts w:ascii="Times New Roman" w:hAnsi="Times New Roman" w:cs="Times New Roman" w:hint="eastAsia"/>
          <w:b/>
          <w:bCs/>
          <w:sz w:val="20"/>
          <w:szCs w:val="20"/>
        </w:rPr>
        <w:t xml:space="preserve"> in </w:t>
      </w:r>
      <w:r w:rsidR="00A53000" w:rsidRPr="00A53000">
        <w:rPr>
          <w:rFonts w:ascii="Times New Roman" w:hAnsi="Times New Roman" w:cs="Times New Roman" w:hint="eastAsia"/>
          <w:b/>
          <w:bCs/>
          <w:sz w:val="20"/>
          <w:szCs w:val="20"/>
        </w:rPr>
        <w:t>R1-2508178</w:t>
      </w:r>
      <w:r w:rsidRPr="00894B7F">
        <w:rPr>
          <w:rFonts w:ascii="Times New Roman" w:hAnsi="Times New Roman" w:cs="Times New Roman"/>
          <w:b/>
          <w:bCs/>
          <w:sz w:val="20"/>
          <w:szCs w:val="20"/>
        </w:rPr>
        <w:t xml:space="preserve"> can be used as a reference.</w:t>
      </w:r>
    </w:p>
    <w:p w14:paraId="5BA04E9A" w14:textId="645491D7" w:rsidR="00521AFF" w:rsidRDefault="00521AFF" w:rsidP="0041070D">
      <w:pPr>
        <w:spacing w:beforeLines="50" w:before="120" w:afterLines="50" w:after="120"/>
        <w:jc w:val="both"/>
        <w:rPr>
          <w:rFonts w:ascii="Times New Roman" w:hAnsi="Times New Roman" w:cs="Times New Roman"/>
          <w:b/>
          <w:bCs/>
          <w:sz w:val="20"/>
          <w:szCs w:val="20"/>
        </w:rPr>
      </w:pPr>
      <w:r>
        <w:rPr>
          <w:rFonts w:ascii="Times New Roman" w:hAnsi="Times New Roman" w:cs="Times New Roman" w:hint="eastAsia"/>
          <w:b/>
          <w:bCs/>
          <w:sz w:val="20"/>
          <w:szCs w:val="20"/>
        </w:rPr>
        <w:t xml:space="preserve">Proposal </w:t>
      </w:r>
      <w:r w:rsidR="00A6594D">
        <w:rPr>
          <w:rFonts w:ascii="Times New Roman" w:hAnsi="Times New Roman" w:cs="Times New Roman" w:hint="eastAsia"/>
          <w:b/>
          <w:bCs/>
          <w:sz w:val="20"/>
          <w:szCs w:val="20"/>
        </w:rPr>
        <w:t>4</w:t>
      </w:r>
      <w:r>
        <w:rPr>
          <w:rFonts w:ascii="Times New Roman" w:hAnsi="Times New Roman" w:cs="Times New Roman" w:hint="eastAsia"/>
          <w:b/>
          <w:bCs/>
          <w:sz w:val="20"/>
          <w:szCs w:val="20"/>
        </w:rPr>
        <w:t>:</w:t>
      </w:r>
      <w:r w:rsidR="00894B7F">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T</w:t>
      </w:r>
      <w:r>
        <w:rPr>
          <w:rFonts w:ascii="Times New Roman" w:hAnsi="Times New Roman" w:cs="Times New Roman"/>
          <w:b/>
          <w:bCs/>
          <w:sz w:val="20"/>
          <w:szCs w:val="20"/>
        </w:rPr>
        <w:t>h</w:t>
      </w:r>
      <w:r>
        <w:rPr>
          <w:rFonts w:ascii="Times New Roman" w:hAnsi="Times New Roman" w:cs="Times New Roman" w:hint="eastAsia"/>
          <w:b/>
          <w:bCs/>
          <w:sz w:val="20"/>
          <w:szCs w:val="20"/>
        </w:rPr>
        <w:t xml:space="preserve">e </w:t>
      </w:r>
      <w:r w:rsidRPr="00521AFF">
        <w:rPr>
          <w:rFonts w:ascii="Times New Roman" w:hAnsi="Times New Roman" w:cs="Times New Roman" w:hint="eastAsia"/>
          <w:b/>
          <w:bCs/>
          <w:sz w:val="20"/>
          <w:szCs w:val="20"/>
        </w:rPr>
        <w:t xml:space="preserve">minimum elevation </w:t>
      </w:r>
      <w:r>
        <w:rPr>
          <w:rFonts w:ascii="Times New Roman" w:hAnsi="Times New Roman" w:cs="Times New Roman" w:hint="eastAsia"/>
          <w:b/>
          <w:bCs/>
          <w:sz w:val="20"/>
          <w:szCs w:val="20"/>
        </w:rPr>
        <w:t>should be calculated</w:t>
      </w:r>
      <w:r w:rsidRPr="00521AFF">
        <w:rPr>
          <w:rFonts w:ascii="Times New Roman" w:hAnsi="Times New Roman" w:cs="Times New Roman" w:hint="eastAsia"/>
          <w:b/>
          <w:bCs/>
          <w:sz w:val="20"/>
          <w:szCs w:val="20"/>
        </w:rPr>
        <w:t xml:space="preserve"> at farthest w.r.t satellite point of the uncertainty area</w:t>
      </w:r>
      <w:r w:rsidR="00A53008">
        <w:rPr>
          <w:rFonts w:ascii="Times New Roman" w:hAnsi="Times New Roman" w:cs="Times New Roman" w:hint="eastAsia"/>
          <w:b/>
          <w:bCs/>
          <w:sz w:val="20"/>
          <w:szCs w:val="20"/>
        </w:rPr>
        <w:t>.</w:t>
      </w:r>
    </w:p>
    <w:p w14:paraId="7047D547" w14:textId="13D629E6" w:rsidR="00A6594D" w:rsidRPr="00D02470" w:rsidRDefault="00A6594D" w:rsidP="00A6594D">
      <w:pPr>
        <w:spacing w:beforeLines="50" w:before="120" w:afterLines="50" w:after="120"/>
        <w:jc w:val="both"/>
        <w:rPr>
          <w:rFonts w:ascii="Times New Roman" w:hAnsi="Times New Roman" w:cs="Times New Roman"/>
          <w:sz w:val="20"/>
          <w:szCs w:val="20"/>
        </w:rPr>
      </w:pPr>
      <w:r w:rsidRPr="00D02470">
        <w:rPr>
          <w:rFonts w:ascii="Times New Roman" w:hAnsi="Times New Roman" w:cs="Times New Roman"/>
          <w:sz w:val="20"/>
          <w:szCs w:val="20"/>
        </w:rPr>
        <w:t>F</w:t>
      </w:r>
      <w:r w:rsidRPr="00D02470">
        <w:rPr>
          <w:rFonts w:ascii="Times New Roman" w:hAnsi="Times New Roman" w:cs="Times New Roman" w:hint="eastAsia"/>
          <w:sz w:val="20"/>
          <w:szCs w:val="20"/>
        </w:rPr>
        <w:t xml:space="preserve">urthermore, according to the Rel-19 WID of further enhancements for </w:t>
      </w:r>
      <w:r w:rsidRPr="00D02470">
        <w:rPr>
          <w:rFonts w:ascii="Times New Roman" w:hAnsi="Times New Roman" w:cs="Times New Roman"/>
          <w:sz w:val="20"/>
          <w:szCs w:val="20"/>
        </w:rPr>
        <w:t>NR NTN Phase 3</w:t>
      </w:r>
      <w:r w:rsidRPr="00D02470">
        <w:rPr>
          <w:rFonts w:ascii="Times New Roman" w:hAnsi="Times New Roman" w:cs="Times New Roman" w:hint="eastAsia"/>
          <w:sz w:val="20"/>
          <w:szCs w:val="20"/>
        </w:rPr>
        <w:t>, three sets of reference satellite parameters for LEO-600 in FR1 band are assumed for different NTN deployment scenarios, referred to Set1-1 FR1, Set1-2 FR1 and Set1-3 FR1 listed in the Annex I [</w:t>
      </w:r>
      <w:r w:rsidR="00B71927">
        <w:rPr>
          <w:rFonts w:ascii="Times New Roman" w:hAnsi="Times New Roman" w:cs="Times New Roman" w:hint="eastAsia"/>
          <w:sz w:val="20"/>
          <w:szCs w:val="20"/>
        </w:rPr>
        <w:t>4</w:t>
      </w:r>
      <w:r w:rsidRPr="00D02470">
        <w:rPr>
          <w:rFonts w:ascii="Times New Roman" w:hAnsi="Times New Roman" w:cs="Times New Roman" w:hint="eastAsia"/>
          <w:sz w:val="20"/>
          <w:szCs w:val="20"/>
        </w:rPr>
        <w:t>].</w:t>
      </w:r>
    </w:p>
    <w:p w14:paraId="0ECDF51D" w14:textId="77777777" w:rsidR="00A6594D" w:rsidRPr="00D02470" w:rsidRDefault="00A6594D" w:rsidP="00A6594D">
      <w:pPr>
        <w:adjustRightInd w:val="0"/>
        <w:snapToGrid w:val="0"/>
        <w:spacing w:before="120" w:after="120"/>
        <w:jc w:val="both"/>
        <w:rPr>
          <w:rFonts w:ascii="Times New Roman" w:hAnsi="Times New Roman" w:cs="Times New Roman"/>
          <w:bCs/>
          <w:iCs/>
          <w:sz w:val="20"/>
          <w:szCs w:val="20"/>
        </w:rPr>
      </w:pPr>
      <w:r w:rsidRPr="00D02470">
        <w:rPr>
          <w:rFonts w:ascii="Times New Roman" w:hAnsi="Times New Roman" w:cs="Times New Roman"/>
          <w:bCs/>
          <w:iCs/>
          <w:sz w:val="20"/>
          <w:szCs w:val="20"/>
        </w:rPr>
        <w:lastRenderedPageBreak/>
        <w:t>T</w:t>
      </w:r>
      <w:r w:rsidRPr="00D02470">
        <w:rPr>
          <w:rFonts w:ascii="Times New Roman" w:hAnsi="Times New Roman" w:cs="Times New Roman" w:hint="eastAsia"/>
          <w:bCs/>
          <w:iCs/>
          <w:sz w:val="20"/>
          <w:szCs w:val="20"/>
        </w:rPr>
        <w:t xml:space="preserve">hree sets of reference satellite parameters present different satellite capabilities and using </w:t>
      </w:r>
      <w:r w:rsidRPr="00D02470">
        <w:rPr>
          <w:rFonts w:ascii="Times New Roman" w:hAnsi="Times New Roman" w:cs="Times New Roman"/>
          <w:bCs/>
          <w:iCs/>
          <w:sz w:val="20"/>
          <w:szCs w:val="20"/>
        </w:rPr>
        <w:t>scenarios</w:t>
      </w:r>
      <w:r w:rsidRPr="00D02470">
        <w:rPr>
          <w:rFonts w:ascii="Times New Roman" w:hAnsi="Times New Roman" w:cs="Times New Roman" w:hint="eastAsia"/>
          <w:bCs/>
          <w:iCs/>
          <w:sz w:val="20"/>
          <w:szCs w:val="20"/>
        </w:rPr>
        <w:t xml:space="preserve">. LEO-600km Set 1-1 FR1 represents the case which has a </w:t>
      </w:r>
      <w:r w:rsidRPr="00D02470">
        <w:rPr>
          <w:rFonts w:ascii="Times New Roman" w:hAnsi="Times New Roman" w:cs="Times New Roman"/>
          <w:bCs/>
          <w:iCs/>
          <w:sz w:val="20"/>
          <w:szCs w:val="20"/>
        </w:rPr>
        <w:t>relatively</w:t>
      </w:r>
      <w:r w:rsidRPr="00D02470">
        <w:rPr>
          <w:rFonts w:ascii="Times New Roman" w:hAnsi="Times New Roman" w:cs="Times New Roman" w:hint="eastAsia"/>
          <w:bCs/>
          <w:iCs/>
          <w:sz w:val="20"/>
          <w:szCs w:val="20"/>
        </w:rPr>
        <w:t xml:space="preserve"> large number of simultaneously active beams, i.e. 106 beams, to cover 1058 planned beam footprints on the earth. Set 1-2 FR1 has the same DL transmit </w:t>
      </w:r>
      <w:r w:rsidRPr="00D02470">
        <w:rPr>
          <w:rFonts w:ascii="Times New Roman" w:hAnsi="Times New Roman" w:cs="Times New Roman"/>
          <w:bCs/>
          <w:iCs/>
          <w:sz w:val="20"/>
          <w:szCs w:val="20"/>
        </w:rPr>
        <w:t>power</w:t>
      </w:r>
      <w:r w:rsidRPr="00D02470">
        <w:rPr>
          <w:rFonts w:ascii="Times New Roman" w:hAnsi="Times New Roman" w:cs="Times New Roman" w:hint="eastAsia"/>
          <w:bCs/>
          <w:iCs/>
          <w:sz w:val="20"/>
          <w:szCs w:val="20"/>
        </w:rPr>
        <w:t xml:space="preserve"> as Set 1-1, but with a smaller number of </w:t>
      </w:r>
      <w:r w:rsidRPr="00D02470">
        <w:rPr>
          <w:rFonts w:ascii="Times New Roman" w:hAnsi="Times New Roman" w:cs="Times New Roman"/>
          <w:bCs/>
          <w:iCs/>
          <w:sz w:val="20"/>
          <w:szCs w:val="20"/>
        </w:rPr>
        <w:t>simultaneously active beams</w:t>
      </w:r>
      <w:r w:rsidRPr="00D02470">
        <w:rPr>
          <w:rFonts w:ascii="Times New Roman" w:hAnsi="Times New Roman" w:cs="Times New Roman" w:hint="eastAsia"/>
          <w:bCs/>
          <w:iCs/>
          <w:sz w:val="20"/>
          <w:szCs w:val="20"/>
        </w:rPr>
        <w:t xml:space="preserve">, i.e. 16 beams, due to the limitation of </w:t>
      </w:r>
      <w:r w:rsidRPr="00D02470">
        <w:rPr>
          <w:rFonts w:ascii="Times New Roman" w:hAnsi="Times New Roman" w:cs="Times New Roman"/>
          <w:bCs/>
          <w:iCs/>
          <w:sz w:val="20"/>
          <w:szCs w:val="20"/>
        </w:rPr>
        <w:t>satellite</w:t>
      </w:r>
      <w:r w:rsidRPr="00D02470">
        <w:rPr>
          <w:rFonts w:ascii="Times New Roman" w:hAnsi="Times New Roman" w:cs="Times New Roman" w:hint="eastAsia"/>
          <w:bCs/>
          <w:iCs/>
          <w:sz w:val="20"/>
          <w:szCs w:val="20"/>
        </w:rPr>
        <w:t xml:space="preserve"> </w:t>
      </w:r>
      <w:r w:rsidRPr="00D02470">
        <w:rPr>
          <w:rFonts w:ascii="Times New Roman" w:hAnsi="Times New Roman" w:cs="Times New Roman"/>
          <w:bCs/>
          <w:iCs/>
          <w:sz w:val="20"/>
          <w:szCs w:val="20"/>
        </w:rPr>
        <w:t>paylo</w:t>
      </w:r>
      <w:r w:rsidRPr="00D02470">
        <w:rPr>
          <w:rFonts w:ascii="Times New Roman" w:hAnsi="Times New Roman" w:cs="Times New Roman" w:hint="eastAsia"/>
          <w:bCs/>
          <w:iCs/>
          <w:sz w:val="20"/>
          <w:szCs w:val="20"/>
        </w:rPr>
        <w:t xml:space="preserve">ad. </w:t>
      </w:r>
      <w:r w:rsidRPr="00D02470">
        <w:rPr>
          <w:rFonts w:ascii="Times New Roman" w:hAnsi="Times New Roman" w:cs="Times New Roman"/>
          <w:bCs/>
          <w:iCs/>
          <w:sz w:val="20"/>
          <w:szCs w:val="20"/>
        </w:rPr>
        <w:t>F</w:t>
      </w:r>
      <w:r w:rsidRPr="00D02470">
        <w:rPr>
          <w:rFonts w:ascii="Times New Roman" w:hAnsi="Times New Roman" w:cs="Times New Roman" w:hint="eastAsia"/>
          <w:bCs/>
          <w:iCs/>
          <w:sz w:val="20"/>
          <w:szCs w:val="20"/>
        </w:rPr>
        <w:t>or the three satellite parameter sets, the ratio of active beam is limited by 10% or worse, by 1.5%</w:t>
      </w:r>
      <w:r w:rsidRPr="00D02470">
        <w:rPr>
          <w:rFonts w:ascii="Times New Roman" w:hAnsi="Times New Roman" w:cs="Times New Roman"/>
          <w:bCs/>
          <w:iCs/>
          <w:sz w:val="20"/>
          <w:szCs w:val="20"/>
        </w:rPr>
        <w:t xml:space="preserve"> </w:t>
      </w:r>
      <w:r w:rsidRPr="00D02470">
        <w:rPr>
          <w:rFonts w:ascii="Times New Roman" w:hAnsi="Times New Roman" w:cs="Times New Roman" w:hint="eastAsia"/>
          <w:bCs/>
          <w:iCs/>
          <w:sz w:val="20"/>
          <w:szCs w:val="20"/>
        </w:rPr>
        <w:t xml:space="preserve">due to </w:t>
      </w:r>
      <w:r w:rsidRPr="00D02470">
        <w:rPr>
          <w:rFonts w:ascii="Times New Roman" w:hAnsi="Times New Roman" w:cs="Times New Roman"/>
          <w:bCs/>
          <w:iCs/>
          <w:sz w:val="20"/>
          <w:szCs w:val="20"/>
        </w:rPr>
        <w:t>limitation</w:t>
      </w:r>
      <w:r w:rsidRPr="00D02470">
        <w:rPr>
          <w:rFonts w:ascii="Times New Roman" w:hAnsi="Times New Roman" w:cs="Times New Roman" w:hint="eastAsia"/>
          <w:bCs/>
          <w:iCs/>
          <w:sz w:val="20"/>
          <w:szCs w:val="20"/>
        </w:rPr>
        <w:t xml:space="preserve"> of the hardware and the payload of satellites. </w:t>
      </w:r>
      <w:r w:rsidRPr="00D02470">
        <w:rPr>
          <w:rFonts w:ascii="Times New Roman" w:hAnsi="Times New Roman" w:cs="Times New Roman"/>
          <w:bCs/>
          <w:iCs/>
          <w:sz w:val="20"/>
          <w:szCs w:val="20"/>
        </w:rPr>
        <w:t>S</w:t>
      </w:r>
      <w:r w:rsidRPr="00D02470">
        <w:rPr>
          <w:rFonts w:ascii="Times New Roman" w:hAnsi="Times New Roman" w:cs="Times New Roman" w:hint="eastAsia"/>
          <w:bCs/>
          <w:iCs/>
          <w:sz w:val="20"/>
          <w:szCs w:val="20"/>
        </w:rPr>
        <w:t xml:space="preserve">ince it cannot satisfy </w:t>
      </w:r>
      <w:r w:rsidRPr="00D02470">
        <w:rPr>
          <w:rFonts w:ascii="Times New Roman" w:hAnsi="Times New Roman" w:cs="Times New Roman"/>
          <w:bCs/>
          <w:iCs/>
          <w:sz w:val="20"/>
          <w:szCs w:val="20"/>
        </w:rPr>
        <w:t xml:space="preserve">100% coverage ratio </w:t>
      </w:r>
      <w:r w:rsidRPr="00D02470">
        <w:rPr>
          <w:rFonts w:ascii="Times New Roman" w:hAnsi="Times New Roman" w:cs="Times New Roman" w:hint="eastAsia"/>
          <w:bCs/>
          <w:iCs/>
          <w:sz w:val="20"/>
          <w:szCs w:val="20"/>
        </w:rPr>
        <w:t xml:space="preserve">of SSB and common channel </w:t>
      </w:r>
      <w:r w:rsidRPr="00D02470">
        <w:rPr>
          <w:rFonts w:ascii="Times New Roman" w:hAnsi="Times New Roman" w:cs="Times New Roman"/>
          <w:bCs/>
          <w:iCs/>
          <w:sz w:val="20"/>
          <w:szCs w:val="20"/>
        </w:rPr>
        <w:t xml:space="preserve">with the default </w:t>
      </w:r>
      <w:r w:rsidRPr="00D02470">
        <w:rPr>
          <w:rFonts w:ascii="Times New Roman" w:hAnsi="Times New Roman" w:cs="Times New Roman" w:hint="eastAsia"/>
          <w:bCs/>
          <w:iCs/>
          <w:sz w:val="20"/>
          <w:szCs w:val="20"/>
        </w:rPr>
        <w:t>SSB</w:t>
      </w:r>
      <w:r w:rsidRPr="00D02470">
        <w:rPr>
          <w:rFonts w:ascii="Times New Roman" w:hAnsi="Times New Roman" w:cs="Times New Roman"/>
          <w:bCs/>
          <w:iCs/>
          <w:sz w:val="20"/>
          <w:szCs w:val="20"/>
        </w:rPr>
        <w:t xml:space="preserve"> periodicity</w:t>
      </w:r>
      <w:r w:rsidRPr="00D02470">
        <w:rPr>
          <w:rFonts w:ascii="Times New Roman" w:hAnsi="Times New Roman" w:cs="Times New Roman" w:hint="eastAsia"/>
          <w:bCs/>
          <w:iCs/>
          <w:sz w:val="20"/>
          <w:szCs w:val="20"/>
        </w:rPr>
        <w:t xml:space="preserve">, increasing </w:t>
      </w:r>
      <w:r w:rsidRPr="00D02470">
        <w:rPr>
          <w:rFonts w:ascii="Times New Roman" w:hAnsi="Times New Roman" w:cs="Times New Roman"/>
          <w:bCs/>
          <w:iCs/>
          <w:sz w:val="20"/>
          <w:szCs w:val="20"/>
        </w:rPr>
        <w:t>SSB periodicity</w:t>
      </w:r>
      <w:r w:rsidRPr="00D02470">
        <w:rPr>
          <w:rFonts w:ascii="Times New Roman" w:hAnsi="Times New Roman" w:cs="Times New Roman" w:hint="eastAsia"/>
          <w:bCs/>
          <w:iCs/>
          <w:sz w:val="20"/>
          <w:szCs w:val="20"/>
        </w:rPr>
        <w:t xml:space="preserve"> to improve DL </w:t>
      </w:r>
      <w:r w:rsidRPr="00D02470">
        <w:rPr>
          <w:rFonts w:ascii="Times New Roman" w:hAnsi="Times New Roman" w:cs="Times New Roman"/>
          <w:bCs/>
          <w:iCs/>
          <w:sz w:val="20"/>
          <w:szCs w:val="20"/>
        </w:rPr>
        <w:t>coverage</w:t>
      </w:r>
      <w:r w:rsidRPr="00D02470">
        <w:rPr>
          <w:rFonts w:ascii="Times New Roman" w:hAnsi="Times New Roman" w:cs="Times New Roman" w:hint="eastAsia"/>
          <w:bCs/>
          <w:iCs/>
          <w:sz w:val="20"/>
          <w:szCs w:val="20"/>
        </w:rPr>
        <w:t xml:space="preserve"> ratio and reduce control channel overhead has been studied. </w:t>
      </w:r>
      <w:r w:rsidRPr="00D02470">
        <w:rPr>
          <w:rFonts w:ascii="Times New Roman" w:hAnsi="Times New Roman" w:cs="Times New Roman"/>
          <w:bCs/>
          <w:iCs/>
          <w:sz w:val="20"/>
          <w:szCs w:val="20"/>
        </w:rPr>
        <w:t>W</w:t>
      </w:r>
      <w:r w:rsidRPr="00D02470">
        <w:rPr>
          <w:rFonts w:ascii="Times New Roman" w:hAnsi="Times New Roman" w:cs="Times New Roman" w:hint="eastAsia"/>
          <w:bCs/>
          <w:iCs/>
          <w:sz w:val="20"/>
          <w:szCs w:val="20"/>
        </w:rPr>
        <w:t xml:space="preserve">hile considering the above methods investigated for GNSS resilient operation, the reference signals or reference locations </w:t>
      </w:r>
      <w:r w:rsidRPr="00D02470">
        <w:rPr>
          <w:rFonts w:ascii="Times New Roman" w:hAnsi="Times New Roman" w:cs="Times New Roman"/>
          <w:bCs/>
          <w:iCs/>
          <w:sz w:val="20"/>
          <w:szCs w:val="20"/>
        </w:rPr>
        <w:t>that</w:t>
      </w:r>
      <w:r w:rsidRPr="00D02470">
        <w:rPr>
          <w:rFonts w:ascii="Times New Roman" w:hAnsi="Times New Roman" w:cs="Times New Roman" w:hint="eastAsia"/>
          <w:bCs/>
          <w:iCs/>
          <w:sz w:val="20"/>
          <w:szCs w:val="20"/>
        </w:rPr>
        <w:t xml:space="preserve"> need to be broadcast by network still face the coverage issue caused by limited number of </w:t>
      </w:r>
      <w:r w:rsidRPr="00D02470">
        <w:rPr>
          <w:rFonts w:ascii="Times New Roman" w:hAnsi="Times New Roman" w:cs="Times New Roman"/>
          <w:bCs/>
          <w:iCs/>
          <w:sz w:val="20"/>
          <w:szCs w:val="20"/>
        </w:rPr>
        <w:t>simultaneously</w:t>
      </w:r>
      <w:r w:rsidRPr="00D02470">
        <w:rPr>
          <w:rFonts w:ascii="Times New Roman" w:hAnsi="Times New Roman" w:cs="Times New Roman" w:hint="eastAsia"/>
          <w:bCs/>
          <w:iCs/>
          <w:sz w:val="20"/>
          <w:szCs w:val="20"/>
        </w:rPr>
        <w:t xml:space="preserve"> active beams. </w:t>
      </w:r>
    </w:p>
    <w:p w14:paraId="77F43FFD" w14:textId="34BD1395" w:rsidR="00A6594D" w:rsidRPr="00F7100D" w:rsidRDefault="00A6594D" w:rsidP="0041070D">
      <w:pPr>
        <w:spacing w:beforeLines="50" w:before="120" w:afterLines="50" w:after="120"/>
        <w:jc w:val="both"/>
        <w:rPr>
          <w:rFonts w:ascii="Times New Roman" w:hAnsi="Times New Roman" w:cs="Times New Roman"/>
          <w:b/>
          <w:bCs/>
          <w:sz w:val="20"/>
          <w:szCs w:val="20"/>
        </w:rPr>
      </w:pPr>
      <w:r w:rsidRPr="00D02470">
        <w:rPr>
          <w:rFonts w:ascii="Times New Roman" w:hAnsi="Times New Roman" w:cs="Times New Roman"/>
          <w:b/>
          <w:bCs/>
          <w:sz w:val="20"/>
          <w:szCs w:val="20"/>
        </w:rPr>
        <w:t>P</w:t>
      </w:r>
      <w:r w:rsidRPr="00D02470">
        <w:rPr>
          <w:rFonts w:ascii="Times New Roman" w:hAnsi="Times New Roman" w:cs="Times New Roman" w:hint="eastAsia"/>
          <w:b/>
          <w:bCs/>
          <w:sz w:val="20"/>
          <w:szCs w:val="20"/>
        </w:rPr>
        <w:t xml:space="preserve">roposal </w:t>
      </w:r>
      <w:r>
        <w:rPr>
          <w:rFonts w:ascii="Times New Roman" w:hAnsi="Times New Roman" w:cs="Times New Roman" w:hint="eastAsia"/>
          <w:b/>
          <w:bCs/>
          <w:sz w:val="20"/>
          <w:szCs w:val="20"/>
        </w:rPr>
        <w:t>5</w:t>
      </w:r>
      <w:r w:rsidRPr="00D02470">
        <w:rPr>
          <w:rFonts w:ascii="Times New Roman" w:hAnsi="Times New Roman" w:cs="Times New Roman" w:hint="eastAsia"/>
          <w:b/>
          <w:bCs/>
          <w:sz w:val="20"/>
          <w:szCs w:val="20"/>
        </w:rPr>
        <w:t>: If considering the limitation of simultaneously active beams in different NR NTN deployment scenarios, the feasibility of network broadcasting the configuration of reference signals or the reference location need to be studied.</w:t>
      </w:r>
      <w:r>
        <w:rPr>
          <w:rFonts w:ascii="Times New Roman" w:hAnsi="Times New Roman" w:cs="Times New Roman" w:hint="eastAsia"/>
          <w:b/>
          <w:bCs/>
          <w:sz w:val="20"/>
          <w:szCs w:val="20"/>
        </w:rPr>
        <w:t xml:space="preserve"> </w:t>
      </w:r>
    </w:p>
    <w:p w14:paraId="52C5DDF8" w14:textId="11EB21EB" w:rsidR="003057C0" w:rsidRDefault="003057C0" w:rsidP="003057C0">
      <w:pPr>
        <w:pStyle w:val="2"/>
        <w:numPr>
          <w:ilvl w:val="1"/>
          <w:numId w:val="0"/>
        </w:numPr>
        <w:spacing w:before="120" w:after="120"/>
        <w:jc w:val="both"/>
        <w:rPr>
          <w:rFonts w:eastAsiaTheme="minorEastAsia"/>
          <w:b/>
          <w:bCs/>
          <w:sz w:val="24"/>
        </w:rPr>
      </w:pPr>
      <w:r>
        <w:rPr>
          <w:b/>
          <w:bCs/>
          <w:sz w:val="24"/>
        </w:rPr>
        <w:t>2.</w:t>
      </w:r>
      <w:r>
        <w:rPr>
          <w:rFonts w:eastAsiaTheme="minorEastAsia" w:hint="eastAsia"/>
          <w:b/>
          <w:bCs/>
          <w:sz w:val="24"/>
        </w:rPr>
        <w:t>2</w:t>
      </w:r>
      <w:r>
        <w:rPr>
          <w:b/>
          <w:bCs/>
          <w:sz w:val="24"/>
        </w:rPr>
        <w:t xml:space="preserve"> </w:t>
      </w:r>
      <w:r w:rsidR="00CA4049">
        <w:rPr>
          <w:rFonts w:eastAsiaTheme="minorEastAsia" w:hint="eastAsia"/>
          <w:b/>
          <w:bCs/>
          <w:sz w:val="24"/>
        </w:rPr>
        <w:t>Evaluation on PRACH performance</w:t>
      </w:r>
    </w:p>
    <w:p w14:paraId="7A70848D" w14:textId="01DDFC0D" w:rsidR="00675DE6" w:rsidRDefault="00675DE6" w:rsidP="00A03982">
      <w:pPr>
        <w:spacing w:beforeLines="50" w:before="120" w:afterLines="50" w:after="120"/>
        <w:jc w:val="both"/>
        <w:rPr>
          <w:rFonts w:ascii="Times New Roman" w:hAnsi="Times New Roman" w:cs="Times New Roman"/>
          <w:bCs/>
          <w:iCs/>
          <w:sz w:val="20"/>
          <w:szCs w:val="20"/>
        </w:rPr>
      </w:pPr>
      <w:r>
        <w:rPr>
          <w:rFonts w:ascii="Times New Roman" w:hAnsi="Times New Roman" w:cs="Times New Roman"/>
          <w:bCs/>
          <w:iCs/>
          <w:sz w:val="20"/>
          <w:szCs w:val="20"/>
        </w:rPr>
        <w:t>Regarding</w:t>
      </w:r>
      <w:r>
        <w:rPr>
          <w:rFonts w:ascii="Times New Roman" w:hAnsi="Times New Roman" w:cs="Times New Roman" w:hint="eastAsia"/>
          <w:bCs/>
          <w:iCs/>
          <w:sz w:val="20"/>
          <w:szCs w:val="20"/>
        </w:rPr>
        <w:t xml:space="preserve"> the case that </w:t>
      </w:r>
      <w:r w:rsidRPr="00675DE6">
        <w:rPr>
          <w:rFonts w:ascii="Times New Roman" w:hAnsi="Times New Roman" w:cs="Times New Roman" w:hint="eastAsia"/>
          <w:bCs/>
          <w:iCs/>
          <w:sz w:val="20"/>
          <w:szCs w:val="20"/>
        </w:rPr>
        <w:t xml:space="preserve">GNSS information in UE with GNSS capability </w:t>
      </w:r>
      <w:r>
        <w:rPr>
          <w:rFonts w:ascii="Times New Roman" w:hAnsi="Times New Roman" w:cs="Times New Roman" w:hint="eastAsia"/>
          <w:bCs/>
          <w:iCs/>
          <w:sz w:val="20"/>
          <w:szCs w:val="20"/>
        </w:rPr>
        <w:t>is</w:t>
      </w:r>
      <w:r w:rsidRPr="00675DE6">
        <w:rPr>
          <w:rFonts w:ascii="Times New Roman" w:hAnsi="Times New Roman" w:cs="Times New Roman" w:hint="eastAsia"/>
          <w:bCs/>
          <w:iCs/>
          <w:sz w:val="20"/>
          <w:szCs w:val="20"/>
        </w:rPr>
        <w:t xml:space="preserve"> temporarily unavailable </w:t>
      </w:r>
      <w:r>
        <w:rPr>
          <w:rFonts w:ascii="Times New Roman" w:hAnsi="Times New Roman" w:cs="Times New Roman" w:hint="eastAsia"/>
          <w:bCs/>
          <w:iCs/>
          <w:sz w:val="20"/>
          <w:szCs w:val="20"/>
        </w:rPr>
        <w:t xml:space="preserve">in NR-NTN scenarios, the key aspects need to be studied </w:t>
      </w:r>
      <w:r w:rsidR="00D22287">
        <w:rPr>
          <w:rFonts w:ascii="Times New Roman" w:hAnsi="Times New Roman" w:cs="Times New Roman" w:hint="eastAsia"/>
          <w:bCs/>
          <w:iCs/>
          <w:sz w:val="20"/>
          <w:szCs w:val="20"/>
        </w:rPr>
        <w:t>include</w:t>
      </w:r>
      <w:r>
        <w:rPr>
          <w:rFonts w:ascii="Times New Roman" w:hAnsi="Times New Roman" w:cs="Times New Roman" w:hint="eastAsia"/>
          <w:bCs/>
          <w:iCs/>
          <w:sz w:val="20"/>
          <w:szCs w:val="20"/>
        </w:rPr>
        <w:t xml:space="preserve"> the impacts on DL synchronization, random access procedure, and maintaining UL timing and frequency synchronization.</w:t>
      </w:r>
      <w:r w:rsidR="00D22287">
        <w:rPr>
          <w:rFonts w:ascii="Times New Roman" w:hAnsi="Times New Roman" w:cs="Times New Roman" w:hint="eastAsia"/>
          <w:bCs/>
          <w:iCs/>
          <w:sz w:val="20"/>
          <w:szCs w:val="20"/>
        </w:rPr>
        <w:t xml:space="preserve"> </w:t>
      </w:r>
      <w:r w:rsidR="00D22287">
        <w:rPr>
          <w:rFonts w:ascii="Times New Roman" w:hAnsi="Times New Roman" w:cs="Times New Roman"/>
          <w:bCs/>
          <w:iCs/>
          <w:sz w:val="20"/>
          <w:szCs w:val="20"/>
        </w:rPr>
        <w:t>A</w:t>
      </w:r>
      <w:r w:rsidR="00D22287">
        <w:rPr>
          <w:rFonts w:ascii="Times New Roman" w:hAnsi="Times New Roman" w:cs="Times New Roman" w:hint="eastAsia"/>
          <w:bCs/>
          <w:iCs/>
          <w:sz w:val="20"/>
          <w:szCs w:val="20"/>
        </w:rPr>
        <w:t>nd according to the objective of the SID, it aims to</w:t>
      </w:r>
      <w:r w:rsidR="00D22287" w:rsidRPr="00D22287">
        <w:rPr>
          <w:rFonts w:ascii="Times New Roman" w:hAnsi="Times New Roman" w:cs="Times New Roman" w:hint="eastAsia"/>
          <w:bCs/>
          <w:iCs/>
          <w:sz w:val="20"/>
          <w:szCs w:val="20"/>
        </w:rPr>
        <w:t xml:space="preserve"> minimize physical layer procedures impact </w:t>
      </w:r>
      <w:r w:rsidR="00D22287">
        <w:rPr>
          <w:rFonts w:ascii="Times New Roman" w:hAnsi="Times New Roman" w:cs="Times New Roman" w:hint="eastAsia"/>
          <w:bCs/>
          <w:iCs/>
          <w:sz w:val="20"/>
          <w:szCs w:val="20"/>
        </w:rPr>
        <w:t>and a</w:t>
      </w:r>
      <w:r w:rsidR="00D22287" w:rsidRPr="00D22287">
        <w:rPr>
          <w:rFonts w:ascii="Times New Roman" w:hAnsi="Times New Roman" w:cs="Times New Roman" w:hint="eastAsia"/>
          <w:bCs/>
          <w:iCs/>
          <w:sz w:val="20"/>
          <w:szCs w:val="20"/>
        </w:rPr>
        <w:t>void physical layer channel/signal changes</w:t>
      </w:r>
      <w:r w:rsidR="00726001">
        <w:rPr>
          <w:rFonts w:ascii="Times New Roman" w:hAnsi="Times New Roman" w:cs="Times New Roman" w:hint="eastAsia"/>
          <w:bCs/>
          <w:iCs/>
          <w:sz w:val="20"/>
          <w:szCs w:val="20"/>
        </w:rPr>
        <w:t xml:space="preserve">, the operation to maintain synchronization with the network needs to </w:t>
      </w:r>
      <w:r w:rsidR="00C576D7">
        <w:rPr>
          <w:rFonts w:ascii="Times New Roman" w:hAnsi="Times New Roman" w:cs="Times New Roman" w:hint="eastAsia"/>
          <w:bCs/>
          <w:iCs/>
          <w:sz w:val="20"/>
          <w:szCs w:val="20"/>
        </w:rPr>
        <w:t>c</w:t>
      </w:r>
      <w:r w:rsidR="00C576D7" w:rsidRPr="00C576D7">
        <w:rPr>
          <w:rFonts w:ascii="Times New Roman" w:hAnsi="Times New Roman" w:cs="Times New Roman" w:hint="eastAsia"/>
          <w:bCs/>
          <w:iCs/>
          <w:sz w:val="20"/>
          <w:szCs w:val="20"/>
        </w:rPr>
        <w:t xml:space="preserve">onsider reusing existing </w:t>
      </w:r>
      <w:r w:rsidR="00C576D7">
        <w:rPr>
          <w:rFonts w:ascii="Times New Roman" w:hAnsi="Times New Roman" w:cs="Times New Roman" w:hint="eastAsia"/>
          <w:bCs/>
          <w:iCs/>
          <w:sz w:val="20"/>
          <w:szCs w:val="20"/>
        </w:rPr>
        <w:t xml:space="preserve">DL/UL </w:t>
      </w:r>
      <w:r w:rsidR="00C576D7" w:rsidRPr="00C576D7">
        <w:rPr>
          <w:rFonts w:ascii="Times New Roman" w:hAnsi="Times New Roman" w:cs="Times New Roman" w:hint="eastAsia"/>
          <w:bCs/>
          <w:iCs/>
          <w:sz w:val="20"/>
          <w:szCs w:val="20"/>
        </w:rPr>
        <w:t>signals and synchronization mechanisms as much as possible</w:t>
      </w:r>
      <w:r w:rsidR="00C576D7">
        <w:rPr>
          <w:rFonts w:ascii="Times New Roman" w:hAnsi="Times New Roman" w:cs="Times New Roman" w:hint="eastAsia"/>
          <w:bCs/>
          <w:iCs/>
          <w:sz w:val="20"/>
          <w:szCs w:val="20"/>
        </w:rPr>
        <w:t>.</w:t>
      </w:r>
    </w:p>
    <w:p w14:paraId="1B5B2E4F" w14:textId="29B2BB90" w:rsidR="00A70BAD" w:rsidRPr="004E1F4A" w:rsidRDefault="0022003D" w:rsidP="0022003D">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4E1F4A">
        <w:rPr>
          <w:rFonts w:ascii="Times New Roman" w:hAnsi="Times New Roman" w:cs="Times New Roman"/>
          <w:bCs/>
          <w:iCs/>
          <w:sz w:val="20"/>
          <w:szCs w:val="20"/>
        </w:rPr>
        <w:t>I</w:t>
      </w:r>
      <w:r w:rsidRPr="004E1F4A">
        <w:rPr>
          <w:rFonts w:ascii="Times New Roman" w:hAnsi="Times New Roman" w:cs="Times New Roman" w:hint="eastAsia"/>
          <w:bCs/>
          <w:iCs/>
          <w:sz w:val="20"/>
          <w:szCs w:val="20"/>
        </w:rPr>
        <w:t>t has been supported that UE calculates timing advance and frequency adjustment based on acquired GNSS position</w:t>
      </w:r>
      <w:r w:rsidR="008B6A50" w:rsidRPr="004E1F4A">
        <w:rPr>
          <w:rFonts w:ascii="Times New Roman" w:hAnsi="Times New Roman" w:cs="Times New Roman" w:hint="eastAsia"/>
          <w:bCs/>
          <w:iCs/>
          <w:sz w:val="20"/>
          <w:szCs w:val="20"/>
        </w:rPr>
        <w:t xml:space="preserve"> in NR NTN</w:t>
      </w:r>
      <w:r w:rsidRPr="004E1F4A">
        <w:rPr>
          <w:rFonts w:ascii="Times New Roman" w:hAnsi="Times New Roman" w:cs="Times New Roman" w:hint="eastAsia"/>
          <w:bCs/>
          <w:iCs/>
          <w:sz w:val="20"/>
          <w:szCs w:val="20"/>
        </w:rPr>
        <w:t xml:space="preserve">. </w:t>
      </w:r>
      <w:r w:rsidRPr="004E1F4A">
        <w:rPr>
          <w:rFonts w:ascii="Times New Roman" w:hAnsi="Times New Roman" w:cs="Times New Roman"/>
          <w:bCs/>
          <w:iCs/>
          <w:sz w:val="20"/>
          <w:szCs w:val="20"/>
        </w:rPr>
        <w:t>W</w:t>
      </w:r>
      <w:r w:rsidRPr="004E1F4A">
        <w:rPr>
          <w:rFonts w:ascii="Times New Roman" w:hAnsi="Times New Roman" w:cs="Times New Roman" w:hint="eastAsia"/>
          <w:bCs/>
          <w:iCs/>
          <w:sz w:val="20"/>
          <w:szCs w:val="20"/>
        </w:rPr>
        <w:t>hile timing advance value calculated based on GNSS-acquired UE position may be not available or sufficiently accurate due to the GNSS becomes outdated/unavailable</w:t>
      </w:r>
      <w:r w:rsidR="00BE4E6B" w:rsidRPr="004E1F4A">
        <w:rPr>
          <w:rFonts w:ascii="Times New Roman" w:hAnsi="Times New Roman" w:cs="Times New Roman" w:hint="eastAsia"/>
          <w:bCs/>
          <w:iCs/>
          <w:sz w:val="20"/>
          <w:szCs w:val="20"/>
        </w:rPr>
        <w:t xml:space="preserve">. </w:t>
      </w:r>
      <w:r w:rsidR="00204708" w:rsidRPr="004E1F4A">
        <w:rPr>
          <w:rFonts w:ascii="Times New Roman" w:hAnsi="Times New Roman" w:cs="Times New Roman"/>
          <w:bCs/>
          <w:iCs/>
          <w:sz w:val="20"/>
          <w:szCs w:val="20"/>
        </w:rPr>
        <w:t>R</w:t>
      </w:r>
      <w:r w:rsidR="00204708" w:rsidRPr="004E1F4A">
        <w:rPr>
          <w:rFonts w:ascii="Times New Roman" w:hAnsi="Times New Roman" w:cs="Times New Roman" w:hint="eastAsia"/>
          <w:bCs/>
          <w:iCs/>
          <w:sz w:val="20"/>
          <w:szCs w:val="20"/>
        </w:rPr>
        <w:t>egarding the restriction in the SID that avoid physical layer channel/signal changes,</w:t>
      </w:r>
      <w:r w:rsidR="00204708" w:rsidRPr="004E1F4A">
        <w:rPr>
          <w:rFonts w:ascii="Times New Roman" w:hAnsi="Times New Roman" w:cs="Times New Roman"/>
          <w:bCs/>
          <w:iCs/>
          <w:sz w:val="20"/>
          <w:szCs w:val="20"/>
        </w:rPr>
        <w:t xml:space="preserve"> </w:t>
      </w:r>
      <w:r w:rsidR="00204708" w:rsidRPr="004E1F4A">
        <w:rPr>
          <w:rFonts w:ascii="Times New Roman" w:hAnsi="Times New Roman" w:cs="Times New Roman" w:hint="eastAsia"/>
          <w:bCs/>
          <w:iCs/>
          <w:sz w:val="20"/>
          <w:szCs w:val="20"/>
        </w:rPr>
        <w:t>i</w:t>
      </w:r>
      <w:r w:rsidR="00BE4E6B" w:rsidRPr="004E1F4A">
        <w:rPr>
          <w:rFonts w:ascii="Times New Roman" w:hAnsi="Times New Roman" w:cs="Times New Roman" w:hint="eastAsia"/>
          <w:bCs/>
          <w:iCs/>
          <w:sz w:val="20"/>
          <w:szCs w:val="20"/>
        </w:rPr>
        <w:t xml:space="preserve">f </w:t>
      </w:r>
      <w:r w:rsidR="008B6A50" w:rsidRPr="004E1F4A">
        <w:rPr>
          <w:rFonts w:ascii="Times New Roman" w:hAnsi="Times New Roman" w:cs="Times New Roman" w:hint="eastAsia"/>
          <w:bCs/>
          <w:iCs/>
          <w:sz w:val="20"/>
          <w:szCs w:val="20"/>
        </w:rPr>
        <w:t xml:space="preserve">network assisted </w:t>
      </w:r>
      <w:r w:rsidR="00BE4E6B" w:rsidRPr="004E1F4A">
        <w:rPr>
          <w:rFonts w:ascii="Times New Roman" w:hAnsi="Times New Roman" w:cs="Times New Roman" w:hint="eastAsia"/>
          <w:bCs/>
          <w:iCs/>
          <w:sz w:val="20"/>
          <w:szCs w:val="20"/>
        </w:rPr>
        <w:t xml:space="preserve">methods are used for the UE calculating its location and maintaining UL timing/frequency synchronization, </w:t>
      </w:r>
      <w:r w:rsidRPr="004E1F4A">
        <w:rPr>
          <w:rFonts w:ascii="Times New Roman" w:hAnsi="Times New Roman" w:cs="Times New Roman" w:hint="eastAsia"/>
          <w:bCs/>
          <w:iCs/>
          <w:sz w:val="20"/>
          <w:szCs w:val="20"/>
        </w:rPr>
        <w:t>one key issue of random</w:t>
      </w:r>
      <w:r w:rsidR="00B63381" w:rsidRPr="004E1F4A">
        <w:rPr>
          <w:rFonts w:ascii="Times New Roman" w:hAnsi="Times New Roman" w:cs="Times New Roman" w:hint="eastAsia"/>
          <w:bCs/>
          <w:iCs/>
          <w:sz w:val="20"/>
          <w:szCs w:val="20"/>
        </w:rPr>
        <w:t>-</w:t>
      </w:r>
      <w:r w:rsidRPr="004E1F4A">
        <w:rPr>
          <w:rFonts w:ascii="Times New Roman" w:hAnsi="Times New Roman" w:cs="Times New Roman" w:hint="eastAsia"/>
          <w:bCs/>
          <w:iCs/>
          <w:sz w:val="20"/>
          <w:szCs w:val="20"/>
        </w:rPr>
        <w:t>access procedure is</w:t>
      </w:r>
      <w:r w:rsidR="00B63381" w:rsidRPr="004E1F4A">
        <w:rPr>
          <w:rFonts w:ascii="Times New Roman" w:hAnsi="Times New Roman" w:cs="Times New Roman" w:hint="eastAsia"/>
          <w:bCs/>
          <w:iCs/>
          <w:sz w:val="20"/>
          <w:szCs w:val="20"/>
        </w:rPr>
        <w:t xml:space="preserve"> </w:t>
      </w:r>
      <w:r w:rsidR="00E75484" w:rsidRPr="004E1F4A">
        <w:rPr>
          <w:rFonts w:ascii="Times New Roman" w:hAnsi="Times New Roman" w:cs="Times New Roman" w:hint="eastAsia"/>
          <w:bCs/>
          <w:iCs/>
          <w:sz w:val="20"/>
          <w:szCs w:val="20"/>
        </w:rPr>
        <w:t>to evaluate</w:t>
      </w:r>
      <w:r w:rsidRPr="004E1F4A">
        <w:rPr>
          <w:rFonts w:ascii="Times New Roman" w:hAnsi="Times New Roman" w:cs="Times New Roman" w:hint="eastAsia"/>
          <w:bCs/>
          <w:iCs/>
          <w:sz w:val="20"/>
          <w:szCs w:val="20"/>
        </w:rPr>
        <w:t xml:space="preserve"> </w:t>
      </w:r>
      <w:r w:rsidR="00BE4E6B" w:rsidRPr="004E1F4A">
        <w:rPr>
          <w:rFonts w:ascii="Times New Roman" w:hAnsi="Times New Roman" w:cs="Times New Roman" w:hint="eastAsia"/>
          <w:bCs/>
          <w:iCs/>
          <w:sz w:val="20"/>
          <w:szCs w:val="20"/>
        </w:rPr>
        <w:t xml:space="preserve">whether current PRACH formats </w:t>
      </w:r>
      <w:r w:rsidR="00BD2855" w:rsidRPr="004E1F4A">
        <w:rPr>
          <w:rFonts w:ascii="Times New Roman" w:hAnsi="Times New Roman" w:cs="Times New Roman" w:hint="eastAsia"/>
          <w:bCs/>
          <w:iCs/>
          <w:sz w:val="20"/>
          <w:szCs w:val="20"/>
        </w:rPr>
        <w:t xml:space="preserve">design, such as SCS, CP length, sequence length and sequence repetition number, </w:t>
      </w:r>
      <w:r w:rsidR="00BE4E6B" w:rsidRPr="004E1F4A">
        <w:rPr>
          <w:rFonts w:ascii="Times New Roman" w:hAnsi="Times New Roman" w:cs="Times New Roman" w:hint="eastAsia"/>
          <w:bCs/>
          <w:iCs/>
          <w:sz w:val="20"/>
          <w:szCs w:val="20"/>
        </w:rPr>
        <w:t xml:space="preserve">are sufficient for dealing with </w:t>
      </w:r>
      <w:r w:rsidR="006C752D" w:rsidRPr="004E1F4A">
        <w:rPr>
          <w:rFonts w:ascii="Times New Roman" w:hAnsi="Times New Roman" w:cs="Times New Roman" w:hint="eastAsia"/>
          <w:bCs/>
          <w:iCs/>
          <w:sz w:val="20"/>
          <w:szCs w:val="20"/>
        </w:rPr>
        <w:t>timing errors</w:t>
      </w:r>
      <w:r w:rsidR="005A73A1">
        <w:rPr>
          <w:rFonts w:ascii="Times New Roman" w:hAnsi="Times New Roman" w:cs="Times New Roman" w:hint="eastAsia"/>
          <w:bCs/>
          <w:iCs/>
          <w:sz w:val="20"/>
          <w:szCs w:val="20"/>
        </w:rPr>
        <w:t>/frequency shift</w:t>
      </w:r>
      <w:r w:rsidR="006C752D" w:rsidRPr="004E1F4A">
        <w:rPr>
          <w:rFonts w:ascii="Times New Roman" w:hAnsi="Times New Roman" w:cs="Times New Roman" w:hint="eastAsia"/>
          <w:bCs/>
          <w:iCs/>
          <w:sz w:val="20"/>
          <w:szCs w:val="20"/>
        </w:rPr>
        <w:t xml:space="preserve"> caused by positioning errors</w:t>
      </w:r>
      <w:r w:rsidR="0079486F" w:rsidRPr="004E1F4A">
        <w:rPr>
          <w:rFonts w:ascii="Times New Roman" w:hAnsi="Times New Roman" w:cs="Times New Roman" w:hint="eastAsia"/>
          <w:bCs/>
          <w:iCs/>
          <w:sz w:val="20"/>
          <w:szCs w:val="20"/>
        </w:rPr>
        <w:t xml:space="preserve"> of different </w:t>
      </w:r>
      <w:r w:rsidR="005A73A1">
        <w:rPr>
          <w:rFonts w:ascii="Times New Roman" w:hAnsi="Times New Roman" w:cs="Times New Roman" w:hint="eastAsia"/>
          <w:bCs/>
          <w:iCs/>
          <w:sz w:val="20"/>
          <w:szCs w:val="20"/>
        </w:rPr>
        <w:t>scenarios</w:t>
      </w:r>
      <w:r w:rsidR="006C752D" w:rsidRPr="004E1F4A">
        <w:rPr>
          <w:rFonts w:ascii="Times New Roman" w:hAnsi="Times New Roman" w:cs="Times New Roman" w:hint="eastAsia"/>
          <w:bCs/>
          <w:iCs/>
          <w:sz w:val="20"/>
          <w:szCs w:val="20"/>
        </w:rPr>
        <w:t>.</w:t>
      </w:r>
      <w:r w:rsidR="0079486F" w:rsidRPr="004E1F4A">
        <w:rPr>
          <w:rFonts w:ascii="Times New Roman" w:hAnsi="Times New Roman" w:cs="Times New Roman" w:hint="eastAsia"/>
          <w:bCs/>
          <w:iCs/>
          <w:sz w:val="20"/>
          <w:szCs w:val="20"/>
        </w:rPr>
        <w:tab/>
      </w:r>
    </w:p>
    <w:p w14:paraId="2B713781" w14:textId="53AD1876" w:rsidR="00EE28E7" w:rsidRPr="009A6CC3" w:rsidRDefault="00702097" w:rsidP="004E1F4A">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W</w:t>
      </w:r>
      <w:r w:rsidRPr="00702097">
        <w:rPr>
          <w:rFonts w:ascii="Times New Roman" w:hAnsi="Times New Roman" w:cs="Times New Roman" w:hint="eastAsia"/>
          <w:bCs/>
          <w:iCs/>
          <w:sz w:val="20"/>
          <w:szCs w:val="20"/>
        </w:rPr>
        <w:t>ith the assumption of reusing existing PRACH preamble formats</w:t>
      </w:r>
      <w:r>
        <w:rPr>
          <w:rFonts w:ascii="Times New Roman" w:hAnsi="Times New Roman" w:cs="Times New Roman" w:hint="eastAsia"/>
          <w:bCs/>
          <w:iCs/>
          <w:sz w:val="20"/>
          <w:szCs w:val="20"/>
        </w:rPr>
        <w:t xml:space="preserve">, the </w:t>
      </w:r>
      <w:r>
        <w:rPr>
          <w:rFonts w:ascii="Times New Roman" w:hAnsi="Times New Roman" w:cs="Times New Roman"/>
          <w:bCs/>
          <w:iCs/>
          <w:sz w:val="20"/>
          <w:szCs w:val="20"/>
        </w:rPr>
        <w:t>evaluation</w:t>
      </w:r>
      <w:r>
        <w:rPr>
          <w:rFonts w:ascii="Times New Roman" w:hAnsi="Times New Roman" w:cs="Times New Roman" w:hint="eastAsia"/>
          <w:bCs/>
          <w:iCs/>
          <w:sz w:val="20"/>
          <w:szCs w:val="20"/>
        </w:rPr>
        <w:t xml:space="preserve"> methods</w:t>
      </w:r>
      <w:r w:rsidR="009A6CC3">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parameter assumptions</w:t>
      </w:r>
      <w:r w:rsidR="009A6CC3">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on PRACH performance </w:t>
      </w:r>
      <w:r w:rsidR="009A6CC3">
        <w:rPr>
          <w:rFonts w:ascii="Times New Roman" w:hAnsi="Times New Roman" w:cs="Times New Roman" w:hint="eastAsia"/>
          <w:bCs/>
          <w:iCs/>
          <w:sz w:val="20"/>
          <w:szCs w:val="20"/>
        </w:rPr>
        <w:t xml:space="preserve">and </w:t>
      </w:r>
      <w:r w:rsidR="009A6CC3" w:rsidRPr="009A6CC3">
        <w:rPr>
          <w:rFonts w:ascii="Times New Roman" w:hAnsi="Times New Roman" w:cs="Times New Roman" w:hint="eastAsia"/>
          <w:bCs/>
          <w:iCs/>
          <w:sz w:val="20"/>
          <w:szCs w:val="20"/>
        </w:rPr>
        <w:t>criteria</w:t>
      </w:r>
      <w:r w:rsidR="009A6CC3">
        <w:rPr>
          <w:rFonts w:ascii="Times New Roman" w:hAnsi="Times New Roman" w:cs="Times New Roman" w:hint="eastAsia"/>
          <w:bCs/>
          <w:iCs/>
          <w:sz w:val="20"/>
          <w:szCs w:val="20"/>
        </w:rPr>
        <w:t xml:space="preserve"> </w:t>
      </w:r>
      <w:r w:rsidR="00E86D64">
        <w:rPr>
          <w:rFonts w:ascii="Times New Roman" w:hAnsi="Times New Roman" w:cs="Times New Roman" w:hint="eastAsia"/>
          <w:bCs/>
          <w:iCs/>
          <w:sz w:val="20"/>
          <w:szCs w:val="20"/>
        </w:rPr>
        <w:t xml:space="preserve">of </w:t>
      </w:r>
      <w:r w:rsidR="009A6CC3">
        <w:rPr>
          <w:rFonts w:ascii="Times New Roman" w:hAnsi="Times New Roman" w:cs="Times New Roman" w:hint="eastAsia"/>
          <w:bCs/>
          <w:iCs/>
          <w:sz w:val="20"/>
          <w:szCs w:val="20"/>
        </w:rPr>
        <w:t>tolera</w:t>
      </w:r>
      <w:r w:rsidR="00E86D64">
        <w:rPr>
          <w:rFonts w:ascii="Times New Roman" w:hAnsi="Times New Roman" w:cs="Times New Roman" w:hint="eastAsia"/>
          <w:bCs/>
          <w:iCs/>
          <w:sz w:val="20"/>
          <w:szCs w:val="20"/>
        </w:rPr>
        <w:t>ble</w:t>
      </w:r>
      <w:r w:rsidR="009A6CC3">
        <w:rPr>
          <w:rFonts w:ascii="Times New Roman" w:hAnsi="Times New Roman" w:cs="Times New Roman" w:hint="eastAsia"/>
          <w:bCs/>
          <w:iCs/>
          <w:sz w:val="20"/>
          <w:szCs w:val="20"/>
        </w:rPr>
        <w:t xml:space="preserve"> timing error</w:t>
      </w:r>
      <w:r w:rsidR="00E86D64">
        <w:rPr>
          <w:rFonts w:ascii="Times New Roman" w:hAnsi="Times New Roman" w:cs="Times New Roman" w:hint="eastAsia"/>
          <w:bCs/>
          <w:iCs/>
          <w:sz w:val="20"/>
          <w:szCs w:val="20"/>
        </w:rPr>
        <w:t xml:space="preserve"> and </w:t>
      </w:r>
      <w:r w:rsidR="009A6CC3">
        <w:rPr>
          <w:rFonts w:ascii="Times New Roman" w:hAnsi="Times New Roman" w:cs="Times New Roman" w:hint="eastAsia"/>
          <w:bCs/>
          <w:iCs/>
          <w:sz w:val="20"/>
          <w:szCs w:val="20"/>
        </w:rPr>
        <w:t xml:space="preserve">frequency shift </w:t>
      </w:r>
      <w:r w:rsidR="0004202F">
        <w:rPr>
          <w:rFonts w:ascii="Times New Roman" w:hAnsi="Times New Roman" w:cs="Times New Roman" w:hint="eastAsia"/>
          <w:bCs/>
          <w:iCs/>
          <w:sz w:val="20"/>
          <w:szCs w:val="20"/>
        </w:rPr>
        <w:t>have been</w:t>
      </w:r>
      <w:r>
        <w:rPr>
          <w:rFonts w:ascii="Times New Roman" w:hAnsi="Times New Roman" w:cs="Times New Roman" w:hint="eastAsia"/>
          <w:bCs/>
          <w:iCs/>
          <w:sz w:val="20"/>
          <w:szCs w:val="20"/>
        </w:rPr>
        <w:t xml:space="preserve"> achieved, </w:t>
      </w:r>
      <w:r>
        <w:rPr>
          <w:rFonts w:ascii="Times New Roman" w:hAnsi="Times New Roman" w:cs="Times New Roman"/>
          <w:bCs/>
          <w:iCs/>
          <w:sz w:val="20"/>
          <w:szCs w:val="20"/>
        </w:rPr>
        <w:t>which</w:t>
      </w:r>
      <w:r>
        <w:rPr>
          <w:rFonts w:ascii="Times New Roman" w:hAnsi="Times New Roman" w:cs="Times New Roman" w:hint="eastAsia"/>
          <w:bCs/>
          <w:iCs/>
          <w:sz w:val="20"/>
          <w:szCs w:val="20"/>
        </w:rPr>
        <w:t xml:space="preserve"> are listed below.</w:t>
      </w:r>
    </w:p>
    <w:tbl>
      <w:tblPr>
        <w:tblStyle w:val="aff1"/>
        <w:tblW w:w="0" w:type="auto"/>
        <w:tblLook w:val="04A0" w:firstRow="1" w:lastRow="0" w:firstColumn="1" w:lastColumn="0" w:noHBand="0" w:noVBand="1"/>
      </w:tblPr>
      <w:tblGrid>
        <w:gridCol w:w="9962"/>
      </w:tblGrid>
      <w:tr w:rsidR="00EE28E7" w14:paraId="71DFD0D1" w14:textId="77777777" w:rsidTr="00EE28E7">
        <w:tc>
          <w:tcPr>
            <w:tcW w:w="9962" w:type="dxa"/>
          </w:tcPr>
          <w:p w14:paraId="09C1FA73" w14:textId="77777777" w:rsidR="009A6CC3" w:rsidRPr="001D2267" w:rsidRDefault="009A6CC3" w:rsidP="009A6CC3">
            <w:pPr>
              <w:pStyle w:val="Doc-text2"/>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 </w:t>
            </w:r>
            <w:r w:rsidRPr="001D2267">
              <w:rPr>
                <w:rFonts w:ascii="Times New Roman" w:hAnsi="Times New Roman"/>
                <w:b/>
                <w:highlight w:val="green"/>
                <w:lang w:val="en-US"/>
              </w:rPr>
              <w:t>Agreement:</w:t>
            </w:r>
          </w:p>
          <w:p w14:paraId="71B1B7E2" w14:textId="77777777" w:rsidR="009A6CC3" w:rsidRPr="001D2267" w:rsidRDefault="009A6CC3" w:rsidP="009A6CC3">
            <w:pPr>
              <w:rPr>
                <w:rFonts w:ascii="Times New Roman" w:hAnsi="Times New Roman"/>
                <w:bCs/>
                <w:sz w:val="20"/>
                <w:szCs w:val="20"/>
              </w:rPr>
            </w:pPr>
            <w:r w:rsidRPr="001D2267">
              <w:rPr>
                <w:rFonts w:ascii="Times New Roman" w:hAnsi="Times New Roman"/>
                <w:bCs/>
                <w:sz w:val="20"/>
                <w:szCs w:val="20"/>
              </w:rPr>
              <w:t>For PRACH performance evaluation for existing PRACH formats, adopt the following methods:</w:t>
            </w:r>
          </w:p>
          <w:p w14:paraId="49E85C73" w14:textId="77777777" w:rsidR="009A6CC3" w:rsidRPr="001D2267" w:rsidRDefault="009A6CC3" w:rsidP="009A6CC3">
            <w:pPr>
              <w:pStyle w:val="aff9"/>
              <w:numPr>
                <w:ilvl w:val="0"/>
                <w:numId w:val="42"/>
              </w:numPr>
              <w:spacing w:beforeLines="0" w:before="120" w:afterLines="0" w:after="120"/>
              <w:ind w:left="480" w:firstLineChars="0" w:hanging="480"/>
              <w:jc w:val="both"/>
              <w:rPr>
                <w:rFonts w:eastAsia="Malgun Gothic"/>
                <w:bCs/>
                <w:sz w:val="20"/>
                <w:szCs w:val="20"/>
                <w:lang w:eastAsia="ko-KR"/>
              </w:rPr>
            </w:pPr>
            <w:r w:rsidRPr="001D2267">
              <w:rPr>
                <w:rFonts w:eastAsia="Malgun Gothic"/>
                <w:bCs/>
                <w:sz w:val="20"/>
                <w:szCs w:val="20"/>
                <w:lang w:eastAsia="ko-KR"/>
              </w:rPr>
              <w:t xml:space="preserve">Baseline: Analytical characterization of performance based on e.g. properties of ZC sequences and values of differential Delay / Doppler. </w:t>
            </w:r>
          </w:p>
          <w:p w14:paraId="722F91A6" w14:textId="77777777" w:rsidR="009A6CC3" w:rsidRPr="001D2267" w:rsidRDefault="009A6CC3" w:rsidP="009A6CC3">
            <w:pPr>
              <w:pStyle w:val="aff9"/>
              <w:numPr>
                <w:ilvl w:val="0"/>
                <w:numId w:val="42"/>
              </w:numPr>
              <w:spacing w:beforeLines="0" w:before="120" w:afterLines="0" w:after="120"/>
              <w:ind w:left="480" w:firstLineChars="0" w:hanging="480"/>
              <w:jc w:val="both"/>
              <w:rPr>
                <w:rFonts w:eastAsia="Malgun Gothic"/>
                <w:bCs/>
                <w:sz w:val="20"/>
                <w:szCs w:val="20"/>
                <w:lang w:eastAsia="ko-KR"/>
              </w:rPr>
            </w:pPr>
            <w:r w:rsidRPr="001D2267">
              <w:rPr>
                <w:rFonts w:eastAsia="Malgun Gothic"/>
                <w:bCs/>
                <w:sz w:val="20"/>
                <w:szCs w:val="20"/>
                <w:lang w:eastAsia="ko-KR"/>
              </w:rPr>
              <w:t>Optional: Link level evaluations</w:t>
            </w:r>
          </w:p>
          <w:p w14:paraId="25F38065" w14:textId="77777777" w:rsidR="009A6CC3" w:rsidRPr="0041446F" w:rsidRDefault="009A6CC3" w:rsidP="009A6CC3">
            <w:pPr>
              <w:pStyle w:val="aff9"/>
              <w:numPr>
                <w:ilvl w:val="1"/>
                <w:numId w:val="42"/>
              </w:numPr>
              <w:spacing w:beforeLines="0" w:before="120" w:afterLines="0" w:after="120"/>
              <w:ind w:left="480" w:firstLineChars="0" w:hanging="480"/>
              <w:jc w:val="both"/>
              <w:rPr>
                <w:rFonts w:eastAsia="Malgun Gothic"/>
                <w:bCs/>
                <w:sz w:val="20"/>
                <w:szCs w:val="20"/>
                <w:lang w:eastAsia="ko-KR"/>
              </w:rPr>
            </w:pPr>
            <w:r w:rsidRPr="001D2267">
              <w:rPr>
                <w:bCs/>
                <w:sz w:val="20"/>
                <w:szCs w:val="20"/>
              </w:rPr>
              <w:t>The following table is proposed for LLS parameters</w:t>
            </w: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9A6CC3" w:rsidRPr="001D2267" w14:paraId="3366EA42" w14:textId="77777777" w:rsidTr="00A66B5E">
              <w:tc>
                <w:tcPr>
                  <w:tcW w:w="2349" w:type="dxa"/>
                  <w:shd w:val="clear" w:color="auto" w:fill="00B0F0"/>
                </w:tcPr>
                <w:p w14:paraId="09917C89" w14:textId="77777777" w:rsidR="009A6CC3" w:rsidRPr="001D2267" w:rsidRDefault="009A6CC3" w:rsidP="009A6CC3">
                  <w:pPr>
                    <w:suppressAutoHyphens/>
                    <w:rPr>
                      <w:rFonts w:ascii="Times New Roman" w:eastAsia="Times New Roman" w:hAnsi="Times New Roman"/>
                      <w:b/>
                      <w:bCs/>
                      <w:color w:val="FFFFFF"/>
                      <w:sz w:val="20"/>
                      <w:szCs w:val="20"/>
                    </w:rPr>
                  </w:pPr>
                  <w:r w:rsidRPr="001D2267">
                    <w:rPr>
                      <w:rFonts w:ascii="Times New Roman" w:eastAsia="Times New Roman" w:hAnsi="Times New Roman"/>
                      <w:b/>
                      <w:bCs/>
                      <w:color w:val="FFFFFF"/>
                      <w:sz w:val="20"/>
                      <w:szCs w:val="20"/>
                    </w:rPr>
                    <w:t>Configurations</w:t>
                  </w:r>
                </w:p>
              </w:tc>
              <w:tc>
                <w:tcPr>
                  <w:tcW w:w="2806" w:type="dxa"/>
                  <w:shd w:val="clear" w:color="auto" w:fill="00B0F0"/>
                </w:tcPr>
                <w:p w14:paraId="2D633F14" w14:textId="77777777" w:rsidR="009A6CC3" w:rsidRPr="001D2267" w:rsidRDefault="009A6CC3" w:rsidP="009A6CC3">
                  <w:pPr>
                    <w:suppressAutoHyphens/>
                    <w:rPr>
                      <w:rFonts w:ascii="Times New Roman" w:eastAsia="Times New Roman" w:hAnsi="Times New Roman"/>
                      <w:b/>
                      <w:bCs/>
                      <w:color w:val="FFFFFF"/>
                      <w:sz w:val="20"/>
                      <w:szCs w:val="20"/>
                    </w:rPr>
                  </w:pPr>
                  <w:r w:rsidRPr="001D2267">
                    <w:rPr>
                      <w:rFonts w:ascii="Times New Roman" w:eastAsia="Times New Roman" w:hAnsi="Times New Roman"/>
                      <w:b/>
                      <w:bCs/>
                      <w:color w:val="FFFFFF"/>
                      <w:sz w:val="20"/>
                      <w:szCs w:val="20"/>
                    </w:rPr>
                    <w:t>S/L-band</w:t>
                  </w:r>
                </w:p>
              </w:tc>
              <w:tc>
                <w:tcPr>
                  <w:tcW w:w="4122" w:type="dxa"/>
                  <w:shd w:val="clear" w:color="auto" w:fill="00B0F0"/>
                </w:tcPr>
                <w:p w14:paraId="5377BBA7" w14:textId="77777777" w:rsidR="009A6CC3" w:rsidRPr="001D2267" w:rsidRDefault="009A6CC3" w:rsidP="009A6CC3">
                  <w:pPr>
                    <w:suppressAutoHyphens/>
                    <w:rPr>
                      <w:rFonts w:ascii="Times New Roman" w:eastAsia="Times New Roman" w:hAnsi="Times New Roman"/>
                      <w:b/>
                      <w:bCs/>
                      <w:color w:val="FFFFFF"/>
                      <w:sz w:val="20"/>
                      <w:szCs w:val="20"/>
                    </w:rPr>
                  </w:pPr>
                  <w:r w:rsidRPr="001D2267">
                    <w:rPr>
                      <w:rFonts w:ascii="Times New Roman" w:eastAsia="Times New Roman" w:hAnsi="Times New Roman"/>
                      <w:b/>
                      <w:bCs/>
                      <w:color w:val="FFFFFF"/>
                      <w:sz w:val="20"/>
                      <w:szCs w:val="20"/>
                    </w:rPr>
                    <w:t>Ka/Ku-band</w:t>
                  </w:r>
                </w:p>
              </w:tc>
            </w:tr>
            <w:tr w:rsidR="009A6CC3" w:rsidRPr="001D2267" w14:paraId="144D5C91" w14:textId="77777777" w:rsidTr="00A66B5E">
              <w:tc>
                <w:tcPr>
                  <w:tcW w:w="2349" w:type="dxa"/>
                  <w:shd w:val="clear" w:color="auto" w:fill="FFFFFF"/>
                </w:tcPr>
                <w:p w14:paraId="0E35B1BC" w14:textId="77777777" w:rsidR="009A6CC3" w:rsidRPr="001D2267" w:rsidRDefault="009A6CC3" w:rsidP="009A6CC3">
                  <w:pPr>
                    <w:suppressAutoHyphens/>
                    <w:rPr>
                      <w:rFonts w:ascii="Times New Roman" w:eastAsia="Times New Roman" w:hAnsi="Times New Roman"/>
                      <w:b/>
                      <w:bCs/>
                      <w:sz w:val="20"/>
                      <w:szCs w:val="20"/>
                    </w:rPr>
                  </w:pPr>
                  <w:r w:rsidRPr="001D2267">
                    <w:rPr>
                      <w:rFonts w:ascii="Times New Roman" w:eastAsia="Times New Roman" w:hAnsi="Times New Roman"/>
                      <w:b/>
                      <w:bCs/>
                      <w:sz w:val="20"/>
                      <w:szCs w:val="20"/>
                    </w:rPr>
                    <w:t>Carrier Frequency</w:t>
                  </w:r>
                </w:p>
              </w:tc>
              <w:tc>
                <w:tcPr>
                  <w:tcW w:w="2806" w:type="dxa"/>
                </w:tcPr>
                <w:p w14:paraId="3CF01EE9" w14:textId="77777777" w:rsidR="009A6CC3" w:rsidRPr="001D2267" w:rsidRDefault="009A6CC3" w:rsidP="009A6CC3">
                  <w:pPr>
                    <w:suppressAutoHyphens/>
                    <w:rPr>
                      <w:rFonts w:ascii="Times New Roman" w:eastAsia="Times New Roman" w:hAnsi="Times New Roman"/>
                      <w:sz w:val="20"/>
                      <w:szCs w:val="20"/>
                    </w:rPr>
                  </w:pPr>
                  <w:r w:rsidRPr="001D2267">
                    <w:rPr>
                      <w:rFonts w:ascii="Times New Roman" w:eastAsia="Times New Roman" w:hAnsi="Times New Roman"/>
                      <w:sz w:val="20"/>
                      <w:szCs w:val="20"/>
                    </w:rPr>
                    <w:t>2 GHz</w:t>
                  </w:r>
                </w:p>
              </w:tc>
              <w:tc>
                <w:tcPr>
                  <w:tcW w:w="4122" w:type="dxa"/>
                </w:tcPr>
                <w:p w14:paraId="62DEB186" w14:textId="77777777" w:rsidR="009A6CC3" w:rsidRPr="001D2267" w:rsidRDefault="009A6CC3" w:rsidP="009A6CC3">
                  <w:pPr>
                    <w:suppressAutoHyphens/>
                    <w:rPr>
                      <w:rFonts w:ascii="Times New Roman" w:eastAsia="Times New Roman" w:hAnsi="Times New Roman"/>
                      <w:sz w:val="20"/>
                      <w:szCs w:val="20"/>
                    </w:rPr>
                  </w:pPr>
                  <w:r w:rsidRPr="001D2267">
                    <w:rPr>
                      <w:rFonts w:ascii="Times New Roman" w:eastAsia="Times New Roman" w:hAnsi="Times New Roman"/>
                      <w:sz w:val="20"/>
                      <w:szCs w:val="20"/>
                    </w:rPr>
                    <w:t>For Ka: UL 30GHz, for Ku: UL 14 GHz</w:t>
                  </w:r>
                </w:p>
              </w:tc>
            </w:tr>
            <w:tr w:rsidR="009A6CC3" w:rsidRPr="001D2267" w14:paraId="5C8D2ABF" w14:textId="77777777" w:rsidTr="00A66B5E">
              <w:tc>
                <w:tcPr>
                  <w:tcW w:w="2349" w:type="dxa"/>
                  <w:shd w:val="clear" w:color="auto" w:fill="FFFFFF"/>
                </w:tcPr>
                <w:p w14:paraId="76E4D5F4" w14:textId="77777777" w:rsidR="009A6CC3" w:rsidRPr="001D2267" w:rsidRDefault="009A6CC3" w:rsidP="009A6CC3">
                  <w:pPr>
                    <w:suppressAutoHyphens/>
                    <w:rPr>
                      <w:rFonts w:ascii="Times New Roman" w:eastAsia="Times New Roman" w:hAnsi="Times New Roman"/>
                      <w:b/>
                      <w:bCs/>
                      <w:sz w:val="20"/>
                      <w:szCs w:val="20"/>
                      <w:highlight w:val="yellow"/>
                    </w:rPr>
                  </w:pPr>
                  <w:r w:rsidRPr="001D2267">
                    <w:rPr>
                      <w:rFonts w:ascii="Times New Roman" w:eastAsia="Times New Roman" w:hAnsi="Times New Roman"/>
                      <w:b/>
                      <w:bCs/>
                      <w:sz w:val="20"/>
                      <w:szCs w:val="20"/>
                    </w:rPr>
                    <w:t>Channel Model</w:t>
                  </w:r>
                </w:p>
              </w:tc>
              <w:tc>
                <w:tcPr>
                  <w:tcW w:w="6928" w:type="dxa"/>
                  <w:gridSpan w:val="2"/>
                </w:tcPr>
                <w:p w14:paraId="43F0E315" w14:textId="77777777" w:rsidR="009A6CC3" w:rsidRPr="001D2267" w:rsidRDefault="009A6CC3" w:rsidP="009A6CC3">
                  <w:pPr>
                    <w:suppressAutoHyphens/>
                    <w:rPr>
                      <w:rFonts w:ascii="Times New Roman" w:eastAsia="Times New Roman" w:hAnsi="Times New Roman"/>
                      <w:sz w:val="20"/>
                      <w:szCs w:val="20"/>
                    </w:rPr>
                  </w:pPr>
                  <w:r w:rsidRPr="001D2267">
                    <w:rPr>
                      <w:rFonts w:ascii="Times New Roman" w:eastAsia="Times New Roman" w:hAnsi="Times New Roman"/>
                      <w:sz w:val="20"/>
                      <w:szCs w:val="20"/>
                    </w:rPr>
                    <w:t>Baseline NTN TDL-C rural model in TR38.811</w:t>
                  </w:r>
                </w:p>
                <w:p w14:paraId="0B4476C5" w14:textId="77777777" w:rsidR="009A6CC3" w:rsidRPr="001D2267" w:rsidRDefault="009A6CC3" w:rsidP="009A6CC3">
                  <w:pPr>
                    <w:suppressAutoHyphens/>
                    <w:rPr>
                      <w:rFonts w:ascii="Times New Roman" w:eastAsia="Times New Roman" w:hAnsi="Times New Roman"/>
                      <w:sz w:val="20"/>
                      <w:szCs w:val="20"/>
                    </w:rPr>
                  </w:pPr>
                </w:p>
              </w:tc>
            </w:tr>
            <w:tr w:rsidR="009A6CC3" w:rsidRPr="001D2267" w14:paraId="31E6CDBA" w14:textId="77777777" w:rsidTr="00A66B5E">
              <w:trPr>
                <w:trHeight w:val="56"/>
              </w:trPr>
              <w:tc>
                <w:tcPr>
                  <w:tcW w:w="2349" w:type="dxa"/>
                  <w:shd w:val="clear" w:color="auto" w:fill="FFFFFF"/>
                </w:tcPr>
                <w:p w14:paraId="2EADD0A8" w14:textId="77777777" w:rsidR="009A6CC3" w:rsidRPr="001D2267" w:rsidRDefault="009A6CC3" w:rsidP="009A6CC3">
                  <w:pPr>
                    <w:suppressAutoHyphens/>
                    <w:rPr>
                      <w:rFonts w:ascii="Times New Roman" w:eastAsia="Times New Roman" w:hAnsi="Times New Roman"/>
                      <w:b/>
                      <w:bCs/>
                      <w:sz w:val="20"/>
                      <w:szCs w:val="20"/>
                    </w:rPr>
                  </w:pPr>
                  <w:r w:rsidRPr="001D2267">
                    <w:rPr>
                      <w:rFonts w:ascii="Times New Roman" w:eastAsia="Times New Roman" w:hAnsi="Times New Roman"/>
                      <w:b/>
                      <w:bCs/>
                      <w:sz w:val="20"/>
                      <w:szCs w:val="20"/>
                    </w:rPr>
                    <w:t>Antenna Configuration at the TRP (satellite)</w:t>
                  </w:r>
                </w:p>
              </w:tc>
              <w:tc>
                <w:tcPr>
                  <w:tcW w:w="2806" w:type="dxa"/>
                </w:tcPr>
                <w:p w14:paraId="5D2A8CC1" w14:textId="77777777" w:rsidR="009A6CC3" w:rsidRPr="001D2267" w:rsidRDefault="009A6CC3" w:rsidP="009A6CC3">
                  <w:pPr>
                    <w:suppressAutoHyphens/>
                    <w:rPr>
                      <w:rFonts w:ascii="Times New Roman" w:eastAsia="Times New Roman" w:hAnsi="Times New Roman"/>
                      <w:sz w:val="20"/>
                      <w:szCs w:val="20"/>
                    </w:rPr>
                  </w:pPr>
                  <w:r w:rsidRPr="001D2267">
                    <w:rPr>
                      <w:rFonts w:ascii="Times New Roman" w:eastAsia="Times New Roman" w:hAnsi="Times New Roman"/>
                      <w:sz w:val="20"/>
                      <w:szCs w:val="20"/>
                    </w:rPr>
                    <w:t>1 Rx</w:t>
                  </w:r>
                </w:p>
              </w:tc>
              <w:tc>
                <w:tcPr>
                  <w:tcW w:w="4122" w:type="dxa"/>
                </w:tcPr>
                <w:p w14:paraId="4466AC25" w14:textId="77777777" w:rsidR="009A6CC3" w:rsidRPr="001D2267" w:rsidRDefault="009A6CC3" w:rsidP="009A6CC3">
                  <w:pPr>
                    <w:suppressAutoHyphens/>
                    <w:rPr>
                      <w:rFonts w:ascii="Times New Roman" w:eastAsia="Times New Roman" w:hAnsi="Times New Roman"/>
                      <w:sz w:val="20"/>
                      <w:szCs w:val="20"/>
                    </w:rPr>
                  </w:pPr>
                  <w:r w:rsidRPr="001D2267">
                    <w:rPr>
                      <w:rFonts w:ascii="Times New Roman" w:eastAsia="Times New Roman" w:hAnsi="Times New Roman"/>
                      <w:sz w:val="20"/>
                      <w:szCs w:val="20"/>
                    </w:rPr>
                    <w:t>1 Rx</w:t>
                  </w:r>
                </w:p>
              </w:tc>
            </w:tr>
            <w:tr w:rsidR="009A6CC3" w:rsidRPr="001D2267" w14:paraId="34392E15" w14:textId="77777777" w:rsidTr="00A66B5E">
              <w:tc>
                <w:tcPr>
                  <w:tcW w:w="2349" w:type="dxa"/>
                  <w:tcBorders>
                    <w:right w:val="nil"/>
                  </w:tcBorders>
                  <w:shd w:val="clear" w:color="auto" w:fill="FFFFFF"/>
                </w:tcPr>
                <w:p w14:paraId="7E6F1A94" w14:textId="77777777" w:rsidR="009A6CC3" w:rsidRPr="001D2267" w:rsidRDefault="009A6CC3" w:rsidP="009A6CC3">
                  <w:pPr>
                    <w:suppressAutoHyphens/>
                    <w:rPr>
                      <w:rFonts w:ascii="Times New Roman" w:eastAsia="Times New Roman" w:hAnsi="Times New Roman"/>
                      <w:b/>
                      <w:bCs/>
                      <w:sz w:val="20"/>
                      <w:szCs w:val="20"/>
                    </w:rPr>
                  </w:pPr>
                  <w:r w:rsidRPr="001D2267">
                    <w:rPr>
                      <w:rFonts w:ascii="Times New Roman" w:eastAsia="Times New Roman" w:hAnsi="Times New Roman"/>
                      <w:b/>
                      <w:bCs/>
                      <w:sz w:val="20"/>
                      <w:szCs w:val="20"/>
                    </w:rPr>
                    <w:t>Antenna Configuration at the UE</w:t>
                  </w:r>
                </w:p>
              </w:tc>
              <w:tc>
                <w:tcPr>
                  <w:tcW w:w="2806" w:type="dxa"/>
                </w:tcPr>
                <w:p w14:paraId="075BA0F2" w14:textId="77777777" w:rsidR="009A6CC3" w:rsidRPr="001D2267" w:rsidRDefault="009A6CC3" w:rsidP="009A6CC3">
                  <w:pPr>
                    <w:suppressAutoHyphens/>
                    <w:rPr>
                      <w:rFonts w:ascii="Times New Roman" w:eastAsia="Times New Roman" w:hAnsi="Times New Roman"/>
                      <w:sz w:val="20"/>
                      <w:szCs w:val="20"/>
                    </w:rPr>
                  </w:pPr>
                  <w:r w:rsidRPr="001D2267">
                    <w:rPr>
                      <w:rFonts w:ascii="Times New Roman" w:eastAsia="Times New Roman" w:hAnsi="Times New Roman"/>
                      <w:sz w:val="20"/>
                      <w:szCs w:val="20"/>
                    </w:rPr>
                    <w:t>A single omni-directional antenna element</w:t>
                  </w:r>
                </w:p>
                <w:p w14:paraId="613A1D15" w14:textId="77777777" w:rsidR="009A6CC3" w:rsidRPr="001D2267" w:rsidRDefault="009A6CC3" w:rsidP="009A6CC3">
                  <w:pPr>
                    <w:suppressAutoHyphens/>
                    <w:rPr>
                      <w:rFonts w:ascii="Times New Roman" w:eastAsia="Times New Roman" w:hAnsi="Times New Roman"/>
                      <w:sz w:val="20"/>
                      <w:szCs w:val="20"/>
                    </w:rPr>
                  </w:pPr>
                  <w:r w:rsidRPr="001D2267">
                    <w:rPr>
                      <w:rFonts w:ascii="Times New Roman" w:eastAsia="Times New Roman" w:hAnsi="Times New Roman"/>
                      <w:sz w:val="20"/>
                      <w:szCs w:val="20"/>
                    </w:rPr>
                    <w:t> </w:t>
                  </w:r>
                </w:p>
              </w:tc>
              <w:tc>
                <w:tcPr>
                  <w:tcW w:w="4122" w:type="dxa"/>
                </w:tcPr>
                <w:p w14:paraId="0D7A9F2D" w14:textId="77777777" w:rsidR="009A6CC3" w:rsidRPr="001D2267" w:rsidRDefault="009A6CC3" w:rsidP="009A6CC3">
                  <w:pPr>
                    <w:suppressAutoHyphens/>
                    <w:rPr>
                      <w:rFonts w:ascii="Times New Roman" w:eastAsia="Times New Roman" w:hAnsi="Times New Roman"/>
                      <w:sz w:val="20"/>
                      <w:szCs w:val="20"/>
                    </w:rPr>
                  </w:pPr>
                  <w:r w:rsidRPr="001D2267">
                    <w:rPr>
                      <w:rFonts w:ascii="Times New Roman" w:eastAsia="Times New Roman" w:hAnsi="Times New Roman"/>
                      <w:sz w:val="20"/>
                      <w:szCs w:val="20"/>
                    </w:rPr>
                    <w:t>VSAT with 60 cm equivalent aperture diameter</w:t>
                  </w:r>
                </w:p>
              </w:tc>
            </w:tr>
            <w:tr w:rsidR="009A6CC3" w:rsidRPr="001D2267" w14:paraId="3E9D9CC0" w14:textId="77777777" w:rsidTr="00A66B5E">
              <w:tc>
                <w:tcPr>
                  <w:tcW w:w="2349" w:type="dxa"/>
                  <w:shd w:val="clear" w:color="auto" w:fill="FFFFFF"/>
                </w:tcPr>
                <w:p w14:paraId="10A99FF7" w14:textId="77777777" w:rsidR="009A6CC3" w:rsidRPr="001D2267" w:rsidRDefault="009A6CC3" w:rsidP="009A6CC3">
                  <w:pPr>
                    <w:suppressAutoHyphens/>
                    <w:rPr>
                      <w:rFonts w:ascii="Times New Roman" w:eastAsia="Times New Roman" w:hAnsi="Times New Roman"/>
                      <w:b/>
                      <w:bCs/>
                      <w:sz w:val="20"/>
                      <w:szCs w:val="20"/>
                    </w:rPr>
                  </w:pPr>
                  <w:r w:rsidRPr="001D2267">
                    <w:rPr>
                      <w:rFonts w:ascii="Times New Roman" w:eastAsia="Times New Roman" w:hAnsi="Times New Roman"/>
                      <w:b/>
                      <w:bCs/>
                      <w:sz w:val="20"/>
                      <w:szCs w:val="20"/>
                    </w:rPr>
                    <w:t xml:space="preserve">PRACH format </w:t>
                  </w:r>
                </w:p>
              </w:tc>
              <w:tc>
                <w:tcPr>
                  <w:tcW w:w="2806" w:type="dxa"/>
                </w:tcPr>
                <w:p w14:paraId="566A9362" w14:textId="77777777" w:rsidR="009A6CC3" w:rsidRPr="001D2267" w:rsidRDefault="009A6CC3" w:rsidP="009A6CC3">
                  <w:pPr>
                    <w:suppressAutoHyphens/>
                    <w:rPr>
                      <w:rFonts w:ascii="Times New Roman" w:eastAsia="Times New Roman" w:hAnsi="Times New Roman"/>
                      <w:sz w:val="20"/>
                      <w:szCs w:val="20"/>
                    </w:rPr>
                  </w:pPr>
                  <w:r w:rsidRPr="001D2267">
                    <w:rPr>
                      <w:rFonts w:ascii="Times New Roman" w:eastAsia="Times New Roman" w:hAnsi="Times New Roman"/>
                      <w:sz w:val="20"/>
                      <w:szCs w:val="20"/>
                    </w:rPr>
                    <w:t>To be reported by companies.</w:t>
                  </w:r>
                </w:p>
              </w:tc>
              <w:tc>
                <w:tcPr>
                  <w:tcW w:w="4122" w:type="dxa"/>
                </w:tcPr>
                <w:p w14:paraId="51A4E979" w14:textId="77777777" w:rsidR="009A6CC3" w:rsidRPr="001D2267" w:rsidRDefault="009A6CC3" w:rsidP="009A6CC3">
                  <w:pPr>
                    <w:suppressAutoHyphens/>
                    <w:rPr>
                      <w:rFonts w:ascii="Times New Roman" w:eastAsia="Times New Roman" w:hAnsi="Times New Roman"/>
                      <w:sz w:val="20"/>
                      <w:szCs w:val="20"/>
                    </w:rPr>
                  </w:pPr>
                  <w:r w:rsidRPr="001D2267">
                    <w:rPr>
                      <w:rFonts w:ascii="Times New Roman" w:eastAsia="Times New Roman" w:hAnsi="Times New Roman"/>
                      <w:sz w:val="20"/>
                      <w:szCs w:val="20"/>
                    </w:rPr>
                    <w:t>To be reported by companies</w:t>
                  </w:r>
                </w:p>
              </w:tc>
            </w:tr>
            <w:tr w:rsidR="009A6CC3" w:rsidRPr="001D2267" w14:paraId="1AEBD4A3" w14:textId="77777777" w:rsidTr="00A66B5E">
              <w:tc>
                <w:tcPr>
                  <w:tcW w:w="2349" w:type="dxa"/>
                  <w:shd w:val="clear" w:color="auto" w:fill="FFFFFF"/>
                </w:tcPr>
                <w:p w14:paraId="3F934AC4" w14:textId="77777777" w:rsidR="009A6CC3" w:rsidRPr="001D2267" w:rsidRDefault="009A6CC3" w:rsidP="009A6CC3">
                  <w:pPr>
                    <w:suppressAutoHyphens/>
                    <w:rPr>
                      <w:rFonts w:ascii="Times New Roman" w:eastAsia="Times New Roman" w:hAnsi="Times New Roman"/>
                      <w:b/>
                      <w:bCs/>
                      <w:sz w:val="20"/>
                      <w:szCs w:val="20"/>
                    </w:rPr>
                  </w:pPr>
                  <w:r w:rsidRPr="001D2267">
                    <w:rPr>
                      <w:rFonts w:ascii="Times New Roman" w:eastAsia="Times New Roman" w:hAnsi="Times New Roman"/>
                      <w:b/>
                      <w:bCs/>
                      <w:sz w:val="20"/>
                      <w:szCs w:val="20"/>
                    </w:rPr>
                    <w:t>PRACH configuration</w:t>
                  </w:r>
                </w:p>
              </w:tc>
              <w:tc>
                <w:tcPr>
                  <w:tcW w:w="6928" w:type="dxa"/>
                  <w:gridSpan w:val="2"/>
                </w:tcPr>
                <w:p w14:paraId="10A812F4" w14:textId="77777777" w:rsidR="009A6CC3" w:rsidRPr="001D2267" w:rsidRDefault="009A6CC3" w:rsidP="009A6CC3">
                  <w:pPr>
                    <w:suppressAutoHyphens/>
                    <w:rPr>
                      <w:rFonts w:ascii="Times New Roman" w:eastAsia="Times New Roman" w:hAnsi="Times New Roman"/>
                      <w:sz w:val="20"/>
                      <w:szCs w:val="20"/>
                    </w:rPr>
                  </w:pPr>
                  <w:r w:rsidRPr="001D2267">
                    <w:rPr>
                      <w:rFonts w:ascii="Times New Roman" w:eastAsia="Times New Roman" w:hAnsi="Times New Roman"/>
                      <w:sz w:val="20"/>
                      <w:szCs w:val="20"/>
                    </w:rPr>
                    <w:t>To be reported by companies.</w:t>
                  </w:r>
                </w:p>
              </w:tc>
            </w:tr>
            <w:tr w:rsidR="009A6CC3" w:rsidRPr="001D2267" w14:paraId="7F78F3D3" w14:textId="77777777" w:rsidTr="00A66B5E">
              <w:tc>
                <w:tcPr>
                  <w:tcW w:w="2349" w:type="dxa"/>
                  <w:shd w:val="clear" w:color="auto" w:fill="FFFFFF"/>
                </w:tcPr>
                <w:p w14:paraId="64493B51" w14:textId="77777777" w:rsidR="009A6CC3" w:rsidRPr="001D2267" w:rsidRDefault="009A6CC3" w:rsidP="009A6CC3">
                  <w:pPr>
                    <w:suppressAutoHyphens/>
                    <w:rPr>
                      <w:rFonts w:ascii="Times New Roman" w:eastAsia="Times New Roman" w:hAnsi="Times New Roman"/>
                      <w:b/>
                      <w:bCs/>
                      <w:sz w:val="20"/>
                      <w:szCs w:val="20"/>
                    </w:rPr>
                  </w:pPr>
                  <w:r w:rsidRPr="001D2267">
                    <w:rPr>
                      <w:rFonts w:ascii="Times New Roman" w:eastAsia="Times New Roman" w:hAnsi="Times New Roman"/>
                      <w:b/>
                      <w:bCs/>
                      <w:sz w:val="20"/>
                      <w:szCs w:val="20"/>
                    </w:rPr>
                    <w:t>Metric</w:t>
                  </w:r>
                </w:p>
              </w:tc>
              <w:tc>
                <w:tcPr>
                  <w:tcW w:w="6928" w:type="dxa"/>
                  <w:gridSpan w:val="2"/>
                </w:tcPr>
                <w:p w14:paraId="687584EA" w14:textId="77777777" w:rsidR="009A6CC3" w:rsidRPr="001D2267" w:rsidRDefault="009A6CC3" w:rsidP="009A6CC3">
                  <w:pPr>
                    <w:suppressAutoHyphens/>
                    <w:rPr>
                      <w:rFonts w:ascii="Times New Roman" w:eastAsia="Times New Roman" w:hAnsi="Times New Roman"/>
                      <w:sz w:val="20"/>
                      <w:szCs w:val="20"/>
                    </w:rPr>
                  </w:pPr>
                  <w:r w:rsidRPr="001D2267">
                    <w:rPr>
                      <w:rFonts w:ascii="Times New Roman" w:eastAsia="Times New Roman" w:hAnsi="Times New Roman"/>
                      <w:sz w:val="20"/>
                      <w:szCs w:val="20"/>
                    </w:rPr>
                    <w:t>PRACH detection rate, FAR (Based on the preamble pool size is not less than 64), CDF of estimation error for frequency/timing</w:t>
                  </w:r>
                </w:p>
              </w:tc>
            </w:tr>
            <w:tr w:rsidR="009A6CC3" w:rsidRPr="001D2267" w14:paraId="35FB965B" w14:textId="77777777" w:rsidTr="00A66B5E">
              <w:tc>
                <w:tcPr>
                  <w:tcW w:w="2349" w:type="dxa"/>
                  <w:shd w:val="clear" w:color="auto" w:fill="FFFFFF"/>
                </w:tcPr>
                <w:p w14:paraId="5E2ED84B" w14:textId="77777777" w:rsidR="009A6CC3" w:rsidRPr="001D2267" w:rsidRDefault="009A6CC3" w:rsidP="009A6CC3">
                  <w:pPr>
                    <w:suppressAutoHyphens/>
                    <w:rPr>
                      <w:rFonts w:ascii="Times New Roman" w:eastAsia="Times New Roman" w:hAnsi="Times New Roman"/>
                      <w:b/>
                      <w:bCs/>
                      <w:sz w:val="20"/>
                      <w:szCs w:val="20"/>
                    </w:rPr>
                  </w:pPr>
                  <w:r w:rsidRPr="001D2267">
                    <w:rPr>
                      <w:rFonts w:ascii="Times New Roman" w:eastAsia="Times New Roman" w:hAnsi="Times New Roman"/>
                      <w:b/>
                      <w:bCs/>
                      <w:sz w:val="20"/>
                      <w:szCs w:val="20"/>
                    </w:rPr>
                    <w:t>Receiver</w:t>
                  </w:r>
                </w:p>
              </w:tc>
              <w:tc>
                <w:tcPr>
                  <w:tcW w:w="6928" w:type="dxa"/>
                  <w:gridSpan w:val="2"/>
                </w:tcPr>
                <w:p w14:paraId="462C8BCA" w14:textId="77777777" w:rsidR="009A6CC3" w:rsidRPr="001D2267" w:rsidRDefault="009A6CC3" w:rsidP="009A6CC3">
                  <w:pPr>
                    <w:suppressAutoHyphens/>
                    <w:rPr>
                      <w:rFonts w:ascii="Times New Roman" w:eastAsia="Times New Roman" w:hAnsi="Times New Roman"/>
                      <w:sz w:val="20"/>
                      <w:szCs w:val="20"/>
                    </w:rPr>
                  </w:pPr>
                  <w:r w:rsidRPr="001D2267">
                    <w:rPr>
                      <w:rFonts w:ascii="Times New Roman" w:eastAsia="Times New Roman" w:hAnsi="Times New Roman"/>
                      <w:sz w:val="20"/>
                      <w:szCs w:val="20"/>
                    </w:rPr>
                    <w:t>Companies to report the receiver for PRACH detection.</w:t>
                  </w:r>
                </w:p>
              </w:tc>
            </w:tr>
          </w:tbl>
          <w:p w14:paraId="12E47560" w14:textId="77777777" w:rsidR="009A6CC3" w:rsidRPr="00062CB4" w:rsidRDefault="009A6CC3" w:rsidP="009A6CC3">
            <w:pPr>
              <w:pStyle w:val="Doc-text2"/>
              <w:spacing w:before="120" w:after="120"/>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RAN1#122bis </w:t>
            </w:r>
            <w:r w:rsidRPr="00062CB4">
              <w:rPr>
                <w:rFonts w:ascii="Times New Roman" w:hAnsi="Times New Roman"/>
                <w:b/>
                <w:highlight w:val="green"/>
                <w:lang w:val="en-US"/>
              </w:rPr>
              <w:t>Agreement:</w:t>
            </w:r>
          </w:p>
          <w:p w14:paraId="6177AB13" w14:textId="77777777" w:rsidR="009A6CC3" w:rsidRPr="00062CB4" w:rsidRDefault="009A6CC3" w:rsidP="009A6CC3">
            <w:pPr>
              <w:rPr>
                <w:rFonts w:ascii="Times New Roman" w:hAnsi="Times New Roman"/>
                <w:bCs/>
                <w:sz w:val="20"/>
                <w:szCs w:val="20"/>
                <w:lang w:eastAsia="zh-CN"/>
              </w:rPr>
            </w:pPr>
            <w:r w:rsidRPr="00062CB4">
              <w:rPr>
                <w:rFonts w:ascii="Times New Roman" w:hAnsi="Times New Roman"/>
                <w:bCs/>
                <w:sz w:val="20"/>
                <w:szCs w:val="20"/>
                <w:lang w:eastAsia="zh-CN"/>
              </w:rPr>
              <w:t>For the evaluation of GNSS resilient NR-NTN operation, consider the following assumptions:</w:t>
            </w:r>
          </w:p>
          <w:p w14:paraId="46EADF52" w14:textId="77777777" w:rsidR="009A6CC3" w:rsidRPr="00062CB4" w:rsidRDefault="009A6CC3" w:rsidP="009A6CC3">
            <w:pPr>
              <w:pStyle w:val="aff9"/>
              <w:numPr>
                <w:ilvl w:val="0"/>
                <w:numId w:val="44"/>
              </w:numPr>
              <w:suppressAutoHyphens/>
              <w:spacing w:beforeLines="0" w:before="120" w:afterLines="0" w:after="120"/>
              <w:ind w:firstLineChars="0"/>
              <w:jc w:val="both"/>
              <w:rPr>
                <w:bCs/>
                <w:strike/>
                <w:sz w:val="20"/>
                <w:szCs w:val="20"/>
              </w:rPr>
            </w:pPr>
            <w:r w:rsidRPr="00062CB4">
              <w:rPr>
                <w:bCs/>
                <w:sz w:val="20"/>
                <w:szCs w:val="20"/>
              </w:rPr>
              <w:lastRenderedPageBreak/>
              <w:t>For scenario 1 and 2</w:t>
            </w:r>
          </w:p>
          <w:p w14:paraId="3B86383D" w14:textId="77777777" w:rsidR="009A6CC3" w:rsidRPr="00062CB4" w:rsidRDefault="009A6CC3" w:rsidP="009A6CC3">
            <w:pPr>
              <w:pStyle w:val="aff9"/>
              <w:numPr>
                <w:ilvl w:val="1"/>
                <w:numId w:val="44"/>
              </w:numPr>
              <w:suppressAutoHyphens/>
              <w:spacing w:beforeLines="0" w:before="120" w:afterLines="0" w:after="120"/>
              <w:ind w:firstLineChars="0"/>
              <w:jc w:val="both"/>
              <w:rPr>
                <w:bCs/>
                <w:sz w:val="20"/>
                <w:szCs w:val="20"/>
              </w:rPr>
            </w:pPr>
            <w:r w:rsidRPr="00062CB4">
              <w:rPr>
                <w:bCs/>
                <w:sz w:val="20"/>
                <w:szCs w:val="20"/>
              </w:rPr>
              <w:t>The following time/frequency differences should be evaluated:</w:t>
            </w:r>
          </w:p>
          <w:p w14:paraId="272841C5" w14:textId="77777777" w:rsidR="009A6CC3" w:rsidRPr="00062CB4" w:rsidRDefault="009A6CC3" w:rsidP="009A6CC3">
            <w:pPr>
              <w:pStyle w:val="aff9"/>
              <w:numPr>
                <w:ilvl w:val="2"/>
                <w:numId w:val="44"/>
              </w:numPr>
              <w:suppressAutoHyphens/>
              <w:spacing w:beforeLines="0" w:before="120" w:afterLines="0" w:after="120"/>
              <w:ind w:firstLineChars="0"/>
              <w:jc w:val="both"/>
              <w:rPr>
                <w:bCs/>
                <w:sz w:val="20"/>
                <w:szCs w:val="20"/>
              </w:rPr>
            </w:pPr>
            <w:r w:rsidRPr="00062CB4">
              <w:rPr>
                <w:bCs/>
                <w:sz w:val="20"/>
                <w:szCs w:val="20"/>
              </w:rPr>
              <w:t>The differential one-way delay (in µs) as calculated between the largest UE-Sat delay and smallest UE sat delay within the uncertainty area.</w:t>
            </w:r>
          </w:p>
          <w:p w14:paraId="4E6FF297" w14:textId="77777777" w:rsidR="009A6CC3" w:rsidRPr="00062CB4" w:rsidRDefault="009A6CC3" w:rsidP="009A6CC3">
            <w:pPr>
              <w:pStyle w:val="aff9"/>
              <w:numPr>
                <w:ilvl w:val="3"/>
                <w:numId w:val="44"/>
              </w:numPr>
              <w:suppressAutoHyphens/>
              <w:spacing w:beforeLines="0" w:before="120" w:afterLines="0" w:after="120"/>
              <w:ind w:firstLineChars="0"/>
              <w:jc w:val="both"/>
              <w:rPr>
                <w:bCs/>
                <w:sz w:val="20"/>
                <w:szCs w:val="20"/>
              </w:rPr>
            </w:pPr>
            <w:r w:rsidRPr="00062CB4">
              <w:rPr>
                <w:bCs/>
                <w:sz w:val="20"/>
                <w:szCs w:val="20"/>
              </w:rPr>
              <w:t>For UL performance evaluation 2 times differential one-way delay should be considered.</w:t>
            </w:r>
          </w:p>
          <w:p w14:paraId="37BA6465" w14:textId="77777777" w:rsidR="009A6CC3" w:rsidRPr="009A6CC3" w:rsidRDefault="009A6CC3" w:rsidP="009A6CC3">
            <w:pPr>
              <w:pStyle w:val="aff9"/>
              <w:numPr>
                <w:ilvl w:val="2"/>
                <w:numId w:val="44"/>
              </w:numPr>
              <w:suppressAutoHyphens/>
              <w:spacing w:beforeLines="0" w:before="120" w:afterLines="0" w:after="120"/>
              <w:ind w:firstLineChars="0"/>
              <w:jc w:val="both"/>
              <w:rPr>
                <w:bCs/>
                <w:sz w:val="20"/>
                <w:szCs w:val="20"/>
              </w:rPr>
            </w:pPr>
            <w:r w:rsidRPr="009A6CC3">
              <w:rPr>
                <w:bCs/>
                <w:sz w:val="20"/>
                <w:szCs w:val="20"/>
              </w:rPr>
              <w:t>The differential one-way Doppler/frequency offset (in ppm) is calculated between the largest UE-sat Doppler/frequency offset and smallest UE-sat Doppler/frequency offset within the uncertainty area.</w:t>
            </w:r>
          </w:p>
          <w:p w14:paraId="0CAE399A" w14:textId="04AA52DB" w:rsidR="009A6CC3" w:rsidRPr="009A6CC3" w:rsidRDefault="009A6CC3" w:rsidP="009A6CC3">
            <w:pPr>
              <w:pStyle w:val="aff9"/>
              <w:numPr>
                <w:ilvl w:val="3"/>
                <w:numId w:val="44"/>
              </w:numPr>
              <w:suppressAutoHyphens/>
              <w:spacing w:beforeLines="0" w:before="120" w:afterLines="0" w:after="120"/>
              <w:ind w:firstLineChars="0"/>
              <w:jc w:val="both"/>
              <w:rPr>
                <w:rFonts w:eastAsiaTheme="minorEastAsia"/>
                <w:b/>
                <w:lang w:eastAsia="zh-CN"/>
              </w:rPr>
            </w:pPr>
            <w:r w:rsidRPr="009A6CC3">
              <w:rPr>
                <w:bCs/>
                <w:sz w:val="20"/>
                <w:szCs w:val="20"/>
              </w:rPr>
              <w:t>For UL performance evaluation, scaled one-way differential Doppler/frequency offset to determine UL differential Doppler/frequency offset should be considered. Scaling factor should be reported.</w:t>
            </w:r>
          </w:p>
          <w:p w14:paraId="5D6BFCBC" w14:textId="62EB9197" w:rsidR="00EE28E7" w:rsidRPr="00EE28E7" w:rsidRDefault="00CA33ED" w:rsidP="00EE28E7">
            <w:pPr>
              <w:pStyle w:val="Doc-text2"/>
              <w:spacing w:before="120" w:after="120"/>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RAN1#122bis </w:t>
            </w:r>
            <w:r w:rsidR="00EE28E7" w:rsidRPr="00EE28E7">
              <w:rPr>
                <w:rFonts w:ascii="Times New Roman" w:hAnsi="Times New Roman"/>
                <w:b/>
                <w:highlight w:val="green"/>
                <w:lang w:val="en-US"/>
              </w:rPr>
              <w:t>Agreement:</w:t>
            </w:r>
          </w:p>
          <w:p w14:paraId="12CB9E94" w14:textId="77777777" w:rsidR="00EE28E7" w:rsidRPr="00EE28E7" w:rsidRDefault="00EE28E7" w:rsidP="00EE28E7">
            <w:pPr>
              <w:textAlignment w:val="baseline"/>
              <w:rPr>
                <w:rFonts w:ascii="Times New Roman" w:eastAsia="Times New Roman" w:hAnsi="Times New Roman" w:cs="Times New Roman"/>
                <w:sz w:val="20"/>
                <w:szCs w:val="20"/>
              </w:rPr>
            </w:pPr>
            <w:r w:rsidRPr="00EE28E7">
              <w:rPr>
                <w:rFonts w:ascii="Times New Roman" w:eastAsia="Times New Roman" w:hAnsi="Times New Roman" w:cs="Times New Roman"/>
                <w:sz w:val="20"/>
                <w:szCs w:val="20"/>
              </w:rPr>
              <w:t>For PRACH performance evaluation for existing PRACH preamble formats based on analytical characterization, adopt the following criteria:</w:t>
            </w:r>
          </w:p>
          <w:p w14:paraId="288F44EC" w14:textId="77777777" w:rsidR="00EE28E7" w:rsidRPr="00EE28E7" w:rsidRDefault="00EE28E7" w:rsidP="00EE28E7">
            <w:pPr>
              <w:pStyle w:val="aff9"/>
              <w:numPr>
                <w:ilvl w:val="0"/>
                <w:numId w:val="47"/>
              </w:numPr>
              <w:spacing w:beforeLines="0" w:afterLines="0"/>
              <w:ind w:firstLineChars="0"/>
              <w:jc w:val="both"/>
              <w:textAlignment w:val="baseline"/>
              <w:rPr>
                <w:rFonts w:cs="Times New Roman"/>
                <w:sz w:val="20"/>
                <w:szCs w:val="20"/>
              </w:rPr>
            </w:pPr>
            <w:r w:rsidRPr="00EE28E7">
              <w:rPr>
                <w:rFonts w:cs="Times New Roman"/>
                <w:sz w:val="20"/>
                <w:szCs w:val="20"/>
              </w:rPr>
              <w:t xml:space="preserve">PRACH tolerance is exceeded if  </w:t>
            </w:r>
          </w:p>
          <w:p w14:paraId="1B53CB35" w14:textId="3832DF7C" w:rsidR="00EE28E7" w:rsidRPr="00EE28E7" w:rsidRDefault="00EE28E7" w:rsidP="00EE28E7">
            <w:pPr>
              <w:pStyle w:val="aff9"/>
              <w:numPr>
                <w:ilvl w:val="1"/>
                <w:numId w:val="47"/>
              </w:numPr>
              <w:spacing w:beforeLines="0" w:afterLines="0"/>
              <w:ind w:firstLineChars="0"/>
              <w:jc w:val="both"/>
              <w:textAlignment w:val="baseline"/>
              <w:rPr>
                <w:rFonts w:cs="Times New Roman"/>
                <w:sz w:val="20"/>
                <w:szCs w:val="20"/>
              </w:rPr>
            </w:pPr>
            <w:r w:rsidRPr="00EE28E7">
              <w:rPr>
                <w:rFonts w:cs="Times New Roman"/>
                <w:sz w:val="20"/>
                <w:szCs w:val="20"/>
              </w:rPr>
              <w:t>min (</w:t>
            </w:r>
            <m:oMath>
              <m:r>
                <m:rPr>
                  <m:sty m:val="p"/>
                </m:rPr>
                <w:rPr>
                  <w:rFonts w:ascii="Cambria Math" w:hAnsi="Cambria Math" w:cs="Times New Roman"/>
                  <w:sz w:val="20"/>
                  <w:szCs w:val="20"/>
                </w:rPr>
                <m:t>Ncp</m:t>
              </m:r>
            </m:oMath>
            <w:r w:rsidRPr="00EE28E7">
              <w:rPr>
                <w:rFonts w:cs="Times New Roman"/>
                <w:sz w:val="20"/>
                <w:szCs w:val="20"/>
              </w:rPr>
              <w:t>, Sequence duration</w:t>
            </w:r>
            <m:oMath>
              <m:r>
                <m:rPr>
                  <m:sty m:val="p"/>
                </m:rPr>
                <w:rPr>
                  <w:rFonts w:ascii="Cambria Math" w:hAnsi="Cambria Math"/>
                  <w:sz w:val="20"/>
                  <w:szCs w:val="20"/>
                </w:rPr>
                <m:t>×</m:t>
              </m:r>
              <m:f>
                <m:fPr>
                  <m:ctrlPr>
                    <w:rPr>
                      <w:rFonts w:ascii="Cambria Math" w:hAnsi="Cambria Math"/>
                      <w:bCs/>
                      <w:iCs/>
                      <w:sz w:val="20"/>
                      <w:szCs w:val="20"/>
                    </w:rPr>
                  </m:ctrlPr>
                </m:fPr>
                <m:num>
                  <m:r>
                    <m:rPr>
                      <m:sty m:val="p"/>
                    </m:rPr>
                    <w:rPr>
                      <w:rFonts w:ascii="Cambria Math" w:hAnsi="Cambria Math"/>
                      <w:sz w:val="20"/>
                      <w:szCs w:val="20"/>
                    </w:rPr>
                    <m:t>max</m:t>
                  </m:r>
                  <m:sSub>
                    <m:sSubPr>
                      <m:ctrlPr>
                        <w:rPr>
                          <w:rFonts w:ascii="Cambria Math" w:hAnsi="Cambria Math"/>
                          <w:bCs/>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cs</m:t>
                      </m:r>
                    </m:sub>
                  </m:sSub>
                </m:num>
                <m:den>
                  <m:r>
                    <m:rPr>
                      <m:sty m:val="p"/>
                    </m:rPr>
                    <w:rPr>
                      <w:rFonts w:ascii="Cambria Math" w:hAnsi="Cambria Math"/>
                      <w:sz w:val="20"/>
                      <w:szCs w:val="20"/>
                    </w:rPr>
                    <m:t>L</m:t>
                  </m:r>
                </m:den>
              </m:f>
            </m:oMath>
            <w:r w:rsidRPr="00EE28E7">
              <w:rPr>
                <w:rFonts w:cs="Times New Roman"/>
                <w:sz w:val="20"/>
                <w:szCs w:val="20"/>
              </w:rPr>
              <w:fldChar w:fldCharType="begin"/>
            </w:r>
            <w:r w:rsidRPr="00EE28E7">
              <w:rPr>
                <w:rFonts w:cs="Times New Roman"/>
                <w:sz w:val="20"/>
                <w:szCs w:val="20"/>
              </w:rPr>
              <w:instrText xml:space="preserve"> QUOTE </w:instrText>
            </w:r>
            <w:r w:rsidR="003F5374">
              <w:rPr>
                <w:rFonts w:cs="Times New Roman"/>
                <w:position w:val="-11"/>
                <w:sz w:val="20"/>
                <w:szCs w:val="20"/>
                <w:lang w:eastAsia="zh-CN"/>
              </w:rPr>
              <w:pict w14:anchorId="3CEE8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xxxxxxxxxxxxxxxxxxxxx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E28E7">
              <w:rPr>
                <w:rFonts w:cs="Times New Roman"/>
                <w:sz w:val="20"/>
                <w:szCs w:val="20"/>
              </w:rPr>
              <w:instrText xml:space="preserve"> </w:instrText>
            </w:r>
            <w:r w:rsidRPr="00EE28E7">
              <w:rPr>
                <w:rFonts w:cs="Times New Roman"/>
                <w:sz w:val="20"/>
                <w:szCs w:val="20"/>
              </w:rPr>
              <w:fldChar w:fldCharType="separate"/>
            </w:r>
            <w:r w:rsidRPr="00EE28E7">
              <w:rPr>
                <w:rFonts w:cs="Times New Roman"/>
                <w:sz w:val="20"/>
                <w:szCs w:val="20"/>
              </w:rPr>
              <w:fldChar w:fldCharType="end"/>
            </w:r>
            <w:r w:rsidRPr="00EE28E7">
              <w:rPr>
                <w:rFonts w:cs="Times New Roman"/>
                <w:sz w:val="20"/>
                <w:szCs w:val="20"/>
              </w:rPr>
              <w:t xml:space="preserve">) </w:t>
            </w:r>
            <m:oMath>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 xml:space="preserve"> 2 T</m:t>
                  </m:r>
                </m:e>
                <m:sub>
                  <m:r>
                    <w:rPr>
                      <w:rFonts w:ascii="Cambria Math" w:hAnsi="Cambria Math" w:cs="Times New Roman"/>
                      <w:sz w:val="20"/>
                      <w:szCs w:val="20"/>
                    </w:rPr>
                    <m:t>e</m:t>
                  </m:r>
                </m:sub>
              </m:sSub>
            </m:oMath>
            <w:r w:rsidRPr="00EE28E7">
              <w:rPr>
                <w:rFonts w:cs="Times New Roman"/>
                <w:sz w:val="20"/>
                <w:szCs w:val="20"/>
              </w:rPr>
              <w:t xml:space="preserve"> </w:t>
            </w:r>
            <w:r w:rsidRPr="00EE28E7">
              <w:rPr>
                <w:rFonts w:cs="Times New Roman"/>
                <w:sz w:val="20"/>
                <w:szCs w:val="20"/>
              </w:rPr>
              <w:fldChar w:fldCharType="begin"/>
            </w:r>
            <w:r w:rsidRPr="00EE28E7">
              <w:rPr>
                <w:rFonts w:cs="Times New Roman"/>
                <w:sz w:val="20"/>
                <w:szCs w:val="20"/>
              </w:rPr>
              <w:instrText xml:space="preserve"> QUOTE </w:instrText>
            </w:r>
            <w:r w:rsidR="003F5374">
              <w:rPr>
                <w:rFonts w:cs="Times New Roman"/>
                <w:position w:val="-5"/>
                <w:sz w:val="20"/>
                <w:szCs w:val="20"/>
                <w:lang w:eastAsia="zh-CN"/>
              </w:rPr>
              <w:pict w14:anchorId="561ED3F5">
                <v:shape id="_x0000_i1026" type="#_x0000_t75" style="width:7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rPrPrPrPrPrPrPrPrPrPrPrPrPrPrPrPrPrPrPrPrP:sectPr&gt;&lt;/wx:sect&gt;&lt;/w:body&gt;&lt;/w:wordDocument&gt;">
                  <v:imagedata r:id="rId10" o:title="" chromakey="white"/>
                </v:shape>
              </w:pict>
            </w:r>
            <w:r w:rsidRPr="00EE28E7">
              <w:rPr>
                <w:rFonts w:cs="Times New Roman"/>
                <w:sz w:val="20"/>
                <w:szCs w:val="20"/>
              </w:rPr>
              <w:instrText xml:space="preserve"> </w:instrText>
            </w:r>
            <w:r w:rsidRPr="00EE28E7">
              <w:rPr>
                <w:rFonts w:cs="Times New Roman"/>
                <w:sz w:val="20"/>
                <w:szCs w:val="20"/>
              </w:rPr>
              <w:fldChar w:fldCharType="separate"/>
            </w:r>
            <w:r w:rsidR="003F5374">
              <w:rPr>
                <w:rFonts w:cs="Times New Roman"/>
                <w:position w:val="-5"/>
                <w:sz w:val="20"/>
                <w:szCs w:val="20"/>
                <w:lang w:eastAsia="zh-CN"/>
              </w:rPr>
              <w:pict w14:anchorId="77B6476D">
                <v:shape id="_x0000_i1027" type="#_x0000_t75" style="width:7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rPrPrPrPrPrPrPrPrPrPrPrPrPrPrPrPrPrPrPrPrP:sectPr&gt;&lt;/wx:sect&gt;&lt;/w:body&gt;&lt;/w:wordDocument&gt;">
                  <v:imagedata r:id="rId10" o:title="" chromakey="white"/>
                </v:shape>
              </w:pict>
            </w:r>
            <w:r w:rsidRPr="00EE28E7">
              <w:rPr>
                <w:rFonts w:cs="Times New Roman"/>
                <w:sz w:val="20"/>
                <w:szCs w:val="20"/>
              </w:rPr>
              <w:fldChar w:fldCharType="end"/>
            </w:r>
            <w:r w:rsidRPr="00EE28E7">
              <w:rPr>
                <w:rFonts w:cs="Times New Roman"/>
                <w:sz w:val="20"/>
                <w:szCs w:val="20"/>
              </w:rPr>
              <w:t xml:space="preserve"> Differential RTT, where;</w:t>
            </w:r>
          </w:p>
          <w:p w14:paraId="78A76FF1" w14:textId="77777777" w:rsidR="00EE28E7" w:rsidRPr="00EE28E7" w:rsidRDefault="00EE28E7" w:rsidP="00EE28E7">
            <w:pPr>
              <w:pStyle w:val="aff9"/>
              <w:numPr>
                <w:ilvl w:val="2"/>
                <w:numId w:val="47"/>
              </w:numPr>
              <w:spacing w:beforeLines="0" w:afterLines="0"/>
              <w:ind w:firstLineChars="0"/>
              <w:jc w:val="both"/>
              <w:textAlignment w:val="baseline"/>
              <w:rPr>
                <w:rFonts w:cs="Times New Roman"/>
                <w:sz w:val="20"/>
                <w:szCs w:val="20"/>
              </w:rPr>
            </w:pPr>
            <w:proofErr w:type="spellStart"/>
            <w:r w:rsidRPr="00EE28E7">
              <w:rPr>
                <w:rFonts w:cs="Times New Roman"/>
                <w:sz w:val="20"/>
                <w:szCs w:val="20"/>
              </w:rPr>
              <w:t>Ncp</w:t>
            </w:r>
            <w:proofErr w:type="spellEnd"/>
            <w:r w:rsidRPr="00EE28E7">
              <w:rPr>
                <w:rFonts w:cs="Times New Roman"/>
                <w:sz w:val="20"/>
                <w:szCs w:val="20"/>
              </w:rPr>
              <w:t xml:space="preserve"> is cyclic prefix duration</w:t>
            </w:r>
          </w:p>
          <w:p w14:paraId="4A7E5986" w14:textId="77777777" w:rsidR="00EE28E7" w:rsidRPr="00EE28E7" w:rsidRDefault="00EE28E7" w:rsidP="00EE28E7">
            <w:pPr>
              <w:pStyle w:val="aff9"/>
              <w:numPr>
                <w:ilvl w:val="2"/>
                <w:numId w:val="47"/>
              </w:numPr>
              <w:spacing w:beforeLines="0" w:afterLines="0"/>
              <w:ind w:firstLineChars="0"/>
              <w:jc w:val="both"/>
              <w:textAlignment w:val="baseline"/>
              <w:rPr>
                <w:rFonts w:cs="Times New Roman"/>
                <w:sz w:val="20"/>
                <w:szCs w:val="20"/>
              </w:rPr>
            </w:pPr>
            <w:r w:rsidRPr="00EE28E7">
              <w:rPr>
                <w:rFonts w:cs="Times New Roman"/>
                <w:sz w:val="20"/>
                <w:szCs w:val="20"/>
              </w:rPr>
              <w:t xml:space="preserve">max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cs</m:t>
                  </m:r>
                </m:sub>
              </m:sSub>
            </m:oMath>
            <w:r w:rsidRPr="00EE28E7">
              <w:rPr>
                <w:rFonts w:cs="Times New Roman"/>
                <w:sz w:val="20"/>
                <w:szCs w:val="20"/>
              </w:rPr>
              <w:t xml:space="preserve"> is given by Tables 6.3.3.1-5, 6.3.3.1-6 and 6.3.3.1-7 of TS 38.211</w:t>
            </w:r>
          </w:p>
          <w:p w14:paraId="6C3D55F3" w14:textId="77777777" w:rsidR="00EE28E7" w:rsidRPr="00EE28E7" w:rsidRDefault="00EE28E7" w:rsidP="00EE28E7">
            <w:pPr>
              <w:pStyle w:val="aff9"/>
              <w:numPr>
                <w:ilvl w:val="2"/>
                <w:numId w:val="47"/>
              </w:numPr>
              <w:spacing w:beforeLines="0" w:afterLines="0"/>
              <w:ind w:firstLineChars="0"/>
              <w:jc w:val="both"/>
              <w:textAlignment w:val="baseline"/>
              <w:rPr>
                <w:rFonts w:cs="Times New Roman"/>
                <w:sz w:val="20"/>
                <w:szCs w:val="20"/>
              </w:rPr>
            </w:pPr>
            <w:r w:rsidRPr="00EE28E7">
              <w:rPr>
                <w:rFonts w:cs="Times New Roman"/>
                <w:sz w:val="20"/>
                <w:szCs w:val="20"/>
              </w:rPr>
              <w:t>L is the ZC sequence length</w:t>
            </w:r>
          </w:p>
          <w:p w14:paraId="0817372E" w14:textId="77777777" w:rsidR="00EE28E7" w:rsidRPr="00EE28E7" w:rsidRDefault="00000000" w:rsidP="00EE28E7">
            <w:pPr>
              <w:pStyle w:val="aff9"/>
              <w:numPr>
                <w:ilvl w:val="2"/>
                <w:numId w:val="47"/>
              </w:numPr>
              <w:spacing w:beforeLines="0" w:afterLines="0"/>
              <w:ind w:firstLineChars="0"/>
              <w:jc w:val="both"/>
              <w:textAlignment w:val="baseline"/>
              <w:rPr>
                <w:rFonts w:cs="Times New Roman"/>
                <w:sz w:val="20"/>
                <w:szCs w:val="20"/>
              </w:rPr>
            </w:pP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e</m:t>
                  </m:r>
                </m:sub>
              </m:sSub>
            </m:oMath>
            <w:r w:rsidR="00EE28E7" w:rsidRPr="00EE28E7">
              <w:rPr>
                <w:rFonts w:cs="Times New Roman"/>
                <w:sz w:val="20"/>
                <w:szCs w:val="20"/>
              </w:rPr>
              <w:t xml:space="preserve"> is an additional timing error. </w:t>
            </w:r>
          </w:p>
          <w:p w14:paraId="7DAC8266" w14:textId="77777777" w:rsidR="00EE28E7" w:rsidRPr="00EE28E7" w:rsidRDefault="00EE28E7" w:rsidP="00EE28E7">
            <w:pPr>
              <w:pStyle w:val="aff9"/>
              <w:numPr>
                <w:ilvl w:val="3"/>
                <w:numId w:val="47"/>
              </w:numPr>
              <w:spacing w:beforeLines="0" w:afterLines="0"/>
              <w:ind w:firstLineChars="0"/>
              <w:jc w:val="both"/>
              <w:textAlignment w:val="baseline"/>
              <w:rPr>
                <w:rFonts w:cs="Times New Roman"/>
                <w:sz w:val="20"/>
                <w:szCs w:val="20"/>
              </w:rPr>
            </w:pPr>
            <w:r w:rsidRPr="00EE28E7">
              <w:rPr>
                <w:rFonts w:cs="Times New Roman"/>
                <w:sz w:val="20"/>
                <w:szCs w:val="20"/>
              </w:rPr>
              <w:t xml:space="preserve">Companies to report how </w:t>
            </w:r>
            <w:proofErr w:type="spellStart"/>
            <w:r w:rsidRPr="00EE28E7">
              <w:rPr>
                <w:rFonts w:cs="Times New Roman"/>
                <w:sz w:val="20"/>
                <w:szCs w:val="20"/>
              </w:rPr>
              <w:t>Te</w:t>
            </w:r>
            <w:proofErr w:type="spellEnd"/>
            <w:r w:rsidRPr="00EE28E7">
              <w:rPr>
                <w:rFonts w:cs="Times New Roman"/>
                <w:sz w:val="20"/>
                <w:szCs w:val="20"/>
              </w:rPr>
              <w:t xml:space="preserve"> is derived. </w:t>
            </w:r>
          </w:p>
          <w:p w14:paraId="5E138714" w14:textId="77777777" w:rsidR="00EE28E7" w:rsidRPr="00EE28E7" w:rsidRDefault="00EE28E7" w:rsidP="00EE28E7">
            <w:pPr>
              <w:pStyle w:val="aff9"/>
              <w:numPr>
                <w:ilvl w:val="2"/>
                <w:numId w:val="47"/>
              </w:numPr>
              <w:spacing w:beforeLines="0" w:afterLines="0"/>
              <w:ind w:firstLineChars="0"/>
              <w:jc w:val="both"/>
              <w:textAlignment w:val="baseline"/>
              <w:rPr>
                <w:rFonts w:cs="Times New Roman"/>
                <w:sz w:val="20"/>
                <w:szCs w:val="20"/>
              </w:rPr>
            </w:pPr>
            <w:r w:rsidRPr="00EE28E7">
              <w:rPr>
                <w:rFonts w:cs="Times New Roman"/>
                <w:sz w:val="20"/>
                <w:szCs w:val="20"/>
              </w:rPr>
              <w:t xml:space="preserve">Differential RTT is </w:t>
            </w:r>
            <w:proofErr w:type="gramStart"/>
            <w:r w:rsidRPr="00EE28E7">
              <w:rPr>
                <w:rFonts w:cs="Times New Roman"/>
                <w:sz w:val="20"/>
                <w:szCs w:val="20"/>
              </w:rPr>
              <w:t>2 time</w:t>
            </w:r>
            <w:proofErr w:type="gramEnd"/>
            <w:r w:rsidRPr="00EE28E7">
              <w:rPr>
                <w:rFonts w:cs="Times New Roman"/>
                <w:sz w:val="20"/>
                <w:szCs w:val="20"/>
              </w:rPr>
              <w:t xml:space="preserve"> one-way delay.</w:t>
            </w:r>
          </w:p>
          <w:p w14:paraId="2E31E634" w14:textId="77777777" w:rsidR="00EE28E7" w:rsidRPr="00EE28E7" w:rsidRDefault="00EE28E7" w:rsidP="00EE28E7">
            <w:pPr>
              <w:pStyle w:val="aff9"/>
              <w:numPr>
                <w:ilvl w:val="2"/>
                <w:numId w:val="47"/>
              </w:numPr>
              <w:spacing w:beforeLines="0" w:afterLines="0"/>
              <w:ind w:firstLineChars="0"/>
              <w:jc w:val="both"/>
              <w:textAlignment w:val="baseline"/>
              <w:rPr>
                <w:rFonts w:cs="Times New Roman"/>
                <w:sz w:val="20"/>
                <w:szCs w:val="20"/>
              </w:rPr>
            </w:pPr>
            <w:r w:rsidRPr="00EE28E7">
              <w:rPr>
                <w:rFonts w:cs="Times New Roman"/>
                <w:sz w:val="20"/>
                <w:szCs w:val="20"/>
              </w:rPr>
              <w:t>Note: the delay spread is neglected</w:t>
            </w:r>
          </w:p>
          <w:p w14:paraId="4B592DDC" w14:textId="77777777" w:rsidR="00EE28E7" w:rsidRPr="00EE28E7" w:rsidRDefault="00EE28E7" w:rsidP="00EE28E7">
            <w:pPr>
              <w:pStyle w:val="aff9"/>
              <w:numPr>
                <w:ilvl w:val="2"/>
                <w:numId w:val="47"/>
              </w:numPr>
              <w:spacing w:beforeLines="0" w:afterLines="0"/>
              <w:ind w:firstLineChars="0"/>
              <w:jc w:val="both"/>
              <w:textAlignment w:val="baseline"/>
              <w:rPr>
                <w:rFonts w:cs="Times New Roman"/>
                <w:sz w:val="20"/>
                <w:szCs w:val="20"/>
              </w:rPr>
            </w:pPr>
            <w:r w:rsidRPr="00EE28E7">
              <w:rPr>
                <w:rFonts w:cs="Times New Roman"/>
                <w:sz w:val="20"/>
                <w:szCs w:val="20"/>
              </w:rPr>
              <w:t>GP can be considered and reported for the case of consecutive RO.</w:t>
            </w:r>
          </w:p>
          <w:p w14:paraId="37412A03" w14:textId="77777777" w:rsidR="00EE28E7" w:rsidRPr="00EE28E7" w:rsidRDefault="00EE28E7" w:rsidP="00EE28E7">
            <w:pPr>
              <w:tabs>
                <w:tab w:val="left" w:pos="0"/>
              </w:tabs>
              <w:ind w:left="2160"/>
              <w:textAlignment w:val="baseline"/>
              <w:rPr>
                <w:rFonts w:ascii="Times New Roman" w:eastAsia="Times New Roman" w:hAnsi="Times New Roman" w:cs="Times New Roman"/>
                <w:sz w:val="20"/>
                <w:szCs w:val="20"/>
              </w:rPr>
            </w:pPr>
          </w:p>
          <w:p w14:paraId="59F58DCE" w14:textId="38B9C91D" w:rsidR="00EE28E7" w:rsidRPr="00EE28E7" w:rsidRDefault="00EE28E7" w:rsidP="00EE28E7">
            <w:pPr>
              <w:pStyle w:val="aff9"/>
              <w:numPr>
                <w:ilvl w:val="1"/>
                <w:numId w:val="47"/>
              </w:numPr>
              <w:spacing w:beforeLines="0" w:afterLines="0"/>
              <w:ind w:firstLineChars="0"/>
              <w:textAlignment w:val="baseline"/>
              <w:rPr>
                <w:rFonts w:cs="Times New Roman"/>
                <w:color w:val="000000" w:themeColor="text1"/>
                <w:sz w:val="20"/>
                <w:szCs w:val="20"/>
              </w:rPr>
            </w:pPr>
            <w:r w:rsidRPr="00EE28E7">
              <w:rPr>
                <w:rFonts w:cs="Times New Roman"/>
                <w:color w:val="000000" w:themeColor="text1"/>
                <w:sz w:val="20"/>
                <w:szCs w:val="20"/>
              </w:rPr>
              <w:t xml:space="preserve">Or (scaling factor*(Differential Doppler) +2* </w:t>
            </w:r>
            <w:proofErr w:type="spellStart"/>
            <w:r w:rsidRPr="00EE28E7">
              <w:rPr>
                <w:rFonts w:cs="Times New Roman"/>
                <w:color w:val="000000" w:themeColor="text1"/>
                <w:sz w:val="20"/>
                <w:szCs w:val="20"/>
              </w:rPr>
              <w:t>fe×fc</w:t>
            </w:r>
            <w:proofErr w:type="spellEnd"/>
            <w:r w:rsidRPr="00EE28E7">
              <w:rPr>
                <w:rFonts w:cs="Times New Roman"/>
                <w:color w:val="000000" w:themeColor="text1"/>
                <w:sz w:val="20"/>
                <w:szCs w:val="20"/>
              </w:rPr>
              <w:t xml:space="preserve">) </w:t>
            </w:r>
            <w:r w:rsidRPr="00EE28E7">
              <w:rPr>
                <w:rFonts w:cs="Times New Roman"/>
                <w:color w:val="000000" w:themeColor="text1"/>
                <w:sz w:val="20"/>
                <w:szCs w:val="20"/>
              </w:rPr>
              <w:fldChar w:fldCharType="begin"/>
            </w:r>
            <w:r w:rsidRPr="00EE28E7">
              <w:rPr>
                <w:rFonts w:cs="Times New Roman"/>
                <w:color w:val="000000" w:themeColor="text1"/>
                <w:sz w:val="20"/>
                <w:szCs w:val="20"/>
              </w:rPr>
              <w:instrText xml:space="preserve"> QUOTE (Differential Round Trip Doppler+2 fefc) </w:instrText>
            </w:r>
            <w:r w:rsidRPr="00EE28E7">
              <w:rPr>
                <w:rFonts w:cs="Times New Roman"/>
                <w:color w:val="000000" w:themeColor="text1"/>
                <w:sz w:val="20"/>
                <w:szCs w:val="20"/>
              </w:rPr>
              <w:fldChar w:fldCharType="separate"/>
            </w:r>
            <w:r w:rsidRPr="00EE28E7">
              <w:rPr>
                <w:rFonts w:cs="Times New Roman"/>
                <w:color w:val="000000" w:themeColor="text1"/>
                <w:sz w:val="20"/>
                <w:szCs w:val="20"/>
              </w:rPr>
              <w:fldChar w:fldCharType="end"/>
            </w:r>
            <w:r w:rsidRPr="00EE28E7">
              <w:rPr>
                <w:rFonts w:cs="Times New Roman"/>
                <w:color w:val="000000" w:themeColor="text1"/>
                <w:sz w:val="20"/>
                <w:szCs w:val="20"/>
              </w:rPr>
              <w:t>≥</w:t>
            </w:r>
            <w:r w:rsidRPr="00EE28E7">
              <w:rPr>
                <w:rFonts w:cs="Times"/>
                <w:color w:val="000000" w:themeColor="text1"/>
                <w:sz w:val="20"/>
                <w:szCs w:val="20"/>
              </w:rPr>
              <w:t xml:space="preserve"> </w:t>
            </w:r>
            <m:oMath>
              <m:r>
                <w:rPr>
                  <w:rFonts w:ascii="Cambria Math" w:hAnsi="Cambria Math" w:cs="Times"/>
                  <w:color w:val="000000" w:themeColor="text1"/>
                  <w:sz w:val="20"/>
                  <w:szCs w:val="20"/>
                </w:rPr>
                <m:t>(1+γ)</m:t>
              </m:r>
              <m:r>
                <m:rPr>
                  <m:sty m:val="p"/>
                </m:rPr>
                <w:rPr>
                  <w:rFonts w:ascii="Cambria Math" w:hAnsi="Cambria Math" w:cs="Times"/>
                  <w:color w:val="000000" w:themeColor="text1"/>
                  <w:sz w:val="20"/>
                  <w:szCs w:val="20"/>
                </w:rPr>
                <m:t>Δ</m:t>
              </m:r>
              <m:sSub>
                <m:sSubPr>
                  <m:ctrlPr>
                    <w:rPr>
                      <w:rFonts w:ascii="Cambria Math" w:hAnsi="Cambria Math" w:cs="Times"/>
                      <w:bCs/>
                      <w:i/>
                      <w:color w:val="000000" w:themeColor="text1"/>
                      <w:sz w:val="20"/>
                      <w:szCs w:val="20"/>
                    </w:rPr>
                  </m:ctrlPr>
                </m:sSubPr>
                <m:e>
                  <m:r>
                    <w:rPr>
                      <w:rFonts w:ascii="Cambria Math" w:hAnsi="Cambria Math" w:cs="Times"/>
                      <w:color w:val="000000" w:themeColor="text1"/>
                      <w:sz w:val="20"/>
                      <w:szCs w:val="20"/>
                    </w:rPr>
                    <m:t>f</m:t>
                  </m:r>
                </m:e>
                <m:sub>
                  <m:r>
                    <w:rPr>
                      <w:rFonts w:ascii="Cambria Math" w:hAnsi="Cambria Math" w:cs="Times"/>
                      <w:color w:val="000000" w:themeColor="text1"/>
                      <w:sz w:val="20"/>
                      <w:szCs w:val="20"/>
                    </w:rPr>
                    <m:t>RA</m:t>
                  </m:r>
                </m:sub>
              </m:sSub>
            </m:oMath>
            <w:r w:rsidRPr="00EE28E7">
              <w:rPr>
                <w:rFonts w:cs="Times New Roman"/>
                <w:color w:val="000000" w:themeColor="text1"/>
                <w:sz w:val="20"/>
                <w:szCs w:val="20"/>
              </w:rPr>
              <w:fldChar w:fldCharType="begin"/>
            </w:r>
            <w:r w:rsidRPr="00EE28E7">
              <w:rPr>
                <w:rFonts w:cs="Times New Roman"/>
                <w:color w:val="000000" w:themeColor="text1"/>
                <w:sz w:val="20"/>
                <w:szCs w:val="20"/>
              </w:rPr>
              <w:instrText xml:space="preserve"> QUOTE </w:instrText>
            </w:r>
            <w:r w:rsidR="003F5374">
              <w:rPr>
                <w:rFonts w:cs="Times New Roman"/>
                <w:color w:val="000000" w:themeColor="text1"/>
                <w:position w:val="-5"/>
                <w:sz w:val="20"/>
                <w:szCs w:val="20"/>
                <w:lang w:eastAsia="zh-CN"/>
              </w:rPr>
              <w:pict w14:anchorId="26DF103E">
                <v:shape id="_x0000_i1028" type="#_x0000_t75" style="width:55.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quot;&quot;&quot;&quot;&quot;&quot;&quot;&quot;&quot;&quot;&quo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E28E7">
              <w:rPr>
                <w:rFonts w:cs="Times New Roman"/>
                <w:color w:val="000000" w:themeColor="text1"/>
                <w:sz w:val="20"/>
                <w:szCs w:val="20"/>
              </w:rPr>
              <w:instrText xml:space="preserve"> </w:instrText>
            </w:r>
            <w:r w:rsidRPr="00EE28E7">
              <w:rPr>
                <w:rFonts w:cs="Times New Roman"/>
                <w:color w:val="000000" w:themeColor="text1"/>
                <w:sz w:val="20"/>
                <w:szCs w:val="20"/>
              </w:rPr>
              <w:fldChar w:fldCharType="separate"/>
            </w:r>
            <w:r w:rsidRPr="00EE28E7">
              <w:rPr>
                <w:rFonts w:cs="Times New Roman"/>
                <w:color w:val="000000" w:themeColor="text1"/>
                <w:sz w:val="20"/>
                <w:szCs w:val="20"/>
              </w:rPr>
              <w:fldChar w:fldCharType="end"/>
            </w:r>
            <w:r w:rsidRPr="00EE28E7">
              <w:rPr>
                <w:rFonts w:cs="Times New Roman"/>
                <w:color w:val="000000" w:themeColor="text1"/>
                <w:sz w:val="20"/>
                <w:szCs w:val="20"/>
              </w:rPr>
              <w:t xml:space="preserve"> </w:t>
            </w:r>
          </w:p>
          <w:p w14:paraId="3C4DF413" w14:textId="77777777" w:rsidR="00EE28E7" w:rsidRPr="00EE28E7" w:rsidRDefault="00EE28E7" w:rsidP="00EE28E7">
            <w:pPr>
              <w:pStyle w:val="aff9"/>
              <w:numPr>
                <w:ilvl w:val="2"/>
                <w:numId w:val="47"/>
              </w:numPr>
              <w:spacing w:beforeLines="0" w:afterLines="0"/>
              <w:ind w:firstLineChars="0"/>
              <w:jc w:val="both"/>
              <w:textAlignment w:val="baseline"/>
              <w:rPr>
                <w:rFonts w:cs="Times New Roman"/>
                <w:color w:val="000000" w:themeColor="text1"/>
                <w:sz w:val="20"/>
                <w:szCs w:val="20"/>
              </w:rPr>
            </w:pPr>
            <w:r w:rsidRPr="00EE28E7">
              <w:rPr>
                <w:rFonts w:cs="Times New Roman"/>
                <w:color w:val="000000" w:themeColor="text1"/>
                <w:sz w:val="20"/>
                <w:szCs w:val="20"/>
              </w:rPr>
              <w:t xml:space="preserve">For restricted set A, </w:t>
            </w:r>
            <m:oMath>
              <m:r>
                <m:rPr>
                  <m:sty m:val="p"/>
                </m:rPr>
                <w:rPr>
                  <w:rFonts w:ascii="Cambria Math" w:hAnsi="Cambria Math" w:cs="Times New Roman"/>
                  <w:noProof/>
                  <w:color w:val="000000" w:themeColor="text1"/>
                  <w:sz w:val="20"/>
                  <w:szCs w:val="20"/>
                </w:rPr>
                <m:t>γ</m:t>
              </m:r>
              <m:r>
                <w:rPr>
                  <w:rFonts w:ascii="Cambria Math" w:hAnsi="Cambria Math" w:cs="Times New Roman"/>
                  <w:color w:val="000000" w:themeColor="text1"/>
                  <w:sz w:val="20"/>
                  <w:szCs w:val="20"/>
                </w:rPr>
                <m:t>=2.</m:t>
              </m:r>
            </m:oMath>
            <w:r w:rsidRPr="00EE28E7">
              <w:rPr>
                <w:rFonts w:cs="Times New Roman"/>
                <w:color w:val="000000" w:themeColor="text1"/>
                <w:sz w:val="20"/>
                <w:szCs w:val="20"/>
              </w:rPr>
              <w:t xml:space="preserve"> For restricted set B, </w:t>
            </w:r>
            <m:oMath>
              <m:r>
                <m:rPr>
                  <m:sty m:val="p"/>
                </m:rPr>
                <w:rPr>
                  <w:rFonts w:ascii="Cambria Math" w:hAnsi="Cambria Math" w:cs="Times New Roman"/>
                  <w:noProof/>
                  <w:color w:val="000000" w:themeColor="text1"/>
                  <w:sz w:val="20"/>
                  <w:szCs w:val="20"/>
                </w:rPr>
                <m:t>γ</m:t>
              </m:r>
              <m:r>
                <w:rPr>
                  <w:rFonts w:ascii="Cambria Math" w:hAnsi="Cambria Math" w:cs="Times New Roman"/>
                  <w:color w:val="000000" w:themeColor="text1"/>
                  <w:sz w:val="20"/>
                  <w:szCs w:val="20"/>
                </w:rPr>
                <m:t>=4</m:t>
              </m:r>
            </m:oMath>
            <w:r w:rsidRPr="00EE28E7">
              <w:rPr>
                <w:rFonts w:cs="Times New Roman"/>
                <w:color w:val="000000" w:themeColor="text1"/>
                <w:sz w:val="20"/>
                <w:szCs w:val="20"/>
              </w:rPr>
              <w:t xml:space="preserve">. For non-restricted set, </w:t>
            </w:r>
            <m:oMath>
              <m:r>
                <m:rPr>
                  <m:sty m:val="p"/>
                </m:rPr>
                <w:rPr>
                  <w:rFonts w:ascii="Cambria Math" w:hAnsi="Cambria Math" w:cs="Times New Roman"/>
                  <w:noProof/>
                  <w:color w:val="000000" w:themeColor="text1"/>
                  <w:sz w:val="20"/>
                  <w:szCs w:val="20"/>
                </w:rPr>
                <m:t>γ</m:t>
              </m:r>
              <m:r>
                <w:rPr>
                  <w:rFonts w:ascii="Cambria Math" w:hAnsi="Cambria Math" w:cs="Times New Roman"/>
                  <w:color w:val="000000" w:themeColor="text1"/>
                  <w:sz w:val="20"/>
                  <w:szCs w:val="20"/>
                </w:rPr>
                <m:t>=0</m:t>
              </m:r>
            </m:oMath>
          </w:p>
          <w:p w14:paraId="15994762" w14:textId="77777777" w:rsidR="00EE28E7" w:rsidRPr="00EE28E7" w:rsidRDefault="00EE28E7" w:rsidP="00EE28E7">
            <w:pPr>
              <w:pStyle w:val="aff9"/>
              <w:numPr>
                <w:ilvl w:val="3"/>
                <w:numId w:val="47"/>
              </w:numPr>
              <w:suppressAutoHyphens/>
              <w:spacing w:beforeLines="0" w:before="120" w:afterLines="0" w:after="120"/>
              <w:ind w:firstLineChars="0"/>
              <w:textAlignment w:val="baseline"/>
              <w:rPr>
                <w:rFonts w:cs="Times New Roman"/>
                <w:color w:val="000000" w:themeColor="text1"/>
                <w:sz w:val="20"/>
                <w:szCs w:val="20"/>
              </w:rPr>
            </w:pPr>
            <w:r w:rsidRPr="00EE28E7">
              <w:rPr>
                <w:rFonts w:cs="Times New Roman"/>
                <w:color w:val="000000" w:themeColor="text1"/>
                <w:sz w:val="20"/>
                <w:szCs w:val="20"/>
              </w:rPr>
              <w:t xml:space="preserve">Note: In practice, the detection performance degrades at frequency offsets exceeding 1 SCS and 2 SCS with restricted set A and B, respectively. </w:t>
            </w:r>
          </w:p>
          <w:p w14:paraId="34544335" w14:textId="77777777" w:rsidR="00EE28E7" w:rsidRPr="00EE28E7" w:rsidRDefault="00EE28E7" w:rsidP="00EE28E7">
            <w:pPr>
              <w:pStyle w:val="aff9"/>
              <w:numPr>
                <w:ilvl w:val="3"/>
                <w:numId w:val="47"/>
              </w:numPr>
              <w:suppressAutoHyphens/>
              <w:spacing w:beforeLines="0" w:before="120" w:afterLines="0" w:after="120"/>
              <w:ind w:firstLineChars="0"/>
              <w:textAlignment w:val="baseline"/>
              <w:rPr>
                <w:rFonts w:cs="Times New Roman"/>
                <w:color w:val="000000" w:themeColor="text1"/>
                <w:sz w:val="20"/>
                <w:szCs w:val="20"/>
              </w:rPr>
            </w:pPr>
            <w:r w:rsidRPr="00EE28E7">
              <w:rPr>
                <w:rFonts w:cs="Times New Roman"/>
                <w:color w:val="000000" w:themeColor="text1"/>
                <w:sz w:val="20"/>
                <w:szCs w:val="20"/>
              </w:rPr>
              <w:t xml:space="preserve">Othe values of </w:t>
            </w:r>
            <m:oMath>
              <m:r>
                <m:rPr>
                  <m:sty m:val="p"/>
                </m:rPr>
                <w:rPr>
                  <w:rFonts w:ascii="Cambria Math" w:hAnsi="Cambria Math" w:cs="Times New Roman"/>
                  <w:noProof/>
                  <w:color w:val="000000" w:themeColor="text1"/>
                  <w:sz w:val="20"/>
                  <w:szCs w:val="20"/>
                </w:rPr>
                <m:t>γ</m:t>
              </m:r>
            </m:oMath>
            <w:r w:rsidRPr="00EE28E7">
              <w:rPr>
                <w:rFonts w:eastAsiaTheme="minorEastAsia" w:cs="Times New Roman"/>
                <w:color w:val="000000" w:themeColor="text1"/>
                <w:sz w:val="20"/>
                <w:szCs w:val="20"/>
                <w:lang w:eastAsia="zh-CN"/>
              </w:rPr>
              <w:t xml:space="preserve"> </w:t>
            </w:r>
            <w:r w:rsidRPr="00EE28E7">
              <w:rPr>
                <w:rFonts w:cs="Times New Roman"/>
                <w:color w:val="000000" w:themeColor="text1"/>
                <w:sz w:val="20"/>
                <w:szCs w:val="20"/>
              </w:rPr>
              <w:t>can be used and reported with justification</w:t>
            </w:r>
          </w:p>
          <w:p w14:paraId="1FA32278" w14:textId="77777777" w:rsidR="00EE28E7" w:rsidRPr="00EE28E7" w:rsidRDefault="00000000" w:rsidP="00EE28E7">
            <w:pPr>
              <w:pStyle w:val="aff9"/>
              <w:numPr>
                <w:ilvl w:val="2"/>
                <w:numId w:val="47"/>
              </w:numPr>
              <w:spacing w:beforeLines="0" w:afterLines="0"/>
              <w:ind w:firstLineChars="0"/>
              <w:jc w:val="both"/>
              <w:textAlignment w:val="baseline"/>
              <w:rPr>
                <w:rFonts w:cs="Times New Roman"/>
                <w:sz w:val="20"/>
                <w:szCs w:val="20"/>
              </w:rPr>
            </w:pPr>
            <m:oMath>
              <m:sSub>
                <m:sSubPr>
                  <m:ctrlPr>
                    <w:rPr>
                      <w:rFonts w:ascii="Cambria Math" w:hAnsi="Cambria Math" w:cs="Times New Roman"/>
                      <w:sz w:val="20"/>
                      <w:szCs w:val="20"/>
                    </w:rPr>
                  </m:ctrlPr>
                </m:sSubPr>
                <m:e>
                  <m:r>
                    <w:rPr>
                      <w:rFonts w:ascii="Cambria Math" w:hAnsi="Cambria Math" w:cs="Times New Roman"/>
                      <w:sz w:val="20"/>
                      <w:szCs w:val="20"/>
                    </w:rPr>
                    <m:t>f</m:t>
                  </m:r>
                </m:e>
                <m:sub>
                  <m:r>
                    <w:rPr>
                      <w:rFonts w:ascii="Cambria Math" w:hAnsi="Cambria Math" w:cs="Times New Roman"/>
                      <w:sz w:val="20"/>
                      <w:szCs w:val="20"/>
                    </w:rPr>
                    <m:t>e</m:t>
                  </m:r>
                </m:sub>
              </m:sSub>
              <m:r>
                <w:rPr>
                  <w:rFonts w:ascii="Cambria Math" w:hAnsi="Cambria Math" w:cs="Times New Roman"/>
                  <w:sz w:val="20"/>
                  <w:szCs w:val="20"/>
                </w:rPr>
                <m:t>=0.1</m:t>
              </m:r>
            </m:oMath>
            <w:r w:rsidR="00EE28E7" w:rsidRPr="00EE28E7">
              <w:rPr>
                <w:rFonts w:cs="Times New Roman"/>
                <w:sz w:val="20"/>
                <w:szCs w:val="20"/>
              </w:rPr>
              <w:t xml:space="preserve"> ppm</w:t>
            </w:r>
          </w:p>
          <w:p w14:paraId="506E23BE" w14:textId="089DB315" w:rsidR="00EE28E7" w:rsidRPr="00EE28E7" w:rsidRDefault="00000000" w:rsidP="00EE28E7">
            <w:pPr>
              <w:numPr>
                <w:ilvl w:val="2"/>
                <w:numId w:val="47"/>
              </w:numPr>
              <w:jc w:val="both"/>
              <w:rPr>
                <w:rFonts w:ascii="Times New Roman" w:eastAsia="Aptos" w:hAnsi="Times New Roman" w:cs="Times New Roman"/>
                <w:sz w:val="20"/>
                <w:szCs w:val="20"/>
              </w:rPr>
            </w:pPr>
            <m:oMath>
              <m:sSub>
                <m:sSubPr>
                  <m:ctrlPr>
                    <w:rPr>
                      <w:rFonts w:ascii="Cambria Math" w:hAnsi="Cambria Math" w:cs="Times New Roman"/>
                      <w:bCs/>
                      <w:kern w:val="2"/>
                      <w:sz w:val="20"/>
                      <w:szCs w:val="20"/>
                    </w:rPr>
                  </m:ctrlPr>
                </m:sSubPr>
                <m:e>
                  <m:r>
                    <w:rPr>
                      <w:rFonts w:ascii="Cambria Math" w:hAnsi="Cambria Math" w:cs="Times New Roman"/>
                      <w:sz w:val="20"/>
                      <w:szCs w:val="20"/>
                    </w:rPr>
                    <m:t>f</m:t>
                  </m:r>
                </m:e>
                <m:sub>
                  <m:r>
                    <w:rPr>
                      <w:rFonts w:ascii="Cambria Math" w:hAnsi="Cambria Math" w:cs="Times New Roman"/>
                      <w:sz w:val="20"/>
                      <w:szCs w:val="20"/>
                    </w:rPr>
                    <m:t>c</m:t>
                  </m:r>
                </m:sub>
              </m:sSub>
            </m:oMath>
            <w:r w:rsidR="00EE28E7" w:rsidRPr="00EE28E7">
              <w:rPr>
                <w:rFonts w:ascii="Times New Roman" w:hAnsi="Times New Roman" w:cs="Times New Roman"/>
                <w:sz w:val="20"/>
                <w:szCs w:val="20"/>
              </w:rPr>
              <w:t xml:space="preserve"> is the uplink carrier frequency</w:t>
            </w:r>
          </w:p>
          <w:p w14:paraId="2C5E1B2C" w14:textId="77777777" w:rsidR="00EE28E7" w:rsidRPr="00EE28E7" w:rsidRDefault="00EE28E7" w:rsidP="00EE28E7">
            <w:pPr>
              <w:numPr>
                <w:ilvl w:val="2"/>
                <w:numId w:val="47"/>
              </w:numPr>
              <w:jc w:val="both"/>
              <w:rPr>
                <w:rFonts w:ascii="Times New Roman" w:eastAsia="Aptos" w:hAnsi="Times New Roman" w:cs="Times New Roman"/>
                <w:sz w:val="20"/>
                <w:szCs w:val="20"/>
              </w:rPr>
            </w:pPr>
            <w:r w:rsidRPr="00EE28E7">
              <w:rPr>
                <w:rFonts w:ascii="Times New Roman" w:eastAsia="Aptos" w:hAnsi="Times New Roman" w:cs="Times New Roman"/>
                <w:sz w:val="20"/>
                <w:szCs w:val="20"/>
              </w:rPr>
              <w:t>Note: The scaling factor*Differential Doppler is equal to the UL differential Doppler/frequency offset.</w:t>
            </w:r>
          </w:p>
          <w:p w14:paraId="31453715" w14:textId="77777777" w:rsidR="00EE28E7" w:rsidRPr="00EE28E7" w:rsidRDefault="00EE28E7" w:rsidP="00EE28E7">
            <w:pPr>
              <w:numPr>
                <w:ilvl w:val="2"/>
                <w:numId w:val="47"/>
              </w:numPr>
              <w:jc w:val="both"/>
              <w:rPr>
                <w:rFonts w:ascii="Times New Roman" w:eastAsia="Aptos" w:hAnsi="Times New Roman" w:cs="Times New Roman"/>
                <w:sz w:val="20"/>
                <w:szCs w:val="20"/>
              </w:rPr>
            </w:pPr>
            <w:r w:rsidRPr="00EE28E7">
              <w:rPr>
                <w:rFonts w:ascii="Times New Roman" w:eastAsia="Times New Roman" w:hAnsi="Times New Roman" w:cs="Times New Roman"/>
                <w:sz w:val="20"/>
                <w:szCs w:val="20"/>
              </w:rPr>
              <w:t>The same scaling factor as per the previous agreement is to be reported</w:t>
            </w:r>
          </w:p>
          <w:p w14:paraId="7B150EA5" w14:textId="0D9AD458" w:rsidR="00EE28E7" w:rsidRPr="002375DF" w:rsidRDefault="00EE28E7" w:rsidP="002375DF">
            <w:pPr>
              <w:pStyle w:val="DraftProposal"/>
              <w:tabs>
                <w:tab w:val="clear" w:pos="720"/>
              </w:tabs>
              <w:ind w:left="0" w:firstLine="0"/>
              <w:rPr>
                <w:rFonts w:ascii="Times New Roman" w:eastAsiaTheme="minorEastAsia" w:hAnsi="Times New Roman" w:cs="Times New Roman"/>
                <w:b w:val="0"/>
                <w:bCs w:val="0"/>
                <w:sz w:val="20"/>
                <w:szCs w:val="20"/>
                <w:lang w:val="en-GB" w:eastAsia="zh-CN"/>
              </w:rPr>
            </w:pPr>
            <w:r w:rsidRPr="00EE28E7">
              <w:rPr>
                <w:rFonts w:ascii="Times New Roman" w:hAnsi="Times New Roman" w:cs="Times New Roman"/>
                <w:b w:val="0"/>
                <w:bCs w:val="0"/>
                <w:sz w:val="20"/>
                <w:szCs w:val="20"/>
                <w:lang w:val="en-GB"/>
              </w:rPr>
              <w:t>Note: the above is applicable to single PRACH transmission.</w:t>
            </w:r>
          </w:p>
        </w:tc>
      </w:tr>
    </w:tbl>
    <w:p w14:paraId="7A0A47A6" w14:textId="1AF40CEB" w:rsidR="002375DF" w:rsidRPr="00165126" w:rsidRDefault="002375DF" w:rsidP="000775B6">
      <w:pPr>
        <w:overflowPunct w:val="0"/>
        <w:autoSpaceDE w:val="0"/>
        <w:autoSpaceDN w:val="0"/>
        <w:adjustRightInd w:val="0"/>
        <w:snapToGrid w:val="0"/>
        <w:spacing w:beforeLines="50" w:before="120"/>
        <w:jc w:val="both"/>
        <w:textAlignment w:val="baseline"/>
        <w:outlineLvl w:val="2"/>
        <w:rPr>
          <w:rFonts w:ascii="Times New Roman" w:hAnsi="Times New Roman" w:cs="Times New Roman"/>
          <w:b/>
          <w:iCs/>
          <w:sz w:val="22"/>
          <w:szCs w:val="22"/>
        </w:rPr>
      </w:pPr>
      <w:r w:rsidRPr="00165126">
        <w:rPr>
          <w:rFonts w:ascii="Times New Roman" w:hAnsi="Times New Roman" w:cs="Times New Roman" w:hint="eastAsia"/>
          <w:b/>
          <w:iCs/>
          <w:sz w:val="22"/>
          <w:szCs w:val="22"/>
        </w:rPr>
        <w:lastRenderedPageBreak/>
        <w:t xml:space="preserve">2.2.1 </w:t>
      </w:r>
      <w:r w:rsidRPr="002375DF">
        <w:rPr>
          <w:rFonts w:ascii="Times New Roman" w:hAnsi="Times New Roman" w:cs="Times New Roman" w:hint="eastAsia"/>
          <w:b/>
          <w:iCs/>
          <w:sz w:val="22"/>
          <w:szCs w:val="22"/>
        </w:rPr>
        <w:t>Tolerable positioning errors under current PRACH format</w:t>
      </w:r>
      <w:r>
        <w:rPr>
          <w:rFonts w:ascii="Times New Roman" w:hAnsi="Times New Roman" w:cs="Times New Roman" w:hint="eastAsia"/>
          <w:b/>
          <w:iCs/>
          <w:sz w:val="22"/>
          <w:szCs w:val="22"/>
        </w:rPr>
        <w:t>s</w:t>
      </w:r>
    </w:p>
    <w:p w14:paraId="696EBE3C" w14:textId="3565BA94" w:rsidR="00463530" w:rsidRDefault="0004202F" w:rsidP="00F1124D">
      <w:p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rPr>
      </w:pPr>
      <w:r w:rsidRPr="0004202F">
        <w:rPr>
          <w:rFonts w:ascii="Times New Roman" w:hAnsi="Times New Roman" w:cs="Times New Roman" w:hint="eastAsia"/>
          <w:bCs/>
          <w:iCs/>
          <w:sz w:val="20"/>
          <w:szCs w:val="20"/>
        </w:rPr>
        <w:t xml:space="preserve">Considering the restriction that legacy PRACH preamble formats shall not be modified, the </w:t>
      </w:r>
      <w:r w:rsidR="006C7EF7">
        <w:rPr>
          <w:rFonts w:ascii="Times New Roman" w:hAnsi="Times New Roman" w:cs="Times New Roman" w:hint="eastAsia"/>
          <w:bCs/>
          <w:iCs/>
          <w:sz w:val="20"/>
          <w:szCs w:val="20"/>
        </w:rPr>
        <w:t xml:space="preserve">criteria of the </w:t>
      </w:r>
      <w:r w:rsidR="006C7EF7">
        <w:rPr>
          <w:rFonts w:ascii="Times New Roman" w:hAnsi="Times New Roman" w:cs="Times New Roman"/>
          <w:bCs/>
          <w:iCs/>
          <w:sz w:val="20"/>
          <w:szCs w:val="20"/>
        </w:rPr>
        <w:t>tolerable</w:t>
      </w:r>
      <w:r w:rsidR="006C7EF7">
        <w:rPr>
          <w:rFonts w:ascii="Times New Roman" w:hAnsi="Times New Roman" w:cs="Times New Roman" w:hint="eastAsia"/>
          <w:bCs/>
          <w:iCs/>
          <w:sz w:val="20"/>
          <w:szCs w:val="20"/>
        </w:rPr>
        <w:t xml:space="preserve"> </w:t>
      </w:r>
      <w:r w:rsidRPr="0004202F">
        <w:rPr>
          <w:rFonts w:ascii="Times New Roman" w:hAnsi="Times New Roman" w:cs="Times New Roman" w:hint="eastAsia"/>
          <w:bCs/>
          <w:iCs/>
          <w:sz w:val="20"/>
          <w:szCs w:val="20"/>
        </w:rPr>
        <w:t>timing error based on the CP length of preambles</w:t>
      </w:r>
      <w:r w:rsidR="000775B6">
        <w:rPr>
          <w:rFonts w:ascii="Times New Roman" w:hAnsi="Times New Roman" w:cs="Times New Roman" w:hint="eastAsia"/>
          <w:bCs/>
          <w:iCs/>
          <w:sz w:val="20"/>
          <w:szCs w:val="20"/>
        </w:rPr>
        <w:t xml:space="preserve"> and</w:t>
      </w:r>
      <w:r w:rsidR="009251EC">
        <w:rPr>
          <w:rFonts w:ascii="Times New Roman" w:hAnsi="Times New Roman" w:cs="Times New Roman" w:hint="eastAsia"/>
          <w:bCs/>
          <w:iCs/>
          <w:sz w:val="20"/>
          <w:szCs w:val="20"/>
        </w:rPr>
        <w:t xml:space="preserve"> </w:t>
      </w:r>
      <w:r w:rsidR="009251EC" w:rsidRPr="009251EC">
        <w:rPr>
          <w:rFonts w:ascii="Times New Roman" w:hAnsi="Times New Roman" w:cs="Times New Roman" w:hint="eastAsia"/>
          <w:bCs/>
          <w:iCs/>
          <w:sz w:val="20"/>
          <w:szCs w:val="20"/>
        </w:rPr>
        <w:t>the value of cyclic shift N</w:t>
      </w:r>
      <w:r w:rsidR="009251EC" w:rsidRPr="009251EC">
        <w:rPr>
          <w:rFonts w:ascii="Times New Roman" w:hAnsi="Times New Roman" w:cs="Times New Roman" w:hint="eastAsia"/>
          <w:bCs/>
          <w:iCs/>
          <w:sz w:val="20"/>
          <w:szCs w:val="20"/>
          <w:vertAlign w:val="subscript"/>
        </w:rPr>
        <w:t>CS</w:t>
      </w:r>
      <w:r w:rsidRPr="0004202F">
        <w:rPr>
          <w:rFonts w:ascii="Times New Roman" w:hAnsi="Times New Roman" w:cs="Times New Roman" w:hint="eastAsia"/>
          <w:bCs/>
          <w:iCs/>
          <w:sz w:val="20"/>
          <w:szCs w:val="20"/>
        </w:rPr>
        <w:t xml:space="preserve"> </w:t>
      </w:r>
      <w:r w:rsidR="006C7EF7">
        <w:rPr>
          <w:rFonts w:ascii="Times New Roman" w:hAnsi="Times New Roman" w:cs="Times New Roman" w:hint="eastAsia"/>
          <w:bCs/>
          <w:iCs/>
          <w:sz w:val="20"/>
          <w:szCs w:val="20"/>
        </w:rPr>
        <w:t>of existing PRACH formants is used for evaluation</w:t>
      </w:r>
      <w:r w:rsidRPr="0004202F">
        <w:rPr>
          <w:rFonts w:ascii="Times New Roman" w:hAnsi="Times New Roman" w:cs="Times New Roman" w:hint="eastAsia"/>
          <w:bCs/>
          <w:iCs/>
          <w:sz w:val="20"/>
          <w:szCs w:val="20"/>
        </w:rPr>
        <w:t xml:space="preserve">. </w:t>
      </w:r>
      <w:r w:rsidR="006C7EF7">
        <w:rPr>
          <w:rFonts w:ascii="Times New Roman" w:hAnsi="Times New Roman" w:cs="Times New Roman"/>
          <w:bCs/>
          <w:iCs/>
          <w:sz w:val="20"/>
          <w:szCs w:val="20"/>
        </w:rPr>
        <w:t>R</w:t>
      </w:r>
      <w:r w:rsidR="006C7EF7">
        <w:rPr>
          <w:rFonts w:ascii="Times New Roman" w:hAnsi="Times New Roman" w:cs="Times New Roman" w:hint="eastAsia"/>
          <w:bCs/>
          <w:iCs/>
          <w:sz w:val="20"/>
          <w:szCs w:val="20"/>
        </w:rPr>
        <w:t xml:space="preserve">egarding the additional timing error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e</m:t>
            </m:r>
          </m:sub>
        </m:sSub>
      </m:oMath>
      <w:r w:rsidR="000775B6">
        <w:rPr>
          <w:rFonts w:ascii="Times New Roman" w:hAnsi="Times New Roman" w:cs="Times New Roman" w:hint="eastAsia"/>
          <w:sz w:val="20"/>
          <w:szCs w:val="20"/>
        </w:rPr>
        <w:t xml:space="preserve"> mentioned in the above agreement</w:t>
      </w:r>
      <w:r w:rsidR="006C7EF7">
        <w:rPr>
          <w:rFonts w:ascii="Times New Roman" w:hAnsi="Times New Roman" w:cs="Times New Roman" w:hint="eastAsia"/>
          <w:bCs/>
          <w:iCs/>
          <w:sz w:val="20"/>
          <w:szCs w:val="20"/>
        </w:rPr>
        <w:t>,</w:t>
      </w:r>
      <w:r w:rsidR="000775B6">
        <w:rPr>
          <w:rFonts w:ascii="Times New Roman" w:hAnsi="Times New Roman" w:cs="Times New Roman" w:hint="eastAsia"/>
          <w:bCs/>
          <w:iCs/>
          <w:sz w:val="20"/>
          <w:szCs w:val="20"/>
        </w:rPr>
        <w:t xml:space="preserve"> the value needs to be further discussed. As specified in TS 38.133</w:t>
      </w:r>
      <w:r w:rsidR="00463530">
        <w:rPr>
          <w:rFonts w:ascii="Times New Roman" w:hAnsi="Times New Roman" w:cs="Times New Roman" w:hint="eastAsia"/>
          <w:bCs/>
          <w:iCs/>
          <w:sz w:val="20"/>
          <w:szCs w:val="20"/>
        </w:rPr>
        <w:t xml:space="preserve"> [5]</w:t>
      </w:r>
      <w:r w:rsidR="000775B6">
        <w:rPr>
          <w:rFonts w:ascii="Times New Roman" w:hAnsi="Times New Roman" w:cs="Times New Roman" w:hint="eastAsia"/>
          <w:bCs/>
          <w:iCs/>
          <w:sz w:val="20"/>
          <w:szCs w:val="20"/>
        </w:rPr>
        <w:t>,</w:t>
      </w:r>
      <w:r w:rsidR="006C7EF7">
        <w:rPr>
          <w:rFonts w:ascii="Times New Roman" w:hAnsi="Times New Roman" w:cs="Times New Roman" w:hint="eastAsia"/>
          <w:bCs/>
          <w:iCs/>
          <w:sz w:val="20"/>
          <w:szCs w:val="20"/>
        </w:rPr>
        <w:t xml:space="preserve"> </w:t>
      </w:r>
      <w:r w:rsidR="000775B6" w:rsidRPr="000775B6">
        <w:rPr>
          <w:rFonts w:ascii="Times New Roman" w:hAnsi="Times New Roman" w:cs="Times New Roman"/>
          <w:sz w:val="20"/>
          <w:szCs w:val="20"/>
        </w:rPr>
        <w:t>t</w:t>
      </w:r>
      <w:r w:rsidR="000775B6" w:rsidRPr="000775B6">
        <w:rPr>
          <w:rFonts w:ascii="Times New Roman" w:hAnsi="Times New Roman" w:cs="Times New Roman"/>
          <w:sz w:val="20"/>
          <w:szCs w:val="20"/>
          <w:lang w:eastAsia="en-GB"/>
        </w:rPr>
        <w:t xml:space="preserve">he UE initial transmission timing error shall be less than or equal to </w:t>
      </w:r>
      <w:r w:rsidR="000775B6" w:rsidRPr="000775B6">
        <w:rPr>
          <w:rFonts w:ascii="Times New Roman" w:hAnsi="Times New Roman" w:cs="Times New Roman"/>
          <w:sz w:val="20"/>
          <w:szCs w:val="20"/>
          <w:lang w:eastAsia="en-GB"/>
        </w:rPr>
        <w:sym w:font="Symbol" w:char="F0B1"/>
      </w:r>
      <w:proofErr w:type="spellStart"/>
      <w:r w:rsidR="000775B6" w:rsidRPr="000775B6">
        <w:rPr>
          <w:rFonts w:ascii="Times New Roman" w:hAnsi="Times New Roman" w:cs="Times New Roman"/>
          <w:sz w:val="20"/>
          <w:szCs w:val="20"/>
          <w:lang w:eastAsia="en-GB"/>
        </w:rPr>
        <w:t>T</w:t>
      </w:r>
      <w:r w:rsidR="000775B6" w:rsidRPr="000775B6">
        <w:rPr>
          <w:rFonts w:ascii="Times New Roman" w:hAnsi="Times New Roman" w:cs="Times New Roman"/>
          <w:sz w:val="20"/>
          <w:szCs w:val="20"/>
          <w:vertAlign w:val="subscript"/>
          <w:lang w:eastAsia="en-GB"/>
        </w:rPr>
        <w:t>e_NTN</w:t>
      </w:r>
      <w:proofErr w:type="spellEnd"/>
      <w:r w:rsidR="000775B6" w:rsidRPr="000775B6">
        <w:rPr>
          <w:rFonts w:ascii="Times New Roman" w:hAnsi="Times New Roman" w:cs="Times New Roman"/>
          <w:sz w:val="20"/>
          <w:szCs w:val="20"/>
          <w:lang w:eastAsia="en-GB"/>
        </w:rPr>
        <w:t xml:space="preserve"> where the timing error limit value </w:t>
      </w:r>
      <w:proofErr w:type="spellStart"/>
      <w:r w:rsidR="000775B6" w:rsidRPr="000775B6">
        <w:rPr>
          <w:rFonts w:ascii="Times New Roman" w:hAnsi="Times New Roman" w:cs="Times New Roman"/>
          <w:sz w:val="20"/>
          <w:szCs w:val="20"/>
          <w:lang w:eastAsia="en-GB"/>
        </w:rPr>
        <w:t>T</w:t>
      </w:r>
      <w:r w:rsidR="000775B6" w:rsidRPr="000775B6">
        <w:rPr>
          <w:rFonts w:ascii="Times New Roman" w:hAnsi="Times New Roman" w:cs="Times New Roman"/>
          <w:sz w:val="20"/>
          <w:szCs w:val="20"/>
          <w:vertAlign w:val="subscript"/>
          <w:lang w:eastAsia="en-GB"/>
        </w:rPr>
        <w:t>e_NTN</w:t>
      </w:r>
      <w:proofErr w:type="spellEnd"/>
      <w:r w:rsidR="00F1124D">
        <w:rPr>
          <w:rFonts w:ascii="Times New Roman" w:hAnsi="Times New Roman" w:cs="Times New Roman" w:hint="eastAsia"/>
          <w:sz w:val="20"/>
          <w:szCs w:val="20"/>
        </w:rPr>
        <w:t xml:space="preserve"> </w:t>
      </w:r>
      <w:r w:rsidR="000775B6" w:rsidRPr="000775B6">
        <w:rPr>
          <w:rFonts w:ascii="Times New Roman" w:hAnsi="Times New Roman" w:cs="Times New Roman"/>
          <w:sz w:val="20"/>
          <w:szCs w:val="20"/>
        </w:rPr>
        <w:t>is specified in table 7.1C.2-1 for FR1-NTN</w:t>
      </w:r>
      <w:r w:rsidR="00F1124D">
        <w:rPr>
          <w:rFonts w:ascii="Times New Roman" w:hAnsi="Times New Roman" w:cs="Times New Roman" w:hint="eastAsia"/>
          <w:sz w:val="20"/>
          <w:szCs w:val="20"/>
        </w:rPr>
        <w:t xml:space="preserve"> and</w:t>
      </w:r>
      <w:r w:rsidR="000775B6" w:rsidRPr="000775B6">
        <w:rPr>
          <w:rFonts w:ascii="Times New Roman" w:hAnsi="Times New Roman" w:cs="Times New Roman"/>
          <w:sz w:val="20"/>
          <w:szCs w:val="20"/>
        </w:rPr>
        <w:t xml:space="preserve"> in table 7.1C.2-2 and table 7.1C.2-3 for VSAT UE in FR2-NTN.</w:t>
      </w:r>
      <w:r w:rsidR="00F1124D">
        <w:rPr>
          <w:rFonts w:ascii="Times New Roman" w:hAnsi="Times New Roman" w:cs="Times New Roman" w:hint="eastAsia"/>
          <w:sz w:val="20"/>
          <w:szCs w:val="20"/>
        </w:rPr>
        <w:t xml:space="preserve"> </w:t>
      </w:r>
      <w:r w:rsidR="00F1124D">
        <w:rPr>
          <w:rFonts w:ascii="Times New Roman" w:hAnsi="Times New Roman" w:cs="Times New Roman"/>
          <w:sz w:val="20"/>
          <w:szCs w:val="20"/>
        </w:rPr>
        <w:t>However</w:t>
      </w:r>
      <w:r w:rsidR="00F1124D">
        <w:rPr>
          <w:rFonts w:ascii="Times New Roman" w:hAnsi="Times New Roman" w:cs="Times New Roman" w:hint="eastAsia"/>
          <w:sz w:val="20"/>
          <w:szCs w:val="20"/>
        </w:rPr>
        <w:t xml:space="preserve">, the timing error requirements for NTN are derived by taking the GNSS positioning error, </w:t>
      </w:r>
      <w:r w:rsidR="004A3169">
        <w:rPr>
          <w:rFonts w:ascii="Times New Roman" w:hAnsi="Times New Roman" w:cs="Times New Roman" w:hint="eastAsia"/>
          <w:sz w:val="20"/>
          <w:szCs w:val="20"/>
        </w:rPr>
        <w:t xml:space="preserve">error of </w:t>
      </w:r>
      <w:r w:rsidR="00E86D64">
        <w:rPr>
          <w:rFonts w:ascii="Times New Roman" w:hAnsi="Times New Roman" w:cs="Times New Roman" w:hint="eastAsia"/>
          <w:sz w:val="20"/>
          <w:szCs w:val="20"/>
        </w:rPr>
        <w:t xml:space="preserve">UE </w:t>
      </w:r>
      <w:r w:rsidR="00F1124D">
        <w:rPr>
          <w:rFonts w:ascii="Times New Roman" w:hAnsi="Times New Roman" w:cs="Times New Roman" w:hint="eastAsia"/>
          <w:sz w:val="20"/>
          <w:szCs w:val="20"/>
        </w:rPr>
        <w:t>determining the satellite location and extra margin</w:t>
      </w:r>
      <w:r w:rsidR="004A3169">
        <w:rPr>
          <w:rFonts w:ascii="Times New Roman" w:hAnsi="Times New Roman" w:cs="Times New Roman" w:hint="eastAsia"/>
          <w:sz w:val="20"/>
          <w:szCs w:val="20"/>
        </w:rPr>
        <w:t xml:space="preserve"> into consideration</w:t>
      </w:r>
      <w:r w:rsidR="00F1124D">
        <w:rPr>
          <w:rFonts w:ascii="Times New Roman" w:hAnsi="Times New Roman" w:cs="Times New Roman" w:hint="eastAsia"/>
          <w:sz w:val="20"/>
          <w:szCs w:val="20"/>
        </w:rPr>
        <w:t xml:space="preserve">, resulting in larger values compared with the timing error limits </w:t>
      </w:r>
      <w:r w:rsidR="00E86D64">
        <w:rPr>
          <w:rFonts w:ascii="Times New Roman" w:hAnsi="Times New Roman" w:cs="Times New Roman" w:hint="eastAsia"/>
          <w:sz w:val="20"/>
          <w:szCs w:val="20"/>
        </w:rPr>
        <w:t>for</w:t>
      </w:r>
      <w:r w:rsidR="00F1124D">
        <w:rPr>
          <w:rFonts w:ascii="Times New Roman" w:hAnsi="Times New Roman" w:cs="Times New Roman" w:hint="eastAsia"/>
          <w:sz w:val="20"/>
          <w:szCs w:val="20"/>
        </w:rPr>
        <w:t xml:space="preserve"> TN. </w:t>
      </w:r>
      <w:proofErr w:type="spellStart"/>
      <w:r w:rsidR="00F1124D">
        <w:rPr>
          <w:rFonts w:ascii="Times New Roman" w:hAnsi="Times New Roman" w:cs="Times New Roman"/>
          <w:sz w:val="20"/>
          <w:szCs w:val="20"/>
        </w:rPr>
        <w:t>F</w:t>
      </w:r>
      <w:r w:rsidR="00F1124D">
        <w:rPr>
          <w:rFonts w:ascii="Times New Roman" w:hAnsi="Times New Roman" w:cs="Times New Roman" w:hint="eastAsia"/>
          <w:sz w:val="20"/>
          <w:szCs w:val="20"/>
        </w:rPr>
        <w:t>orm</w:t>
      </w:r>
      <w:proofErr w:type="spellEnd"/>
      <w:r w:rsidR="00F1124D">
        <w:rPr>
          <w:rFonts w:ascii="Times New Roman" w:hAnsi="Times New Roman" w:cs="Times New Roman" w:hint="eastAsia"/>
          <w:sz w:val="20"/>
          <w:szCs w:val="20"/>
        </w:rPr>
        <w:t xml:space="preserve"> our perspective, since the case that GNSS </w:t>
      </w:r>
      <w:r w:rsidR="00F1124D" w:rsidRPr="00F1124D">
        <w:rPr>
          <w:rFonts w:ascii="Times New Roman" w:hAnsi="Times New Roman" w:cs="Times New Roman" w:hint="eastAsia"/>
          <w:sz w:val="20"/>
          <w:szCs w:val="20"/>
        </w:rPr>
        <w:t>information</w:t>
      </w:r>
      <w:r w:rsidR="00F1124D">
        <w:rPr>
          <w:rFonts w:ascii="Times New Roman" w:hAnsi="Times New Roman" w:cs="Times New Roman" w:hint="eastAsia"/>
          <w:sz w:val="20"/>
          <w:szCs w:val="20"/>
        </w:rPr>
        <w:t xml:space="preserve"> is</w:t>
      </w:r>
      <w:r w:rsidR="00F1124D" w:rsidRPr="00F1124D">
        <w:rPr>
          <w:rFonts w:ascii="Times New Roman" w:hAnsi="Times New Roman" w:cs="Times New Roman" w:hint="eastAsia"/>
          <w:sz w:val="20"/>
          <w:szCs w:val="20"/>
        </w:rPr>
        <w:t xml:space="preserve"> temporarily unavailable</w:t>
      </w:r>
      <w:r w:rsidR="00F1124D">
        <w:rPr>
          <w:rFonts w:ascii="Times New Roman" w:hAnsi="Times New Roman" w:cs="Times New Roman" w:hint="eastAsia"/>
          <w:sz w:val="20"/>
          <w:szCs w:val="20"/>
        </w:rPr>
        <w:t xml:space="preserve"> is studied in Rel-20 GNSS resilience operation, </w:t>
      </w:r>
      <w:r w:rsidR="00463530">
        <w:rPr>
          <w:rFonts w:ascii="Times New Roman" w:hAnsi="Times New Roman" w:cs="Times New Roman" w:hint="eastAsia"/>
          <w:sz w:val="20"/>
          <w:szCs w:val="20"/>
        </w:rPr>
        <w:t xml:space="preserve">at least the relaxation of GNSS positioning error requirements will not be considered for </w:t>
      </w:r>
      <w:r w:rsidR="00463530">
        <w:rPr>
          <w:rFonts w:ascii="Times New Roman" w:hAnsi="Times New Roman" w:cs="Times New Roman" w:hint="eastAsia"/>
          <w:sz w:val="20"/>
          <w:szCs w:val="20"/>
        </w:rPr>
        <w:lastRenderedPageBreak/>
        <w:t xml:space="preserve">determining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e</m:t>
            </m:r>
          </m:sub>
        </m:sSub>
      </m:oMath>
      <w:r w:rsidR="00463530" w:rsidRPr="00EE28E7">
        <w:rPr>
          <w:rFonts w:cs="Times New Roman"/>
          <w:sz w:val="20"/>
          <w:szCs w:val="20"/>
        </w:rPr>
        <w:t xml:space="preserve"> </w:t>
      </w:r>
      <w:r w:rsidR="00463530" w:rsidRPr="00463530">
        <w:rPr>
          <w:rFonts w:ascii="Times New Roman" w:hAnsi="Times New Roman" w:cs="Times New Roman" w:hint="eastAsia"/>
          <w:sz w:val="20"/>
          <w:szCs w:val="20"/>
        </w:rPr>
        <w:t>in the criteria</w:t>
      </w:r>
      <w:r w:rsidR="00463530">
        <w:rPr>
          <w:rFonts w:ascii="Times New Roman" w:hAnsi="Times New Roman" w:cs="Times New Roman" w:hint="eastAsia"/>
          <w:sz w:val="20"/>
          <w:szCs w:val="20"/>
        </w:rPr>
        <w:t xml:space="preserve">. </w:t>
      </w:r>
      <w:r w:rsidR="004A3169">
        <w:rPr>
          <w:rFonts w:ascii="Times New Roman" w:hAnsi="Times New Roman" w:cs="Times New Roman"/>
          <w:sz w:val="20"/>
          <w:szCs w:val="20"/>
        </w:rPr>
        <w:t>F</w:t>
      </w:r>
      <w:r w:rsidR="004A3169">
        <w:rPr>
          <w:rFonts w:ascii="Times New Roman" w:hAnsi="Times New Roman" w:cs="Times New Roman" w:hint="eastAsia"/>
          <w:sz w:val="20"/>
          <w:szCs w:val="20"/>
        </w:rPr>
        <w:t>or simplicity, i</w:t>
      </w:r>
      <w:r w:rsidR="00463530">
        <w:rPr>
          <w:rFonts w:ascii="Times New Roman" w:hAnsi="Times New Roman" w:cs="Times New Roman" w:hint="eastAsia"/>
          <w:sz w:val="20"/>
          <w:szCs w:val="20"/>
        </w:rPr>
        <w:t xml:space="preserve">t is </w:t>
      </w:r>
      <w:r w:rsidR="00463530">
        <w:rPr>
          <w:rFonts w:ascii="Times New Roman" w:hAnsi="Times New Roman" w:cs="Times New Roman"/>
          <w:sz w:val="20"/>
          <w:szCs w:val="20"/>
        </w:rPr>
        <w:t>recommended</w:t>
      </w:r>
      <w:r w:rsidR="00463530">
        <w:rPr>
          <w:rFonts w:ascii="Times New Roman" w:hAnsi="Times New Roman" w:cs="Times New Roman" w:hint="eastAsia"/>
          <w:sz w:val="20"/>
          <w:szCs w:val="20"/>
        </w:rPr>
        <w:t xml:space="preserve"> to </w:t>
      </w:r>
      <w:r w:rsidR="00E86D64">
        <w:rPr>
          <w:rFonts w:ascii="Times New Roman" w:hAnsi="Times New Roman" w:cs="Times New Roman" w:hint="eastAsia"/>
          <w:sz w:val="20"/>
          <w:szCs w:val="20"/>
        </w:rPr>
        <w:t>refer to</w:t>
      </w:r>
      <w:r w:rsidR="00463530">
        <w:rPr>
          <w:rFonts w:ascii="Times New Roman" w:hAnsi="Times New Roman" w:cs="Times New Roman" w:hint="eastAsia"/>
          <w:sz w:val="20"/>
          <w:szCs w:val="20"/>
        </w:rPr>
        <w:t xml:space="preserve"> the</w:t>
      </w:r>
      <w:r w:rsidR="00EB6FE8">
        <w:rPr>
          <w:rFonts w:ascii="Times New Roman" w:hAnsi="Times New Roman" w:cs="Times New Roman" w:hint="eastAsia"/>
          <w:sz w:val="20"/>
          <w:szCs w:val="20"/>
        </w:rPr>
        <w:t xml:space="preserve"> following</w:t>
      </w:r>
      <w:r w:rsidR="00463530">
        <w:rPr>
          <w:rFonts w:ascii="Times New Roman" w:hAnsi="Times New Roman" w:cs="Times New Roman" w:hint="eastAsia"/>
          <w:sz w:val="20"/>
          <w:szCs w:val="20"/>
        </w:rPr>
        <w:t xml:space="preserve"> timing error limit for TN in </w:t>
      </w:r>
      <w:r w:rsidR="00463530" w:rsidRPr="00463530">
        <w:rPr>
          <w:rFonts w:ascii="Times New Roman" w:hAnsi="Times New Roman" w:cs="Times New Roman" w:hint="eastAsia"/>
          <w:sz w:val="20"/>
          <w:szCs w:val="20"/>
        </w:rPr>
        <w:t>Table 7.1.2-1</w:t>
      </w:r>
      <w:r w:rsidR="00463530">
        <w:rPr>
          <w:rFonts w:ascii="Times New Roman" w:hAnsi="Times New Roman" w:cs="Times New Roman" w:hint="eastAsia"/>
          <w:sz w:val="20"/>
          <w:szCs w:val="20"/>
        </w:rPr>
        <w:t xml:space="preserve"> of TS38.133 for calculating the tolerable timing error.</w:t>
      </w:r>
    </w:p>
    <w:tbl>
      <w:tblPr>
        <w:tblStyle w:val="aff1"/>
        <w:tblW w:w="0" w:type="auto"/>
        <w:tblLook w:val="04A0" w:firstRow="1" w:lastRow="0" w:firstColumn="1" w:lastColumn="0" w:noHBand="0" w:noVBand="1"/>
      </w:tblPr>
      <w:tblGrid>
        <w:gridCol w:w="9962"/>
      </w:tblGrid>
      <w:tr w:rsidR="00EB6FE8" w14:paraId="598522D3" w14:textId="77777777" w:rsidTr="00EB6FE8">
        <w:tc>
          <w:tcPr>
            <w:tcW w:w="9962" w:type="dxa"/>
          </w:tcPr>
          <w:p w14:paraId="59040597" w14:textId="77777777" w:rsidR="00EB6FE8" w:rsidRPr="00EB6FE8" w:rsidRDefault="00EB6FE8" w:rsidP="00EB6FE8">
            <w:pPr>
              <w:pStyle w:val="TH"/>
              <w:spacing w:before="120" w:after="120"/>
              <w:rPr>
                <w:rFonts w:ascii="Times New Roman" w:hAnsi="Times New Roman"/>
                <w:sz w:val="20"/>
                <w:szCs w:val="20"/>
              </w:rPr>
            </w:pPr>
            <w:r w:rsidRPr="00EB6FE8">
              <w:rPr>
                <w:rFonts w:ascii="Times New Roman" w:hAnsi="Times New Roman"/>
                <w:sz w:val="20"/>
                <w:szCs w:val="20"/>
              </w:rPr>
              <w:t xml:space="preserve">Table 7.1.2-1: </w:t>
            </w:r>
            <w:proofErr w:type="spellStart"/>
            <w:r w:rsidRPr="00EB6FE8">
              <w:rPr>
                <w:rFonts w:ascii="Times New Roman" w:hAnsi="Times New Roman"/>
                <w:sz w:val="20"/>
                <w:szCs w:val="20"/>
              </w:rPr>
              <w:t>T</w:t>
            </w:r>
            <w:r w:rsidRPr="00EB6FE8">
              <w:rPr>
                <w:rFonts w:ascii="Times New Roman" w:hAnsi="Times New Roman"/>
                <w:sz w:val="20"/>
                <w:szCs w:val="20"/>
                <w:vertAlign w:val="subscript"/>
              </w:rPr>
              <w:t>e</w:t>
            </w:r>
            <w:proofErr w:type="spellEnd"/>
            <w:r w:rsidRPr="00EB6FE8">
              <w:rPr>
                <w:rFonts w:ascii="Times New Roman" w:hAnsi="Times New Roman"/>
                <w:sz w:val="20"/>
                <w:szCs w:val="20"/>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0"/>
              <w:gridCol w:w="2319"/>
              <w:gridCol w:w="2521"/>
              <w:gridCol w:w="977"/>
              <w:gridCol w:w="690"/>
            </w:tblGrid>
            <w:tr w:rsidR="00EB6FE8" w:rsidRPr="00EB6FE8" w14:paraId="4FF8C6CC" w14:textId="77777777" w:rsidTr="006C24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57488D" w14:textId="77777777" w:rsidR="00EB6FE8" w:rsidRPr="00EB6FE8" w:rsidRDefault="00EB6FE8" w:rsidP="00EB6FE8">
                  <w:pPr>
                    <w:pStyle w:val="TAH"/>
                    <w:spacing w:before="120" w:after="120"/>
                    <w:rPr>
                      <w:rFonts w:ascii="Times New Roman" w:hAnsi="Times New Roman"/>
                      <w:sz w:val="20"/>
                    </w:rPr>
                  </w:pPr>
                  <w:r w:rsidRPr="00EB6FE8">
                    <w:rPr>
                      <w:rFonts w:ascii="Times New Roman" w:hAnsi="Times New Roman"/>
                      <w:sz w:val="20"/>
                    </w:rPr>
                    <w:t>Frequency Range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702C4" w14:textId="77777777" w:rsidR="00EB6FE8" w:rsidRPr="00EB6FE8" w:rsidRDefault="00EB6FE8" w:rsidP="00EB6FE8">
                  <w:pPr>
                    <w:pStyle w:val="TAH"/>
                    <w:spacing w:before="120" w:after="120"/>
                    <w:rPr>
                      <w:rFonts w:ascii="Times New Roman" w:hAnsi="Times New Roman"/>
                      <w:sz w:val="20"/>
                    </w:rPr>
                  </w:pPr>
                  <w:r w:rsidRPr="00EB6FE8">
                    <w:rPr>
                      <w:rFonts w:ascii="Times New Roman" w:hAnsi="Times New Roman"/>
                      <w:sz w:val="20"/>
                    </w:rPr>
                    <w:t>SCS of SSB signals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20639" w14:textId="77777777" w:rsidR="00EB6FE8" w:rsidRPr="00EB6FE8" w:rsidRDefault="00EB6FE8" w:rsidP="00EB6FE8">
                  <w:pPr>
                    <w:pStyle w:val="TAH"/>
                    <w:spacing w:before="120" w:after="120"/>
                    <w:rPr>
                      <w:rFonts w:ascii="Times New Roman" w:hAnsi="Times New Roman"/>
                      <w:sz w:val="20"/>
                    </w:rPr>
                  </w:pPr>
                  <w:r w:rsidRPr="00EB6FE8">
                    <w:rPr>
                      <w:rFonts w:ascii="Times New Roman" w:hAnsi="Times New Roman"/>
                      <w:sz w:val="20"/>
                    </w:rPr>
                    <w:t>SCS of uplink signals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59D8F" w14:textId="77777777" w:rsidR="00EB6FE8" w:rsidRPr="00EB6FE8" w:rsidRDefault="00EB6FE8" w:rsidP="00EB6FE8">
                  <w:pPr>
                    <w:pStyle w:val="TAH"/>
                    <w:spacing w:before="120" w:after="120"/>
                    <w:rPr>
                      <w:rFonts w:ascii="Times New Roman" w:hAnsi="Times New Roman"/>
                      <w:sz w:val="20"/>
                    </w:rPr>
                  </w:pPr>
                  <w:proofErr w:type="spellStart"/>
                  <w:r w:rsidRPr="00EB6FE8">
                    <w:rPr>
                      <w:rFonts w:ascii="Times New Roman" w:hAnsi="Times New Roman"/>
                      <w:sz w:val="20"/>
                    </w:rPr>
                    <w:t>T</w:t>
                  </w:r>
                  <w:r w:rsidRPr="00EB6FE8">
                    <w:rPr>
                      <w:rFonts w:ascii="Times New Roman" w:hAnsi="Times New Roman"/>
                      <w:sz w:val="20"/>
                      <w:vertAlign w:val="subscript"/>
                    </w:rPr>
                    <w:t>e</w:t>
                  </w:r>
                  <w:proofErr w:type="spellEnd"/>
                </w:p>
              </w:tc>
              <w:tc>
                <w:tcPr>
                  <w:tcW w:w="0" w:type="auto"/>
                  <w:vAlign w:val="center"/>
                </w:tcPr>
                <w:p w14:paraId="19EA6386" w14:textId="15065C9C" w:rsidR="00EB6FE8" w:rsidRPr="00EB6FE8" w:rsidRDefault="00EB6FE8" w:rsidP="00EB6FE8">
                  <w:pPr>
                    <w:pStyle w:val="TAH"/>
                    <w:spacing w:before="120" w:after="120"/>
                    <w:rPr>
                      <w:rFonts w:ascii="Times New Roman" w:eastAsiaTheme="minorEastAsia" w:hAnsi="Times New Roman"/>
                      <w:sz w:val="20"/>
                    </w:rPr>
                  </w:pPr>
                  <w:proofErr w:type="spellStart"/>
                  <w:r w:rsidRPr="00EB6FE8">
                    <w:rPr>
                      <w:rFonts w:ascii="Times New Roman" w:hAnsi="Times New Roman"/>
                      <w:sz w:val="20"/>
                    </w:rPr>
                    <w:t>T</w:t>
                  </w:r>
                  <w:r w:rsidRPr="00EB6FE8">
                    <w:rPr>
                      <w:rFonts w:ascii="Times New Roman" w:hAnsi="Times New Roman"/>
                      <w:sz w:val="20"/>
                      <w:vertAlign w:val="subscript"/>
                    </w:rPr>
                    <w:t>e</w:t>
                  </w:r>
                  <w:proofErr w:type="spellEnd"/>
                  <w:r>
                    <w:rPr>
                      <w:rFonts w:ascii="Times New Roman" w:eastAsiaTheme="minorEastAsia" w:hAnsi="Times New Roman" w:hint="eastAsia"/>
                      <w:sz w:val="20"/>
                      <w:vertAlign w:val="subscript"/>
                    </w:rPr>
                    <w:t xml:space="preserve"> </w:t>
                  </w:r>
                  <w:r w:rsidRPr="00EB6FE8">
                    <w:rPr>
                      <w:rFonts w:ascii="Times New Roman" w:eastAsiaTheme="minorEastAsia" w:hAnsi="Times New Roman" w:hint="eastAsia"/>
                      <w:sz w:val="20"/>
                    </w:rPr>
                    <w:t>(</w:t>
                  </w:r>
                  <w:proofErr w:type="spellStart"/>
                  <w:r w:rsidRPr="00EB6FE8">
                    <w:rPr>
                      <w:rFonts w:ascii="Times New Roman" w:eastAsia="微软雅黑" w:hAnsi="Times New Roman"/>
                      <w:i/>
                      <w:iCs/>
                      <w:color w:val="000000" w:themeColor="text1"/>
                      <w:sz w:val="20"/>
                    </w:rPr>
                    <w:t>μ</w:t>
                  </w:r>
                  <w:r w:rsidRPr="00EB6FE8">
                    <w:rPr>
                      <w:rFonts w:ascii="Times New Roman" w:eastAsia="微软雅黑" w:hAnsi="Times New Roman"/>
                      <w:color w:val="000000" w:themeColor="text1"/>
                      <w:kern w:val="24"/>
                      <w:sz w:val="20"/>
                    </w:rPr>
                    <w:t>s</w:t>
                  </w:r>
                  <w:proofErr w:type="spellEnd"/>
                  <w:r w:rsidRPr="00EB6FE8">
                    <w:rPr>
                      <w:rFonts w:ascii="Times New Roman" w:eastAsiaTheme="minorEastAsia" w:hAnsi="Times New Roman" w:hint="eastAsia"/>
                      <w:sz w:val="20"/>
                    </w:rPr>
                    <w:t>)</w:t>
                  </w:r>
                </w:p>
              </w:tc>
            </w:tr>
            <w:tr w:rsidR="00EB6FE8" w:rsidRPr="00EB6FE8" w14:paraId="507DA2C7" w14:textId="77777777" w:rsidTr="006C24BE">
              <w:trPr>
                <w:cantSplit/>
                <w:jc w:val="center"/>
              </w:trPr>
              <w:tc>
                <w:tcPr>
                  <w:tcW w:w="0" w:type="auto"/>
                  <w:tcBorders>
                    <w:top w:val="single" w:sz="4" w:space="0" w:color="auto"/>
                    <w:left w:val="single" w:sz="4" w:space="0" w:color="auto"/>
                    <w:bottom w:val="nil"/>
                    <w:right w:val="single" w:sz="4" w:space="0" w:color="auto"/>
                  </w:tcBorders>
                  <w:vAlign w:val="center"/>
                  <w:hideMark/>
                </w:tcPr>
                <w:p w14:paraId="15EF6604"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1</w:t>
                  </w:r>
                </w:p>
              </w:tc>
              <w:tc>
                <w:tcPr>
                  <w:tcW w:w="0" w:type="auto"/>
                  <w:tcBorders>
                    <w:top w:val="single" w:sz="4" w:space="0" w:color="auto"/>
                    <w:left w:val="single" w:sz="4" w:space="0" w:color="auto"/>
                    <w:bottom w:val="nil"/>
                    <w:right w:val="single" w:sz="4" w:space="0" w:color="auto"/>
                  </w:tcBorders>
                  <w:vAlign w:val="center"/>
                  <w:hideMark/>
                </w:tcPr>
                <w:p w14:paraId="1C295C21"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15</w:t>
                  </w:r>
                </w:p>
              </w:tc>
              <w:tc>
                <w:tcPr>
                  <w:tcW w:w="0" w:type="auto"/>
                  <w:tcBorders>
                    <w:top w:val="single" w:sz="4" w:space="0" w:color="auto"/>
                    <w:left w:val="single" w:sz="4" w:space="0" w:color="auto"/>
                    <w:bottom w:val="single" w:sz="4" w:space="0" w:color="auto"/>
                    <w:right w:val="single" w:sz="4" w:space="0" w:color="auto"/>
                  </w:tcBorders>
                  <w:hideMark/>
                </w:tcPr>
                <w:p w14:paraId="79C02C0F"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15</w:t>
                  </w:r>
                </w:p>
              </w:tc>
              <w:tc>
                <w:tcPr>
                  <w:tcW w:w="0" w:type="auto"/>
                  <w:tcBorders>
                    <w:top w:val="single" w:sz="4" w:space="0" w:color="auto"/>
                    <w:left w:val="single" w:sz="4" w:space="0" w:color="auto"/>
                    <w:bottom w:val="single" w:sz="4" w:space="0" w:color="auto"/>
                    <w:right w:val="single" w:sz="4" w:space="0" w:color="auto"/>
                  </w:tcBorders>
                  <w:hideMark/>
                </w:tcPr>
                <w:p w14:paraId="5C6745FD"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12*64*T</w:t>
                  </w:r>
                  <w:r w:rsidRPr="00EB6FE8">
                    <w:rPr>
                      <w:rFonts w:ascii="Times New Roman" w:hAnsi="Times New Roman"/>
                      <w:sz w:val="20"/>
                      <w:vertAlign w:val="subscript"/>
                    </w:rPr>
                    <w:t>c</w:t>
                  </w:r>
                </w:p>
              </w:tc>
              <w:tc>
                <w:tcPr>
                  <w:tcW w:w="0" w:type="auto"/>
                </w:tcPr>
                <w:p w14:paraId="00F4F592" w14:textId="77777777" w:rsidR="00EB6FE8" w:rsidRPr="00EB6FE8" w:rsidRDefault="00EB6FE8" w:rsidP="00EB6FE8">
                  <w:pPr>
                    <w:pStyle w:val="TAC"/>
                    <w:spacing w:before="120" w:after="120"/>
                    <w:rPr>
                      <w:rFonts w:ascii="Times New Roman" w:eastAsiaTheme="minorEastAsia" w:hAnsi="Times New Roman"/>
                      <w:sz w:val="20"/>
                    </w:rPr>
                  </w:pPr>
                  <w:r w:rsidRPr="00EB6FE8">
                    <w:rPr>
                      <w:rFonts w:ascii="Times New Roman" w:eastAsiaTheme="minorEastAsia" w:hAnsi="Times New Roman"/>
                      <w:sz w:val="20"/>
                    </w:rPr>
                    <w:t>0.39</w:t>
                  </w:r>
                </w:p>
              </w:tc>
            </w:tr>
            <w:tr w:rsidR="00EB6FE8" w:rsidRPr="00EB6FE8" w14:paraId="01EBC523" w14:textId="77777777" w:rsidTr="006C24BE">
              <w:trPr>
                <w:cantSplit/>
                <w:jc w:val="center"/>
              </w:trPr>
              <w:tc>
                <w:tcPr>
                  <w:tcW w:w="0" w:type="auto"/>
                  <w:tcBorders>
                    <w:top w:val="nil"/>
                    <w:left w:val="single" w:sz="4" w:space="0" w:color="auto"/>
                    <w:bottom w:val="nil"/>
                    <w:right w:val="single" w:sz="4" w:space="0" w:color="auto"/>
                  </w:tcBorders>
                  <w:vAlign w:val="center"/>
                </w:tcPr>
                <w:p w14:paraId="7EDA83BB" w14:textId="77777777" w:rsidR="00EB6FE8" w:rsidRPr="00EB6FE8" w:rsidRDefault="00EB6FE8" w:rsidP="00EB6FE8">
                  <w:pPr>
                    <w:pStyle w:val="TAC"/>
                    <w:spacing w:before="120" w:after="120"/>
                    <w:rPr>
                      <w:rFonts w:ascii="Times New Roman" w:hAnsi="Times New Roman"/>
                      <w:sz w:val="20"/>
                    </w:rPr>
                  </w:pPr>
                </w:p>
              </w:tc>
              <w:tc>
                <w:tcPr>
                  <w:tcW w:w="0" w:type="auto"/>
                  <w:tcBorders>
                    <w:top w:val="nil"/>
                    <w:left w:val="single" w:sz="4" w:space="0" w:color="auto"/>
                    <w:bottom w:val="nil"/>
                    <w:right w:val="single" w:sz="4" w:space="0" w:color="auto"/>
                  </w:tcBorders>
                  <w:vAlign w:val="center"/>
                </w:tcPr>
                <w:p w14:paraId="1FFCA7A1" w14:textId="77777777" w:rsidR="00EB6FE8" w:rsidRPr="00EB6FE8" w:rsidRDefault="00EB6FE8" w:rsidP="00EB6FE8">
                  <w:pPr>
                    <w:pStyle w:val="TAC"/>
                    <w:spacing w:before="120" w:after="120"/>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hideMark/>
                </w:tcPr>
                <w:p w14:paraId="3AB7875B"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30</w:t>
                  </w:r>
                </w:p>
              </w:tc>
              <w:tc>
                <w:tcPr>
                  <w:tcW w:w="0" w:type="auto"/>
                  <w:tcBorders>
                    <w:top w:val="single" w:sz="4" w:space="0" w:color="auto"/>
                    <w:left w:val="single" w:sz="4" w:space="0" w:color="auto"/>
                    <w:bottom w:val="single" w:sz="4" w:space="0" w:color="auto"/>
                    <w:right w:val="single" w:sz="4" w:space="0" w:color="auto"/>
                  </w:tcBorders>
                  <w:hideMark/>
                </w:tcPr>
                <w:p w14:paraId="2DD08CEB"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10*64*T</w:t>
                  </w:r>
                  <w:r w:rsidRPr="00EB6FE8">
                    <w:rPr>
                      <w:rFonts w:ascii="Times New Roman" w:hAnsi="Times New Roman"/>
                      <w:sz w:val="20"/>
                      <w:vertAlign w:val="subscript"/>
                    </w:rPr>
                    <w:t>c</w:t>
                  </w:r>
                </w:p>
              </w:tc>
              <w:tc>
                <w:tcPr>
                  <w:tcW w:w="0" w:type="auto"/>
                </w:tcPr>
                <w:p w14:paraId="34BAEB90" w14:textId="77777777" w:rsidR="00EB6FE8" w:rsidRPr="00EB6FE8" w:rsidRDefault="00EB6FE8" w:rsidP="00EB6FE8">
                  <w:pPr>
                    <w:pStyle w:val="TAC"/>
                    <w:spacing w:before="120" w:after="120"/>
                    <w:rPr>
                      <w:rFonts w:ascii="Times New Roman" w:eastAsiaTheme="minorEastAsia" w:hAnsi="Times New Roman"/>
                      <w:sz w:val="20"/>
                    </w:rPr>
                  </w:pPr>
                  <w:r w:rsidRPr="00EB6FE8">
                    <w:rPr>
                      <w:rFonts w:ascii="Times New Roman" w:eastAsiaTheme="minorEastAsia" w:hAnsi="Times New Roman"/>
                      <w:sz w:val="20"/>
                    </w:rPr>
                    <w:t>0.33</w:t>
                  </w:r>
                </w:p>
              </w:tc>
            </w:tr>
            <w:tr w:rsidR="00EB6FE8" w:rsidRPr="00EB6FE8" w14:paraId="1EA49EC7" w14:textId="77777777" w:rsidTr="006C24BE">
              <w:trPr>
                <w:cantSplit/>
                <w:jc w:val="center"/>
              </w:trPr>
              <w:tc>
                <w:tcPr>
                  <w:tcW w:w="0" w:type="auto"/>
                  <w:tcBorders>
                    <w:top w:val="nil"/>
                    <w:left w:val="single" w:sz="4" w:space="0" w:color="auto"/>
                    <w:bottom w:val="nil"/>
                    <w:right w:val="single" w:sz="4" w:space="0" w:color="auto"/>
                  </w:tcBorders>
                  <w:vAlign w:val="center"/>
                </w:tcPr>
                <w:p w14:paraId="4CF690AD" w14:textId="77777777" w:rsidR="00EB6FE8" w:rsidRPr="00EB6FE8" w:rsidRDefault="00EB6FE8" w:rsidP="00EB6FE8">
                  <w:pPr>
                    <w:pStyle w:val="TAC"/>
                    <w:spacing w:before="120" w:after="120"/>
                    <w:rPr>
                      <w:rFonts w:ascii="Times New Roman" w:hAnsi="Times New Roman"/>
                      <w:sz w:val="20"/>
                    </w:rPr>
                  </w:pPr>
                </w:p>
              </w:tc>
              <w:tc>
                <w:tcPr>
                  <w:tcW w:w="0" w:type="auto"/>
                  <w:tcBorders>
                    <w:top w:val="nil"/>
                    <w:left w:val="single" w:sz="4" w:space="0" w:color="auto"/>
                    <w:bottom w:val="single" w:sz="4" w:space="0" w:color="auto"/>
                    <w:right w:val="single" w:sz="4" w:space="0" w:color="auto"/>
                  </w:tcBorders>
                  <w:vAlign w:val="center"/>
                </w:tcPr>
                <w:p w14:paraId="2A192933" w14:textId="77777777" w:rsidR="00EB6FE8" w:rsidRPr="00EB6FE8" w:rsidRDefault="00EB6FE8" w:rsidP="00EB6FE8">
                  <w:pPr>
                    <w:pStyle w:val="TAC"/>
                    <w:spacing w:before="120" w:after="120"/>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hideMark/>
                </w:tcPr>
                <w:p w14:paraId="224E46AC"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60</w:t>
                  </w:r>
                </w:p>
              </w:tc>
              <w:tc>
                <w:tcPr>
                  <w:tcW w:w="0" w:type="auto"/>
                  <w:tcBorders>
                    <w:top w:val="single" w:sz="4" w:space="0" w:color="auto"/>
                    <w:left w:val="single" w:sz="4" w:space="0" w:color="auto"/>
                    <w:bottom w:val="single" w:sz="4" w:space="0" w:color="auto"/>
                    <w:right w:val="single" w:sz="4" w:space="0" w:color="auto"/>
                  </w:tcBorders>
                  <w:hideMark/>
                </w:tcPr>
                <w:p w14:paraId="2FF9F05A"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10*64*T</w:t>
                  </w:r>
                  <w:r w:rsidRPr="00EB6FE8">
                    <w:rPr>
                      <w:rFonts w:ascii="Times New Roman" w:hAnsi="Times New Roman"/>
                      <w:sz w:val="20"/>
                      <w:vertAlign w:val="subscript"/>
                    </w:rPr>
                    <w:t>c</w:t>
                  </w:r>
                </w:p>
              </w:tc>
              <w:tc>
                <w:tcPr>
                  <w:tcW w:w="0" w:type="auto"/>
                </w:tcPr>
                <w:p w14:paraId="22868B8F" w14:textId="77777777" w:rsidR="00EB6FE8" w:rsidRPr="00EB6FE8" w:rsidRDefault="00EB6FE8" w:rsidP="00EB6FE8">
                  <w:pPr>
                    <w:pStyle w:val="TAC"/>
                    <w:spacing w:before="120" w:after="120"/>
                    <w:rPr>
                      <w:rFonts w:ascii="Times New Roman" w:eastAsiaTheme="minorEastAsia" w:hAnsi="Times New Roman"/>
                      <w:sz w:val="20"/>
                    </w:rPr>
                  </w:pPr>
                  <w:r w:rsidRPr="00EB6FE8">
                    <w:rPr>
                      <w:rFonts w:ascii="Times New Roman" w:eastAsiaTheme="minorEastAsia" w:hAnsi="Times New Roman"/>
                      <w:sz w:val="20"/>
                    </w:rPr>
                    <w:t>0.33</w:t>
                  </w:r>
                </w:p>
              </w:tc>
            </w:tr>
            <w:tr w:rsidR="00EB6FE8" w:rsidRPr="00EB6FE8" w14:paraId="0D17BF7F" w14:textId="77777777" w:rsidTr="006C24BE">
              <w:trPr>
                <w:cantSplit/>
                <w:jc w:val="center"/>
              </w:trPr>
              <w:tc>
                <w:tcPr>
                  <w:tcW w:w="0" w:type="auto"/>
                  <w:tcBorders>
                    <w:top w:val="nil"/>
                    <w:left w:val="single" w:sz="4" w:space="0" w:color="auto"/>
                    <w:bottom w:val="nil"/>
                    <w:right w:val="single" w:sz="4" w:space="0" w:color="auto"/>
                  </w:tcBorders>
                  <w:vAlign w:val="center"/>
                </w:tcPr>
                <w:p w14:paraId="2C6C0A1E" w14:textId="77777777" w:rsidR="00EB6FE8" w:rsidRPr="00EB6FE8" w:rsidRDefault="00EB6FE8" w:rsidP="00EB6FE8">
                  <w:pPr>
                    <w:pStyle w:val="TAC"/>
                    <w:spacing w:before="120" w:after="120"/>
                    <w:rPr>
                      <w:rFonts w:ascii="Times New Roman" w:hAnsi="Times New Roman"/>
                      <w:sz w:val="20"/>
                    </w:rPr>
                  </w:pPr>
                </w:p>
              </w:tc>
              <w:tc>
                <w:tcPr>
                  <w:tcW w:w="0" w:type="auto"/>
                  <w:tcBorders>
                    <w:top w:val="single" w:sz="4" w:space="0" w:color="auto"/>
                    <w:left w:val="single" w:sz="4" w:space="0" w:color="auto"/>
                    <w:bottom w:val="nil"/>
                    <w:right w:val="single" w:sz="4" w:space="0" w:color="auto"/>
                  </w:tcBorders>
                  <w:vAlign w:val="center"/>
                  <w:hideMark/>
                </w:tcPr>
                <w:p w14:paraId="47CCE1DC"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30</w:t>
                  </w:r>
                </w:p>
              </w:tc>
              <w:tc>
                <w:tcPr>
                  <w:tcW w:w="0" w:type="auto"/>
                  <w:tcBorders>
                    <w:top w:val="single" w:sz="4" w:space="0" w:color="auto"/>
                    <w:left w:val="single" w:sz="4" w:space="0" w:color="auto"/>
                    <w:bottom w:val="single" w:sz="4" w:space="0" w:color="auto"/>
                    <w:right w:val="single" w:sz="4" w:space="0" w:color="auto"/>
                  </w:tcBorders>
                  <w:hideMark/>
                </w:tcPr>
                <w:p w14:paraId="1A01A145"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15</w:t>
                  </w:r>
                </w:p>
              </w:tc>
              <w:tc>
                <w:tcPr>
                  <w:tcW w:w="0" w:type="auto"/>
                  <w:tcBorders>
                    <w:top w:val="single" w:sz="4" w:space="0" w:color="auto"/>
                    <w:left w:val="single" w:sz="4" w:space="0" w:color="auto"/>
                    <w:bottom w:val="single" w:sz="4" w:space="0" w:color="auto"/>
                    <w:right w:val="single" w:sz="4" w:space="0" w:color="auto"/>
                  </w:tcBorders>
                  <w:hideMark/>
                </w:tcPr>
                <w:p w14:paraId="4B94A091"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8*64*T</w:t>
                  </w:r>
                  <w:r w:rsidRPr="00EB6FE8">
                    <w:rPr>
                      <w:rFonts w:ascii="Times New Roman" w:hAnsi="Times New Roman"/>
                      <w:sz w:val="20"/>
                      <w:vertAlign w:val="subscript"/>
                    </w:rPr>
                    <w:t>c</w:t>
                  </w:r>
                </w:p>
              </w:tc>
              <w:tc>
                <w:tcPr>
                  <w:tcW w:w="0" w:type="auto"/>
                </w:tcPr>
                <w:p w14:paraId="1FE0C5FA" w14:textId="77777777" w:rsidR="00EB6FE8" w:rsidRPr="00EB6FE8" w:rsidRDefault="00EB6FE8" w:rsidP="00EB6FE8">
                  <w:pPr>
                    <w:pStyle w:val="TAC"/>
                    <w:spacing w:before="120" w:after="120"/>
                    <w:rPr>
                      <w:rFonts w:ascii="Times New Roman" w:eastAsiaTheme="minorEastAsia" w:hAnsi="Times New Roman"/>
                      <w:sz w:val="20"/>
                    </w:rPr>
                  </w:pPr>
                  <w:r w:rsidRPr="00EB6FE8">
                    <w:rPr>
                      <w:rFonts w:ascii="Times New Roman" w:eastAsiaTheme="minorEastAsia" w:hAnsi="Times New Roman"/>
                      <w:sz w:val="20"/>
                    </w:rPr>
                    <w:t>0.26</w:t>
                  </w:r>
                </w:p>
              </w:tc>
            </w:tr>
            <w:tr w:rsidR="00EB6FE8" w:rsidRPr="00EB6FE8" w14:paraId="06581B79" w14:textId="77777777" w:rsidTr="006C24BE">
              <w:trPr>
                <w:cantSplit/>
                <w:jc w:val="center"/>
              </w:trPr>
              <w:tc>
                <w:tcPr>
                  <w:tcW w:w="0" w:type="auto"/>
                  <w:tcBorders>
                    <w:top w:val="nil"/>
                    <w:left w:val="single" w:sz="4" w:space="0" w:color="auto"/>
                    <w:bottom w:val="nil"/>
                    <w:right w:val="single" w:sz="4" w:space="0" w:color="auto"/>
                  </w:tcBorders>
                  <w:vAlign w:val="center"/>
                </w:tcPr>
                <w:p w14:paraId="631A1D0A" w14:textId="77777777" w:rsidR="00EB6FE8" w:rsidRPr="00EB6FE8" w:rsidRDefault="00EB6FE8" w:rsidP="00EB6FE8">
                  <w:pPr>
                    <w:pStyle w:val="TAC"/>
                    <w:spacing w:before="120" w:after="120"/>
                    <w:rPr>
                      <w:rFonts w:ascii="Times New Roman" w:hAnsi="Times New Roman"/>
                      <w:sz w:val="20"/>
                    </w:rPr>
                  </w:pPr>
                </w:p>
              </w:tc>
              <w:tc>
                <w:tcPr>
                  <w:tcW w:w="0" w:type="auto"/>
                  <w:tcBorders>
                    <w:top w:val="nil"/>
                    <w:left w:val="single" w:sz="4" w:space="0" w:color="auto"/>
                    <w:bottom w:val="nil"/>
                    <w:right w:val="single" w:sz="4" w:space="0" w:color="auto"/>
                  </w:tcBorders>
                  <w:vAlign w:val="center"/>
                </w:tcPr>
                <w:p w14:paraId="7BD8E16B" w14:textId="77777777" w:rsidR="00EB6FE8" w:rsidRPr="00EB6FE8" w:rsidRDefault="00EB6FE8" w:rsidP="00EB6FE8">
                  <w:pPr>
                    <w:pStyle w:val="TAC"/>
                    <w:spacing w:before="120" w:after="120"/>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hideMark/>
                </w:tcPr>
                <w:p w14:paraId="4A4CCF70"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30</w:t>
                  </w:r>
                </w:p>
              </w:tc>
              <w:tc>
                <w:tcPr>
                  <w:tcW w:w="0" w:type="auto"/>
                  <w:tcBorders>
                    <w:top w:val="single" w:sz="4" w:space="0" w:color="auto"/>
                    <w:left w:val="single" w:sz="4" w:space="0" w:color="auto"/>
                    <w:bottom w:val="single" w:sz="4" w:space="0" w:color="auto"/>
                    <w:right w:val="single" w:sz="4" w:space="0" w:color="auto"/>
                  </w:tcBorders>
                  <w:hideMark/>
                </w:tcPr>
                <w:p w14:paraId="7FBEE868"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8*64*T</w:t>
                  </w:r>
                  <w:r w:rsidRPr="00EB6FE8">
                    <w:rPr>
                      <w:rFonts w:ascii="Times New Roman" w:hAnsi="Times New Roman"/>
                      <w:sz w:val="20"/>
                      <w:vertAlign w:val="subscript"/>
                    </w:rPr>
                    <w:t>c</w:t>
                  </w:r>
                </w:p>
              </w:tc>
              <w:tc>
                <w:tcPr>
                  <w:tcW w:w="0" w:type="auto"/>
                </w:tcPr>
                <w:p w14:paraId="59E6CD20" w14:textId="77777777" w:rsidR="00EB6FE8" w:rsidRPr="00EB6FE8" w:rsidRDefault="00EB6FE8" w:rsidP="00EB6FE8">
                  <w:pPr>
                    <w:pStyle w:val="TAC"/>
                    <w:spacing w:before="120" w:after="120"/>
                    <w:rPr>
                      <w:rFonts w:ascii="Times New Roman" w:eastAsiaTheme="minorEastAsia" w:hAnsi="Times New Roman"/>
                      <w:sz w:val="20"/>
                    </w:rPr>
                  </w:pPr>
                  <w:r w:rsidRPr="00EB6FE8">
                    <w:rPr>
                      <w:rFonts w:ascii="Times New Roman" w:eastAsiaTheme="minorEastAsia" w:hAnsi="Times New Roman"/>
                      <w:sz w:val="20"/>
                    </w:rPr>
                    <w:t>0.26</w:t>
                  </w:r>
                </w:p>
              </w:tc>
            </w:tr>
            <w:tr w:rsidR="00EB6FE8" w:rsidRPr="00EB6FE8" w14:paraId="530FFBF7" w14:textId="77777777" w:rsidTr="006C24BE">
              <w:trPr>
                <w:cantSplit/>
                <w:jc w:val="center"/>
              </w:trPr>
              <w:tc>
                <w:tcPr>
                  <w:tcW w:w="0" w:type="auto"/>
                  <w:tcBorders>
                    <w:top w:val="nil"/>
                    <w:left w:val="single" w:sz="4" w:space="0" w:color="auto"/>
                    <w:bottom w:val="single" w:sz="4" w:space="0" w:color="auto"/>
                    <w:right w:val="single" w:sz="4" w:space="0" w:color="auto"/>
                  </w:tcBorders>
                  <w:vAlign w:val="center"/>
                </w:tcPr>
                <w:p w14:paraId="7D229212" w14:textId="77777777" w:rsidR="00EB6FE8" w:rsidRPr="00EB6FE8" w:rsidRDefault="00EB6FE8" w:rsidP="00EB6FE8">
                  <w:pPr>
                    <w:pStyle w:val="TAC"/>
                    <w:spacing w:before="120" w:after="120"/>
                    <w:rPr>
                      <w:rFonts w:ascii="Times New Roman" w:hAnsi="Times New Roman"/>
                      <w:sz w:val="20"/>
                    </w:rPr>
                  </w:pPr>
                </w:p>
              </w:tc>
              <w:tc>
                <w:tcPr>
                  <w:tcW w:w="0" w:type="auto"/>
                  <w:tcBorders>
                    <w:top w:val="nil"/>
                    <w:left w:val="single" w:sz="4" w:space="0" w:color="auto"/>
                    <w:bottom w:val="single" w:sz="4" w:space="0" w:color="auto"/>
                    <w:right w:val="single" w:sz="4" w:space="0" w:color="auto"/>
                  </w:tcBorders>
                  <w:vAlign w:val="center"/>
                </w:tcPr>
                <w:p w14:paraId="324AC7AF" w14:textId="77777777" w:rsidR="00EB6FE8" w:rsidRPr="00EB6FE8" w:rsidRDefault="00EB6FE8" w:rsidP="00EB6FE8">
                  <w:pPr>
                    <w:pStyle w:val="TAC"/>
                    <w:spacing w:before="120" w:after="120"/>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hideMark/>
                </w:tcPr>
                <w:p w14:paraId="79DB43E3"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60</w:t>
                  </w:r>
                </w:p>
              </w:tc>
              <w:tc>
                <w:tcPr>
                  <w:tcW w:w="0" w:type="auto"/>
                  <w:tcBorders>
                    <w:top w:val="single" w:sz="4" w:space="0" w:color="auto"/>
                    <w:left w:val="single" w:sz="4" w:space="0" w:color="auto"/>
                    <w:bottom w:val="single" w:sz="4" w:space="0" w:color="auto"/>
                    <w:right w:val="single" w:sz="4" w:space="0" w:color="auto"/>
                  </w:tcBorders>
                  <w:hideMark/>
                </w:tcPr>
                <w:p w14:paraId="6BC847F5"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7*64*T</w:t>
                  </w:r>
                  <w:r w:rsidRPr="00EB6FE8">
                    <w:rPr>
                      <w:rFonts w:ascii="Times New Roman" w:hAnsi="Times New Roman"/>
                      <w:sz w:val="20"/>
                      <w:vertAlign w:val="subscript"/>
                    </w:rPr>
                    <w:t>c</w:t>
                  </w:r>
                </w:p>
              </w:tc>
              <w:tc>
                <w:tcPr>
                  <w:tcW w:w="0" w:type="auto"/>
                </w:tcPr>
                <w:p w14:paraId="7D7D82CD" w14:textId="77777777" w:rsidR="00EB6FE8" w:rsidRPr="00EB6FE8" w:rsidRDefault="00EB6FE8" w:rsidP="00EB6FE8">
                  <w:pPr>
                    <w:pStyle w:val="TAC"/>
                    <w:spacing w:before="120" w:after="120"/>
                    <w:rPr>
                      <w:rFonts w:ascii="Times New Roman" w:eastAsiaTheme="minorEastAsia" w:hAnsi="Times New Roman"/>
                      <w:sz w:val="20"/>
                    </w:rPr>
                  </w:pPr>
                  <w:r w:rsidRPr="00EB6FE8">
                    <w:rPr>
                      <w:rFonts w:ascii="Times New Roman" w:eastAsiaTheme="minorEastAsia" w:hAnsi="Times New Roman"/>
                      <w:sz w:val="20"/>
                    </w:rPr>
                    <w:t>0.23</w:t>
                  </w:r>
                </w:p>
              </w:tc>
            </w:tr>
            <w:tr w:rsidR="00EB6FE8" w:rsidRPr="00EB6FE8" w14:paraId="13E2A147" w14:textId="77777777" w:rsidTr="006C24BE">
              <w:trPr>
                <w:cantSplit/>
                <w:jc w:val="center"/>
              </w:trPr>
              <w:tc>
                <w:tcPr>
                  <w:tcW w:w="0" w:type="auto"/>
                  <w:tcBorders>
                    <w:top w:val="single" w:sz="4" w:space="0" w:color="auto"/>
                    <w:left w:val="single" w:sz="4" w:space="0" w:color="auto"/>
                    <w:bottom w:val="nil"/>
                    <w:right w:val="single" w:sz="4" w:space="0" w:color="auto"/>
                  </w:tcBorders>
                  <w:vAlign w:val="center"/>
                  <w:hideMark/>
                </w:tcPr>
                <w:p w14:paraId="2742188F"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2-1</w:t>
                  </w:r>
                </w:p>
              </w:tc>
              <w:tc>
                <w:tcPr>
                  <w:tcW w:w="0" w:type="auto"/>
                  <w:tcBorders>
                    <w:top w:val="single" w:sz="4" w:space="0" w:color="auto"/>
                    <w:left w:val="single" w:sz="4" w:space="0" w:color="auto"/>
                    <w:bottom w:val="nil"/>
                    <w:right w:val="single" w:sz="4" w:space="0" w:color="auto"/>
                  </w:tcBorders>
                  <w:vAlign w:val="center"/>
                  <w:hideMark/>
                </w:tcPr>
                <w:p w14:paraId="2DB4FA05"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120</w:t>
                  </w:r>
                </w:p>
              </w:tc>
              <w:tc>
                <w:tcPr>
                  <w:tcW w:w="0" w:type="auto"/>
                  <w:tcBorders>
                    <w:top w:val="single" w:sz="4" w:space="0" w:color="auto"/>
                    <w:left w:val="single" w:sz="4" w:space="0" w:color="auto"/>
                    <w:bottom w:val="single" w:sz="4" w:space="0" w:color="auto"/>
                    <w:right w:val="single" w:sz="4" w:space="0" w:color="auto"/>
                  </w:tcBorders>
                  <w:hideMark/>
                </w:tcPr>
                <w:p w14:paraId="12E86404"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60</w:t>
                  </w:r>
                </w:p>
              </w:tc>
              <w:tc>
                <w:tcPr>
                  <w:tcW w:w="0" w:type="auto"/>
                  <w:tcBorders>
                    <w:top w:val="single" w:sz="4" w:space="0" w:color="auto"/>
                    <w:left w:val="single" w:sz="4" w:space="0" w:color="auto"/>
                    <w:bottom w:val="single" w:sz="4" w:space="0" w:color="auto"/>
                    <w:right w:val="single" w:sz="4" w:space="0" w:color="auto"/>
                  </w:tcBorders>
                  <w:hideMark/>
                </w:tcPr>
                <w:p w14:paraId="7851AAE4"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3.5*64*T</w:t>
                  </w:r>
                  <w:r w:rsidRPr="00EB6FE8">
                    <w:rPr>
                      <w:rFonts w:ascii="Times New Roman" w:hAnsi="Times New Roman"/>
                      <w:sz w:val="20"/>
                      <w:vertAlign w:val="subscript"/>
                    </w:rPr>
                    <w:t>c</w:t>
                  </w:r>
                </w:p>
              </w:tc>
              <w:tc>
                <w:tcPr>
                  <w:tcW w:w="0" w:type="auto"/>
                </w:tcPr>
                <w:p w14:paraId="7015EAEE" w14:textId="77777777" w:rsidR="00EB6FE8" w:rsidRPr="00EB6FE8" w:rsidRDefault="00EB6FE8" w:rsidP="00EB6FE8">
                  <w:pPr>
                    <w:pStyle w:val="TAC"/>
                    <w:spacing w:before="120" w:after="120"/>
                    <w:rPr>
                      <w:rFonts w:ascii="Times New Roman" w:eastAsiaTheme="minorEastAsia" w:hAnsi="Times New Roman"/>
                      <w:sz w:val="20"/>
                    </w:rPr>
                  </w:pPr>
                  <w:r w:rsidRPr="00EB6FE8">
                    <w:rPr>
                      <w:rFonts w:ascii="Times New Roman" w:eastAsiaTheme="minorEastAsia" w:hAnsi="Times New Roman"/>
                      <w:sz w:val="20"/>
                    </w:rPr>
                    <w:t>0.11</w:t>
                  </w:r>
                </w:p>
              </w:tc>
            </w:tr>
            <w:tr w:rsidR="00EB6FE8" w:rsidRPr="00EB6FE8" w14:paraId="1E853AB9" w14:textId="77777777" w:rsidTr="006C24BE">
              <w:trPr>
                <w:cantSplit/>
                <w:jc w:val="center"/>
              </w:trPr>
              <w:tc>
                <w:tcPr>
                  <w:tcW w:w="0" w:type="auto"/>
                  <w:tcBorders>
                    <w:top w:val="nil"/>
                    <w:left w:val="single" w:sz="4" w:space="0" w:color="auto"/>
                    <w:bottom w:val="nil"/>
                    <w:right w:val="single" w:sz="4" w:space="0" w:color="auto"/>
                  </w:tcBorders>
                  <w:vAlign w:val="center"/>
                </w:tcPr>
                <w:p w14:paraId="7851DB29" w14:textId="77777777" w:rsidR="00EB6FE8" w:rsidRPr="00EB6FE8" w:rsidRDefault="00EB6FE8" w:rsidP="00EB6FE8">
                  <w:pPr>
                    <w:pStyle w:val="TAC"/>
                    <w:spacing w:before="120" w:after="120"/>
                    <w:rPr>
                      <w:rFonts w:ascii="Times New Roman" w:hAnsi="Times New Roman"/>
                      <w:sz w:val="20"/>
                    </w:rPr>
                  </w:pPr>
                </w:p>
              </w:tc>
              <w:tc>
                <w:tcPr>
                  <w:tcW w:w="0" w:type="auto"/>
                  <w:tcBorders>
                    <w:top w:val="nil"/>
                    <w:left w:val="single" w:sz="4" w:space="0" w:color="auto"/>
                    <w:bottom w:val="single" w:sz="4" w:space="0" w:color="auto"/>
                    <w:right w:val="single" w:sz="4" w:space="0" w:color="auto"/>
                  </w:tcBorders>
                  <w:vAlign w:val="center"/>
                </w:tcPr>
                <w:p w14:paraId="7751A0D6" w14:textId="77777777" w:rsidR="00EB6FE8" w:rsidRPr="00EB6FE8" w:rsidRDefault="00EB6FE8" w:rsidP="00EB6FE8">
                  <w:pPr>
                    <w:pStyle w:val="TAC"/>
                    <w:spacing w:before="120" w:after="120"/>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hideMark/>
                </w:tcPr>
                <w:p w14:paraId="11943625"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120</w:t>
                  </w:r>
                </w:p>
              </w:tc>
              <w:tc>
                <w:tcPr>
                  <w:tcW w:w="0" w:type="auto"/>
                  <w:tcBorders>
                    <w:top w:val="single" w:sz="4" w:space="0" w:color="auto"/>
                    <w:left w:val="single" w:sz="4" w:space="0" w:color="auto"/>
                    <w:bottom w:val="single" w:sz="4" w:space="0" w:color="auto"/>
                    <w:right w:val="single" w:sz="4" w:space="0" w:color="auto"/>
                  </w:tcBorders>
                  <w:hideMark/>
                </w:tcPr>
                <w:p w14:paraId="7DEDDB6A"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3.5*64*T</w:t>
                  </w:r>
                  <w:r w:rsidRPr="00EB6FE8">
                    <w:rPr>
                      <w:rFonts w:ascii="Times New Roman" w:hAnsi="Times New Roman"/>
                      <w:sz w:val="20"/>
                      <w:vertAlign w:val="subscript"/>
                    </w:rPr>
                    <w:t>c</w:t>
                  </w:r>
                </w:p>
              </w:tc>
              <w:tc>
                <w:tcPr>
                  <w:tcW w:w="0" w:type="auto"/>
                </w:tcPr>
                <w:p w14:paraId="290777A2" w14:textId="77777777" w:rsidR="00EB6FE8" w:rsidRPr="00EB6FE8" w:rsidRDefault="00EB6FE8" w:rsidP="00EB6FE8">
                  <w:pPr>
                    <w:pStyle w:val="TAC"/>
                    <w:spacing w:before="120" w:after="120"/>
                    <w:rPr>
                      <w:rFonts w:ascii="Times New Roman" w:eastAsiaTheme="minorEastAsia" w:hAnsi="Times New Roman"/>
                      <w:sz w:val="20"/>
                    </w:rPr>
                  </w:pPr>
                  <w:r w:rsidRPr="00EB6FE8">
                    <w:rPr>
                      <w:rFonts w:ascii="Times New Roman" w:eastAsiaTheme="minorEastAsia" w:hAnsi="Times New Roman"/>
                      <w:sz w:val="20"/>
                    </w:rPr>
                    <w:t>0.11</w:t>
                  </w:r>
                </w:p>
              </w:tc>
            </w:tr>
            <w:tr w:rsidR="00EB6FE8" w:rsidRPr="00EB6FE8" w14:paraId="27EFD8C6" w14:textId="77777777" w:rsidTr="006C24BE">
              <w:trPr>
                <w:cantSplit/>
                <w:jc w:val="center"/>
              </w:trPr>
              <w:tc>
                <w:tcPr>
                  <w:tcW w:w="0" w:type="auto"/>
                  <w:tcBorders>
                    <w:top w:val="nil"/>
                    <w:left w:val="single" w:sz="4" w:space="0" w:color="auto"/>
                    <w:bottom w:val="nil"/>
                    <w:right w:val="single" w:sz="4" w:space="0" w:color="auto"/>
                  </w:tcBorders>
                  <w:vAlign w:val="center"/>
                </w:tcPr>
                <w:p w14:paraId="782A9FDF" w14:textId="77777777" w:rsidR="00EB6FE8" w:rsidRPr="00EB6FE8" w:rsidRDefault="00EB6FE8" w:rsidP="00EB6FE8">
                  <w:pPr>
                    <w:pStyle w:val="TAC"/>
                    <w:spacing w:before="120" w:after="120"/>
                    <w:rPr>
                      <w:rFonts w:ascii="Times New Roman" w:hAnsi="Times New Roman"/>
                      <w:sz w:val="20"/>
                    </w:rPr>
                  </w:pPr>
                </w:p>
              </w:tc>
              <w:tc>
                <w:tcPr>
                  <w:tcW w:w="0" w:type="auto"/>
                  <w:tcBorders>
                    <w:top w:val="single" w:sz="4" w:space="0" w:color="auto"/>
                    <w:left w:val="single" w:sz="4" w:space="0" w:color="auto"/>
                    <w:bottom w:val="nil"/>
                    <w:right w:val="single" w:sz="4" w:space="0" w:color="auto"/>
                  </w:tcBorders>
                  <w:vAlign w:val="center"/>
                  <w:hideMark/>
                </w:tcPr>
                <w:p w14:paraId="164437F5"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240</w:t>
                  </w:r>
                </w:p>
              </w:tc>
              <w:tc>
                <w:tcPr>
                  <w:tcW w:w="0" w:type="auto"/>
                  <w:tcBorders>
                    <w:top w:val="single" w:sz="4" w:space="0" w:color="auto"/>
                    <w:left w:val="single" w:sz="4" w:space="0" w:color="auto"/>
                    <w:bottom w:val="single" w:sz="4" w:space="0" w:color="auto"/>
                    <w:right w:val="single" w:sz="4" w:space="0" w:color="auto"/>
                  </w:tcBorders>
                  <w:hideMark/>
                </w:tcPr>
                <w:p w14:paraId="522374EA"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60</w:t>
                  </w:r>
                </w:p>
              </w:tc>
              <w:tc>
                <w:tcPr>
                  <w:tcW w:w="0" w:type="auto"/>
                  <w:tcBorders>
                    <w:top w:val="single" w:sz="4" w:space="0" w:color="auto"/>
                    <w:left w:val="single" w:sz="4" w:space="0" w:color="auto"/>
                    <w:bottom w:val="single" w:sz="4" w:space="0" w:color="auto"/>
                    <w:right w:val="single" w:sz="4" w:space="0" w:color="auto"/>
                  </w:tcBorders>
                  <w:hideMark/>
                </w:tcPr>
                <w:p w14:paraId="354916B7"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3*64*T</w:t>
                  </w:r>
                  <w:r w:rsidRPr="00EB6FE8">
                    <w:rPr>
                      <w:rFonts w:ascii="Times New Roman" w:hAnsi="Times New Roman"/>
                      <w:sz w:val="20"/>
                      <w:vertAlign w:val="subscript"/>
                    </w:rPr>
                    <w:t>c</w:t>
                  </w:r>
                </w:p>
              </w:tc>
              <w:tc>
                <w:tcPr>
                  <w:tcW w:w="0" w:type="auto"/>
                </w:tcPr>
                <w:p w14:paraId="4FF93EED" w14:textId="77777777" w:rsidR="00EB6FE8" w:rsidRPr="00EB6FE8" w:rsidRDefault="00EB6FE8" w:rsidP="00EB6FE8">
                  <w:pPr>
                    <w:pStyle w:val="TAC"/>
                    <w:spacing w:before="120" w:after="120"/>
                    <w:rPr>
                      <w:rFonts w:ascii="Times New Roman" w:hAnsi="Times New Roman"/>
                      <w:sz w:val="20"/>
                    </w:rPr>
                  </w:pPr>
                  <w:r w:rsidRPr="00EB6FE8">
                    <w:rPr>
                      <w:rFonts w:ascii="Times New Roman" w:eastAsiaTheme="minorEastAsia" w:hAnsi="Times New Roman"/>
                      <w:sz w:val="20"/>
                    </w:rPr>
                    <w:t>0.098</w:t>
                  </w:r>
                </w:p>
              </w:tc>
            </w:tr>
            <w:tr w:rsidR="00EB6FE8" w:rsidRPr="00EB6FE8" w14:paraId="040F73AC" w14:textId="77777777" w:rsidTr="006C24BE">
              <w:trPr>
                <w:cantSplit/>
                <w:jc w:val="center"/>
              </w:trPr>
              <w:tc>
                <w:tcPr>
                  <w:tcW w:w="0" w:type="auto"/>
                  <w:tcBorders>
                    <w:top w:val="nil"/>
                    <w:left w:val="single" w:sz="4" w:space="0" w:color="auto"/>
                    <w:bottom w:val="single" w:sz="4" w:space="0" w:color="auto"/>
                    <w:right w:val="single" w:sz="4" w:space="0" w:color="auto"/>
                  </w:tcBorders>
                </w:tcPr>
                <w:p w14:paraId="375BF321" w14:textId="77777777" w:rsidR="00EB6FE8" w:rsidRPr="00EB6FE8" w:rsidRDefault="00EB6FE8" w:rsidP="00EB6FE8">
                  <w:pPr>
                    <w:pStyle w:val="TAC"/>
                    <w:spacing w:before="120" w:after="120"/>
                    <w:rPr>
                      <w:rFonts w:ascii="Times New Roman" w:hAnsi="Times New Roman"/>
                      <w:sz w:val="20"/>
                    </w:rPr>
                  </w:pPr>
                </w:p>
              </w:tc>
              <w:tc>
                <w:tcPr>
                  <w:tcW w:w="0" w:type="auto"/>
                  <w:tcBorders>
                    <w:top w:val="nil"/>
                    <w:left w:val="single" w:sz="4" w:space="0" w:color="auto"/>
                    <w:bottom w:val="single" w:sz="4" w:space="0" w:color="auto"/>
                    <w:right w:val="single" w:sz="4" w:space="0" w:color="auto"/>
                  </w:tcBorders>
                </w:tcPr>
                <w:p w14:paraId="5D8B129A" w14:textId="77777777" w:rsidR="00EB6FE8" w:rsidRPr="00EB6FE8" w:rsidRDefault="00EB6FE8" w:rsidP="00EB6FE8">
                  <w:pPr>
                    <w:pStyle w:val="TAC"/>
                    <w:spacing w:before="120" w:after="120"/>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hideMark/>
                </w:tcPr>
                <w:p w14:paraId="3B558113"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120</w:t>
                  </w:r>
                </w:p>
              </w:tc>
              <w:tc>
                <w:tcPr>
                  <w:tcW w:w="0" w:type="auto"/>
                  <w:tcBorders>
                    <w:top w:val="single" w:sz="4" w:space="0" w:color="auto"/>
                    <w:left w:val="single" w:sz="4" w:space="0" w:color="auto"/>
                    <w:bottom w:val="single" w:sz="4" w:space="0" w:color="auto"/>
                    <w:right w:val="single" w:sz="4" w:space="0" w:color="auto"/>
                  </w:tcBorders>
                  <w:hideMark/>
                </w:tcPr>
                <w:p w14:paraId="5A459BA7" w14:textId="77777777" w:rsidR="00EB6FE8" w:rsidRPr="00EB6FE8" w:rsidRDefault="00EB6FE8" w:rsidP="00EB6FE8">
                  <w:pPr>
                    <w:pStyle w:val="TAC"/>
                    <w:spacing w:before="120" w:after="120"/>
                    <w:rPr>
                      <w:rFonts w:ascii="Times New Roman" w:hAnsi="Times New Roman"/>
                      <w:sz w:val="20"/>
                    </w:rPr>
                  </w:pPr>
                  <w:r w:rsidRPr="00EB6FE8">
                    <w:rPr>
                      <w:rFonts w:ascii="Times New Roman" w:hAnsi="Times New Roman"/>
                      <w:sz w:val="20"/>
                    </w:rPr>
                    <w:t>3*64*T</w:t>
                  </w:r>
                  <w:r w:rsidRPr="00EB6FE8">
                    <w:rPr>
                      <w:rFonts w:ascii="Times New Roman" w:hAnsi="Times New Roman"/>
                      <w:sz w:val="20"/>
                      <w:vertAlign w:val="subscript"/>
                    </w:rPr>
                    <w:t>c</w:t>
                  </w:r>
                </w:p>
              </w:tc>
              <w:tc>
                <w:tcPr>
                  <w:tcW w:w="0" w:type="auto"/>
                </w:tcPr>
                <w:p w14:paraId="3B714922" w14:textId="77777777" w:rsidR="00EB6FE8" w:rsidRPr="00EB6FE8" w:rsidRDefault="00EB6FE8" w:rsidP="00EB6FE8">
                  <w:pPr>
                    <w:pStyle w:val="TAC"/>
                    <w:spacing w:before="120" w:after="120"/>
                    <w:rPr>
                      <w:rFonts w:ascii="Times New Roman" w:hAnsi="Times New Roman"/>
                      <w:sz w:val="20"/>
                    </w:rPr>
                  </w:pPr>
                  <w:r w:rsidRPr="00EB6FE8">
                    <w:rPr>
                      <w:rFonts w:ascii="Times New Roman" w:eastAsiaTheme="minorEastAsia" w:hAnsi="Times New Roman"/>
                      <w:sz w:val="20"/>
                    </w:rPr>
                    <w:t>0.098</w:t>
                  </w:r>
                </w:p>
              </w:tc>
            </w:tr>
            <w:tr w:rsidR="005D7888" w:rsidRPr="00EB6FE8" w14:paraId="01084152" w14:textId="77777777" w:rsidTr="00BF370A">
              <w:trPr>
                <w:cantSplit/>
                <w:jc w:val="center"/>
              </w:trPr>
              <w:tc>
                <w:tcPr>
                  <w:tcW w:w="8166" w:type="dxa"/>
                  <w:gridSpan w:val="5"/>
                  <w:tcBorders>
                    <w:right w:val="single" w:sz="4" w:space="0" w:color="auto"/>
                  </w:tcBorders>
                </w:tcPr>
                <w:p w14:paraId="04C7D377" w14:textId="77777777" w:rsidR="005D7888" w:rsidRPr="00EB6FE8" w:rsidRDefault="005D7888" w:rsidP="00EB6FE8">
                  <w:pPr>
                    <w:pStyle w:val="TAN"/>
                    <w:rPr>
                      <w:rFonts w:ascii="Times New Roman" w:hAnsi="Times New Roman"/>
                      <w:sz w:val="20"/>
                    </w:rPr>
                  </w:pPr>
                  <w:r w:rsidRPr="00EB6FE8">
                    <w:rPr>
                      <w:rFonts w:ascii="Times New Roman" w:hAnsi="Times New Roman"/>
                      <w:sz w:val="20"/>
                    </w:rPr>
                    <w:t>NOTE 1:</w:t>
                  </w:r>
                  <w:r w:rsidRPr="00EB6FE8">
                    <w:rPr>
                      <w:rFonts w:ascii="Times New Roman" w:hAnsi="Times New Roman"/>
                      <w:sz w:val="20"/>
                    </w:rPr>
                    <w:tab/>
                    <w:t>T</w:t>
                  </w:r>
                  <w:r w:rsidRPr="00EB6FE8">
                    <w:rPr>
                      <w:rFonts w:ascii="Times New Roman" w:hAnsi="Times New Roman"/>
                      <w:sz w:val="20"/>
                      <w:vertAlign w:val="subscript"/>
                    </w:rPr>
                    <w:t>c</w:t>
                  </w:r>
                  <w:r w:rsidRPr="00EB6FE8">
                    <w:rPr>
                      <w:rFonts w:ascii="Times New Roman" w:hAnsi="Times New Roman"/>
                      <w:sz w:val="20"/>
                    </w:rPr>
                    <w:t xml:space="preserve"> is the basic timing unit defined in TS 38.211 [6]</w:t>
                  </w:r>
                </w:p>
              </w:tc>
            </w:tr>
          </w:tbl>
          <w:p w14:paraId="5757AC98" w14:textId="77777777" w:rsidR="00EB6FE8" w:rsidRDefault="00EB6FE8" w:rsidP="00F1124D">
            <w:p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p>
        </w:tc>
      </w:tr>
    </w:tbl>
    <w:p w14:paraId="44E2D7E2" w14:textId="64E24E29" w:rsidR="004A3169" w:rsidRDefault="002C03C9" w:rsidP="002375DF">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urthermore, </w:t>
      </w:r>
      <w:r w:rsidR="004A3169">
        <w:rPr>
          <w:rFonts w:ascii="Times New Roman" w:hAnsi="Times New Roman" w:cs="Times New Roman" w:hint="eastAsia"/>
          <w:bCs/>
          <w:iCs/>
          <w:sz w:val="20"/>
          <w:szCs w:val="20"/>
        </w:rPr>
        <w:t xml:space="preserve">the </w:t>
      </w:r>
      <w:r w:rsidR="004A3169" w:rsidRPr="00461320">
        <w:rPr>
          <w:rFonts w:ascii="Times New Roman" w:hAnsi="Times New Roman" w:cs="Times New Roman" w:hint="eastAsia"/>
          <w:bCs/>
          <w:iCs/>
          <w:sz w:val="20"/>
          <w:szCs w:val="20"/>
        </w:rPr>
        <w:t xml:space="preserve">requirement for frequency </w:t>
      </w:r>
      <w:r w:rsidR="004A3169">
        <w:rPr>
          <w:rFonts w:ascii="Times New Roman" w:hAnsi="Times New Roman" w:cs="Times New Roman" w:hint="eastAsia"/>
          <w:bCs/>
          <w:iCs/>
          <w:sz w:val="20"/>
          <w:szCs w:val="20"/>
        </w:rPr>
        <w:t>shift</w:t>
      </w:r>
      <w:r w:rsidR="004A3169" w:rsidRPr="00461320">
        <w:rPr>
          <w:rFonts w:ascii="Times New Roman" w:hAnsi="Times New Roman" w:cs="Times New Roman" w:hint="eastAsia"/>
          <w:bCs/>
          <w:iCs/>
          <w:sz w:val="20"/>
          <w:szCs w:val="20"/>
        </w:rPr>
        <w:t xml:space="preserve"> error also depends on whether the restriction set is considered</w:t>
      </w:r>
      <w:r w:rsidR="004A3169">
        <w:rPr>
          <w:rFonts w:ascii="Times New Roman" w:hAnsi="Times New Roman" w:cs="Times New Roman" w:hint="eastAsia"/>
          <w:bCs/>
          <w:iCs/>
          <w:sz w:val="20"/>
          <w:szCs w:val="20"/>
        </w:rPr>
        <w:t xml:space="preserve">, it needs to ensure that the </w:t>
      </w:r>
      <w:r w:rsidR="00050E49">
        <w:rPr>
          <w:rFonts w:ascii="Times New Roman" w:hAnsi="Times New Roman" w:cs="Times New Roman" w:hint="eastAsia"/>
          <w:bCs/>
          <w:iCs/>
          <w:sz w:val="20"/>
          <w:szCs w:val="20"/>
        </w:rPr>
        <w:t xml:space="preserve">one-way </w:t>
      </w:r>
      <w:r>
        <w:rPr>
          <w:rFonts w:ascii="Times New Roman" w:hAnsi="Times New Roman" w:cs="Times New Roman" w:hint="eastAsia"/>
          <w:bCs/>
          <w:iCs/>
          <w:sz w:val="20"/>
          <w:szCs w:val="20"/>
        </w:rPr>
        <w:t xml:space="preserve">Doppler </w:t>
      </w:r>
      <w:r w:rsidR="004A3169">
        <w:rPr>
          <w:rFonts w:ascii="Times New Roman" w:hAnsi="Times New Roman" w:cs="Times New Roman" w:hint="eastAsia"/>
          <w:bCs/>
          <w:iCs/>
          <w:sz w:val="20"/>
          <w:szCs w:val="20"/>
        </w:rPr>
        <w:t xml:space="preserve">frequency shift will not exceed </w:t>
      </w:r>
      <w:r w:rsidR="004A3169" w:rsidRPr="00461320">
        <w:rPr>
          <w:rFonts w:ascii="Times New Roman" w:hAnsi="Times New Roman" w:cs="Times New Roman" w:hint="eastAsia"/>
          <w:bCs/>
          <w:iCs/>
          <w:sz w:val="20"/>
          <w:szCs w:val="20"/>
        </w:rPr>
        <w:t>0.4*SCS</w:t>
      </w:r>
      <w:r w:rsidR="004A3169">
        <w:rPr>
          <w:rFonts w:ascii="Times New Roman" w:hAnsi="Times New Roman" w:cs="Times New Roman" w:hint="eastAsia"/>
          <w:bCs/>
          <w:iCs/>
          <w:sz w:val="20"/>
          <w:szCs w:val="20"/>
        </w:rPr>
        <w:t xml:space="preserve"> of PRACH formats without restricted set, and not exceed </w:t>
      </w:r>
      <w:r w:rsidR="007E126A">
        <w:rPr>
          <w:rFonts w:ascii="Times New Roman" w:hAnsi="Times New Roman" w:cs="Times New Roman" w:hint="eastAsia"/>
          <w:bCs/>
          <w:iCs/>
          <w:sz w:val="20"/>
          <w:szCs w:val="20"/>
        </w:rPr>
        <w:t xml:space="preserve">1*SCS or </w:t>
      </w:r>
      <w:r w:rsidR="004A3169">
        <w:rPr>
          <w:rFonts w:ascii="Times New Roman" w:hAnsi="Times New Roman" w:cs="Times New Roman" w:hint="eastAsia"/>
          <w:bCs/>
          <w:iCs/>
          <w:sz w:val="20"/>
          <w:szCs w:val="20"/>
        </w:rPr>
        <w:t xml:space="preserve">2*SCS of PRACH formats with </w:t>
      </w:r>
      <w:r w:rsidR="004A3169">
        <w:rPr>
          <w:rFonts w:ascii="Times New Roman" w:hAnsi="Times New Roman" w:cs="Times New Roman"/>
          <w:bCs/>
          <w:iCs/>
          <w:sz w:val="20"/>
          <w:szCs w:val="20"/>
        </w:rPr>
        <w:t>restricted</w:t>
      </w:r>
      <w:r w:rsidR="004A3169">
        <w:rPr>
          <w:rFonts w:ascii="Times New Roman" w:hAnsi="Times New Roman" w:cs="Times New Roman" w:hint="eastAsia"/>
          <w:bCs/>
          <w:iCs/>
          <w:sz w:val="20"/>
          <w:szCs w:val="20"/>
        </w:rPr>
        <w:t xml:space="preserve"> se</w:t>
      </w:r>
      <w:r w:rsidR="004A3169" w:rsidRPr="001512E9">
        <w:rPr>
          <w:rFonts w:ascii="Times New Roman" w:hAnsi="Times New Roman" w:cs="Times New Roman"/>
          <w:bCs/>
          <w:iCs/>
          <w:sz w:val="20"/>
          <w:szCs w:val="20"/>
        </w:rPr>
        <w:t>t</w:t>
      </w:r>
      <w:r w:rsidR="004A3169" w:rsidRPr="001512E9">
        <w:rPr>
          <w:rFonts w:ascii="Times New Roman" w:hAnsi="Times New Roman" w:cs="Times New Roman" w:hint="eastAsia"/>
          <w:bCs/>
          <w:iCs/>
          <w:sz w:val="20"/>
          <w:szCs w:val="20"/>
        </w:rPr>
        <w:t xml:space="preserve"> </w:t>
      </w:r>
      <w:r w:rsidR="004A3169" w:rsidRPr="001512E9">
        <w:rPr>
          <w:rFonts w:ascii="Times New Roman" w:hAnsi="Times New Roman" w:cs="Times New Roman"/>
          <w:bCs/>
          <w:iCs/>
          <w:sz w:val="20"/>
          <w:szCs w:val="20"/>
        </w:rPr>
        <w:t>[6,7]</w:t>
      </w:r>
      <w:r w:rsidR="004A3169">
        <w:rPr>
          <w:rFonts w:ascii="Times New Roman" w:hAnsi="Times New Roman" w:cs="Times New Roman" w:hint="eastAsia"/>
          <w:bCs/>
          <w:iCs/>
          <w:sz w:val="20"/>
          <w:szCs w:val="20"/>
        </w:rPr>
        <w:t>.</w:t>
      </w:r>
      <w:r w:rsidR="00A53000">
        <w:rPr>
          <w:rFonts w:ascii="Times New Roman" w:hAnsi="Times New Roman" w:cs="Times New Roman" w:hint="eastAsia"/>
          <w:bCs/>
          <w:iCs/>
          <w:sz w:val="20"/>
          <w:szCs w:val="20"/>
        </w:rPr>
        <w:t xml:space="preserve"> </w:t>
      </w:r>
      <w:r w:rsidR="00A53000" w:rsidRPr="00A53000">
        <w:rPr>
          <w:rFonts w:ascii="Times New Roman" w:hAnsi="Times New Roman" w:cs="Times New Roman" w:hint="eastAsia"/>
          <w:bCs/>
          <w:iCs/>
          <w:sz w:val="20"/>
          <w:szCs w:val="20"/>
        </w:rPr>
        <w:tab/>
      </w:r>
      <w:r w:rsidR="00A53000">
        <w:rPr>
          <w:rFonts w:ascii="Times New Roman" w:hAnsi="Times New Roman" w:cs="Times New Roman"/>
          <w:bCs/>
          <w:iCs/>
          <w:sz w:val="20"/>
          <w:szCs w:val="20"/>
        </w:rPr>
        <w:t>T</w:t>
      </w:r>
      <w:r w:rsidR="00A53000">
        <w:rPr>
          <w:rFonts w:ascii="Times New Roman" w:hAnsi="Times New Roman" w:cs="Times New Roman" w:hint="eastAsia"/>
          <w:bCs/>
          <w:iCs/>
          <w:sz w:val="20"/>
          <w:szCs w:val="20"/>
        </w:rPr>
        <w:t xml:space="preserve">herefore, </w:t>
      </w:r>
      <w:r w:rsidR="00A53000" w:rsidRPr="00A53000">
        <w:rPr>
          <w:rFonts w:ascii="Times New Roman" w:hAnsi="Times New Roman" w:cs="Times New Roman" w:hint="eastAsia"/>
          <w:bCs/>
          <w:iCs/>
          <w:sz w:val="20"/>
          <w:szCs w:val="20"/>
        </w:rPr>
        <w:t>in the criteria for tolerable frequency shift of existing PRACH preamble formats</w:t>
      </w:r>
      <w:r w:rsidR="00A53000">
        <w:rPr>
          <w:rFonts w:ascii="Times New Roman" w:hAnsi="Times New Roman" w:cs="Times New Roman" w:hint="eastAsia"/>
          <w:bCs/>
          <w:iCs/>
          <w:sz w:val="20"/>
          <w:szCs w:val="20"/>
        </w:rPr>
        <w:t>, it is assumed f</w:t>
      </w:r>
      <w:r w:rsidR="00A53000" w:rsidRPr="00A53000">
        <w:rPr>
          <w:rFonts w:ascii="Times New Roman" w:hAnsi="Times New Roman" w:cs="Times New Roman" w:hint="eastAsia"/>
          <w:bCs/>
          <w:iCs/>
          <w:sz w:val="20"/>
          <w:szCs w:val="20"/>
        </w:rPr>
        <w:t>or restricted set A,</w:t>
      </w:r>
      <w:r w:rsidR="00A53000" w:rsidRPr="00A53000">
        <w:rPr>
          <w:rFonts w:ascii="Times New Roman" w:hAnsi="Times New Roman" w:cs="Times New Roman" w:hint="eastAsia"/>
          <w:bCs/>
          <w:iCs/>
          <w:sz w:val="20"/>
          <w:szCs w:val="20"/>
        </w:rPr>
        <w:t>γ</w:t>
      </w:r>
      <w:r w:rsidR="00A53000" w:rsidRPr="00A53000">
        <w:rPr>
          <w:rFonts w:ascii="Times New Roman" w:hAnsi="Times New Roman" w:cs="Times New Roman" w:hint="eastAsia"/>
          <w:bCs/>
          <w:iCs/>
          <w:sz w:val="20"/>
          <w:szCs w:val="20"/>
        </w:rPr>
        <w:t>=1</w:t>
      </w:r>
      <w:r w:rsidR="00A53000">
        <w:rPr>
          <w:rFonts w:ascii="Times New Roman" w:hAnsi="Times New Roman" w:cs="Times New Roman" w:hint="eastAsia"/>
          <w:bCs/>
          <w:iCs/>
          <w:sz w:val="20"/>
          <w:szCs w:val="20"/>
        </w:rPr>
        <w:t>;</w:t>
      </w:r>
      <w:r w:rsidR="00A53000" w:rsidRPr="00A53000">
        <w:rPr>
          <w:rFonts w:ascii="Times New Roman" w:hAnsi="Times New Roman" w:cs="Times New Roman" w:hint="eastAsia"/>
          <w:bCs/>
          <w:iCs/>
          <w:sz w:val="20"/>
          <w:szCs w:val="20"/>
        </w:rPr>
        <w:t xml:space="preserve"> </w:t>
      </w:r>
      <w:r w:rsidR="00A53000">
        <w:rPr>
          <w:rFonts w:ascii="Times New Roman" w:hAnsi="Times New Roman" w:cs="Times New Roman" w:hint="eastAsia"/>
          <w:bCs/>
          <w:iCs/>
          <w:sz w:val="20"/>
          <w:szCs w:val="20"/>
        </w:rPr>
        <w:t>f</w:t>
      </w:r>
      <w:r w:rsidR="00A53000" w:rsidRPr="00A53000">
        <w:rPr>
          <w:rFonts w:ascii="Times New Roman" w:hAnsi="Times New Roman" w:cs="Times New Roman" w:hint="eastAsia"/>
          <w:bCs/>
          <w:iCs/>
          <w:sz w:val="20"/>
          <w:szCs w:val="20"/>
        </w:rPr>
        <w:t>or restricted set B,</w:t>
      </w:r>
      <w:r w:rsidR="00A53000" w:rsidRPr="00A53000">
        <w:rPr>
          <w:rFonts w:ascii="Times New Roman" w:hAnsi="Times New Roman" w:cs="Times New Roman" w:hint="eastAsia"/>
          <w:bCs/>
          <w:iCs/>
          <w:sz w:val="20"/>
          <w:szCs w:val="20"/>
        </w:rPr>
        <w:t>γ</w:t>
      </w:r>
      <w:r w:rsidR="00A53000" w:rsidRPr="00A53000">
        <w:rPr>
          <w:rFonts w:ascii="Times New Roman" w:hAnsi="Times New Roman" w:cs="Times New Roman" w:hint="eastAsia"/>
          <w:bCs/>
          <w:iCs/>
          <w:sz w:val="20"/>
          <w:szCs w:val="20"/>
        </w:rPr>
        <w:t>=3</w:t>
      </w:r>
      <w:r w:rsidR="00A53000">
        <w:rPr>
          <w:rFonts w:ascii="Times New Roman" w:hAnsi="Times New Roman" w:cs="Times New Roman" w:hint="eastAsia"/>
          <w:bCs/>
          <w:iCs/>
          <w:sz w:val="20"/>
          <w:szCs w:val="20"/>
        </w:rPr>
        <w:t>;</w:t>
      </w:r>
      <w:r w:rsidR="00A53000" w:rsidRPr="00A53000">
        <w:rPr>
          <w:rFonts w:ascii="Times New Roman" w:hAnsi="Times New Roman" w:cs="Times New Roman" w:hint="eastAsia"/>
          <w:bCs/>
          <w:iCs/>
          <w:sz w:val="20"/>
          <w:szCs w:val="20"/>
        </w:rPr>
        <w:t xml:space="preserve"> </w:t>
      </w:r>
      <w:r w:rsidR="00A53000">
        <w:rPr>
          <w:rFonts w:ascii="Times New Roman" w:hAnsi="Times New Roman" w:cs="Times New Roman" w:hint="eastAsia"/>
          <w:bCs/>
          <w:iCs/>
          <w:sz w:val="20"/>
          <w:szCs w:val="20"/>
        </w:rPr>
        <w:t>f</w:t>
      </w:r>
      <w:r w:rsidR="00A53000" w:rsidRPr="00A53000">
        <w:rPr>
          <w:rFonts w:ascii="Times New Roman" w:hAnsi="Times New Roman" w:cs="Times New Roman" w:hint="eastAsia"/>
          <w:bCs/>
          <w:iCs/>
          <w:sz w:val="20"/>
          <w:szCs w:val="20"/>
        </w:rPr>
        <w:t>or non-restricted set,</w:t>
      </w:r>
      <w:r w:rsidR="00A53000" w:rsidRPr="00A53000">
        <w:rPr>
          <w:rFonts w:ascii="Times New Roman" w:hAnsi="Times New Roman" w:cs="Times New Roman" w:hint="eastAsia"/>
          <w:bCs/>
          <w:iCs/>
          <w:sz w:val="20"/>
          <w:szCs w:val="20"/>
        </w:rPr>
        <w:t>γ</w:t>
      </w:r>
      <w:r w:rsidR="00A53000" w:rsidRPr="00A53000">
        <w:rPr>
          <w:rFonts w:ascii="Times New Roman" w:hAnsi="Times New Roman" w:cs="Times New Roman" w:hint="eastAsia"/>
          <w:bCs/>
          <w:iCs/>
          <w:sz w:val="20"/>
          <w:szCs w:val="20"/>
        </w:rPr>
        <w:t>=0</w:t>
      </w:r>
      <w:r w:rsidR="00A53000">
        <w:rPr>
          <w:rFonts w:ascii="Times New Roman" w:hAnsi="Times New Roman" w:cs="Times New Roman" w:hint="eastAsia"/>
          <w:bCs/>
          <w:iCs/>
          <w:sz w:val="20"/>
          <w:szCs w:val="20"/>
        </w:rPr>
        <w:t>.</w:t>
      </w:r>
    </w:p>
    <w:p w14:paraId="33F6E624" w14:textId="5B140BEC" w:rsidR="002C03C9" w:rsidRPr="002C03C9" w:rsidRDefault="002C03C9" w:rsidP="002C03C9">
      <w:pPr>
        <w:spacing w:beforeLines="50" w:before="120"/>
        <w:jc w:val="both"/>
        <w:textAlignment w:val="baseline"/>
        <w:rPr>
          <w:rFonts w:ascii="Times New Roman" w:eastAsiaTheme="minorEastAsia" w:hAnsi="Times New Roman" w:cs="Times New Roman"/>
          <w:b/>
          <w:bCs/>
          <w:sz w:val="20"/>
          <w:szCs w:val="20"/>
        </w:rPr>
      </w:pPr>
      <w:r w:rsidRPr="009E678F">
        <w:rPr>
          <w:rFonts w:ascii="Times New Roman" w:eastAsiaTheme="minorEastAsia" w:hAnsi="Times New Roman" w:cs="Times New Roman"/>
          <w:b/>
          <w:bCs/>
          <w:sz w:val="20"/>
          <w:szCs w:val="20"/>
        </w:rPr>
        <w:t>Proposal</w:t>
      </w:r>
      <w:r w:rsidRPr="009E678F">
        <w:rPr>
          <w:rFonts w:ascii="Times New Roman" w:eastAsiaTheme="minorEastAsia" w:hAnsi="Times New Roman" w:cs="Times New Roman" w:hint="eastAsia"/>
          <w:b/>
          <w:bCs/>
          <w:sz w:val="20"/>
          <w:szCs w:val="20"/>
        </w:rPr>
        <w:t xml:space="preserve"> </w:t>
      </w:r>
      <w:r w:rsidR="00F7100D">
        <w:rPr>
          <w:rFonts w:ascii="Times New Roman" w:eastAsiaTheme="minorEastAsia" w:hAnsi="Times New Roman" w:cs="Times New Roman" w:hint="eastAsia"/>
          <w:b/>
          <w:bCs/>
          <w:sz w:val="20"/>
          <w:szCs w:val="20"/>
        </w:rPr>
        <w:t>6</w:t>
      </w:r>
      <w:r w:rsidRPr="009E678F">
        <w:rPr>
          <w:rFonts w:ascii="Times New Roman" w:eastAsiaTheme="minorEastAsia" w:hAnsi="Times New Roman" w:cs="Times New Roman" w:hint="eastAsia"/>
          <w:b/>
          <w:bCs/>
          <w:sz w:val="20"/>
          <w:szCs w:val="20"/>
        </w:rPr>
        <w:t xml:space="preserve">: </w:t>
      </w:r>
      <w:r w:rsidRPr="009E678F">
        <w:rPr>
          <w:rFonts w:ascii="Times New Roman" w:eastAsia="Times New Roman" w:hAnsi="Times New Roman" w:cs="Times New Roman"/>
          <w:b/>
          <w:bCs/>
          <w:sz w:val="20"/>
          <w:szCs w:val="20"/>
        </w:rPr>
        <w:t>For PRACH performance evaluation</w:t>
      </w:r>
      <w:r w:rsidRPr="009E678F">
        <w:rPr>
          <w:rFonts w:ascii="Times New Roman" w:eastAsiaTheme="minorEastAsia" w:hAnsi="Times New Roman" w:cs="Times New Roman" w:hint="eastAsia"/>
          <w:b/>
          <w:bCs/>
          <w:sz w:val="20"/>
          <w:szCs w:val="20"/>
        </w:rPr>
        <w:t xml:space="preserve">, the </w:t>
      </w:r>
      <w:r w:rsidR="00A53000">
        <w:rPr>
          <w:rFonts w:ascii="Times New Roman" w:eastAsiaTheme="minorEastAsia" w:hAnsi="Times New Roman" w:cs="Times New Roman" w:hint="eastAsia"/>
          <w:b/>
          <w:bCs/>
          <w:sz w:val="20"/>
          <w:szCs w:val="20"/>
        </w:rPr>
        <w:t>scaling factor can be assumed as 2 in the</w:t>
      </w:r>
      <w:r w:rsidR="00A53000" w:rsidRPr="009E678F">
        <w:rPr>
          <w:rFonts w:ascii="Times New Roman" w:eastAsiaTheme="minorEastAsia" w:hAnsi="Times New Roman" w:cs="Times New Roman" w:hint="eastAsia"/>
          <w:b/>
          <w:bCs/>
          <w:sz w:val="20"/>
          <w:szCs w:val="20"/>
        </w:rPr>
        <w:t xml:space="preserve"> </w:t>
      </w:r>
      <w:r w:rsidRPr="009E678F">
        <w:rPr>
          <w:rFonts w:ascii="Times New Roman" w:eastAsiaTheme="minorEastAsia" w:hAnsi="Times New Roman" w:cs="Times New Roman" w:hint="eastAsia"/>
          <w:b/>
          <w:bCs/>
          <w:sz w:val="20"/>
          <w:szCs w:val="20"/>
        </w:rPr>
        <w:t xml:space="preserve">criteria </w:t>
      </w:r>
      <w:r w:rsidRPr="009E678F">
        <w:rPr>
          <w:rFonts w:ascii="Times New Roman" w:eastAsia="Times New Roman" w:hAnsi="Times New Roman" w:cs="Times New Roman"/>
          <w:b/>
          <w:bCs/>
          <w:sz w:val="20"/>
          <w:szCs w:val="20"/>
        </w:rPr>
        <w:t>for</w:t>
      </w:r>
      <w:r w:rsidRPr="009E678F">
        <w:rPr>
          <w:rFonts w:ascii="Times New Roman" w:eastAsiaTheme="minorEastAsia" w:hAnsi="Times New Roman" w:cs="Times New Roman" w:hint="eastAsia"/>
          <w:b/>
          <w:bCs/>
          <w:sz w:val="20"/>
          <w:szCs w:val="20"/>
        </w:rPr>
        <w:t xml:space="preserve"> tolerable </w:t>
      </w:r>
      <w:r>
        <w:rPr>
          <w:rFonts w:ascii="Times New Roman" w:eastAsiaTheme="minorEastAsia" w:hAnsi="Times New Roman" w:cs="Times New Roman" w:hint="eastAsia"/>
          <w:b/>
          <w:bCs/>
          <w:sz w:val="20"/>
          <w:szCs w:val="20"/>
        </w:rPr>
        <w:t>frequency shift</w:t>
      </w:r>
      <w:r w:rsidRPr="009E678F">
        <w:rPr>
          <w:rFonts w:ascii="Times New Roman" w:eastAsiaTheme="minorEastAsia" w:hAnsi="Times New Roman" w:cs="Times New Roman" w:hint="eastAsia"/>
          <w:b/>
          <w:bCs/>
          <w:sz w:val="20"/>
          <w:szCs w:val="20"/>
        </w:rPr>
        <w:t xml:space="preserve"> of</w:t>
      </w:r>
      <w:r w:rsidRPr="009E678F">
        <w:rPr>
          <w:rFonts w:ascii="Times New Roman" w:eastAsia="Times New Roman" w:hAnsi="Times New Roman" w:cs="Times New Roman"/>
          <w:b/>
          <w:bCs/>
          <w:sz w:val="20"/>
          <w:szCs w:val="20"/>
        </w:rPr>
        <w:t xml:space="preserve"> existing PRACH preamble formats</w:t>
      </w:r>
      <w:r w:rsidR="00A53000">
        <w:rPr>
          <w:rFonts w:ascii="Times New Roman" w:eastAsiaTheme="minorEastAsia" w:hAnsi="Times New Roman" w:cs="Times New Roman" w:hint="eastAsia"/>
          <w:b/>
          <w:bCs/>
          <w:sz w:val="20"/>
          <w:szCs w:val="20"/>
        </w:rPr>
        <w:t>.</w:t>
      </w:r>
    </w:p>
    <w:p w14:paraId="22F29CD3" w14:textId="0248BE50" w:rsidR="0004202F" w:rsidRPr="006B7B47" w:rsidRDefault="00B5030E" w:rsidP="004E1F4A">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B5030E">
        <w:rPr>
          <w:rFonts w:ascii="Times New Roman" w:hAnsi="Times New Roman" w:cs="Times New Roman"/>
          <w:bCs/>
          <w:iCs/>
          <w:sz w:val="20"/>
          <w:szCs w:val="20"/>
        </w:rPr>
        <w:t>For PRACH performance evaluation</w:t>
      </w:r>
      <w:r w:rsidRPr="00B5030E">
        <w:rPr>
          <w:rFonts w:ascii="Times New Roman" w:hAnsi="Times New Roman" w:cs="Times New Roman" w:hint="eastAsia"/>
          <w:bCs/>
          <w:iCs/>
          <w:sz w:val="20"/>
          <w:szCs w:val="20"/>
        </w:rPr>
        <w:t>, the long PRACH preamble formats are configured with restricted sets to limit the set of usable cyclic shifts</w:t>
      </w:r>
      <w:r>
        <w:rPr>
          <w:rFonts w:ascii="Times New Roman" w:hAnsi="Times New Roman" w:cs="Times New Roman" w:hint="eastAsia"/>
          <w:bCs/>
          <w:iCs/>
          <w:sz w:val="20"/>
          <w:szCs w:val="20"/>
        </w:rPr>
        <w:t xml:space="preserve">, different </w:t>
      </w:r>
      <w:r w:rsidRPr="00B5030E">
        <w:rPr>
          <w:rFonts w:ascii="Times New Roman" w:hAnsi="Times New Roman" w:cs="Times New Roman" w:hint="eastAsia"/>
          <w:bCs/>
          <w:iCs/>
          <w:sz w:val="20"/>
          <w:szCs w:val="20"/>
        </w:rPr>
        <w:t>max</w:t>
      </w:r>
      <w:r>
        <w:rPr>
          <w:rFonts w:ascii="Times New Roman" w:hAnsi="Times New Roman" w:cs="Times New Roman" w:hint="eastAsia"/>
          <w:bCs/>
          <w:iCs/>
          <w:sz w:val="20"/>
          <w:szCs w:val="20"/>
        </w:rPr>
        <w:t>imum</w:t>
      </w:r>
      <w:r w:rsidR="002E218E">
        <w:rPr>
          <w:rFonts w:ascii="Times New Roman" w:hAnsi="Times New Roman" w:cs="Times New Roman" w:hint="eastAsia"/>
          <w:bCs/>
          <w:iCs/>
          <w:sz w:val="20"/>
          <w:szCs w:val="20"/>
        </w:rPr>
        <w:t xml:space="preserve"> values of</w:t>
      </w:r>
      <w:r w:rsidRPr="00B5030E">
        <w:rPr>
          <w:rFonts w:ascii="Times New Roman" w:hAnsi="Times New Roman" w:cs="Times New Roman" w:hint="eastAsia"/>
          <w:bCs/>
          <w:iCs/>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cs</m:t>
            </m:r>
          </m:sub>
        </m:sSub>
      </m:oMath>
      <w:r w:rsidRPr="00B5030E">
        <w:rPr>
          <w:rFonts w:ascii="Times New Roman" w:hAnsi="Times New Roman" w:cs="Times New Roman" w:hint="eastAsia"/>
          <w:bCs/>
          <w:iCs/>
          <w:sz w:val="20"/>
          <w:szCs w:val="20"/>
        </w:rPr>
        <w:t xml:space="preserve"> </w:t>
      </w:r>
      <w:r w:rsidR="002E218E">
        <w:rPr>
          <w:rFonts w:ascii="Times New Roman" w:hAnsi="Times New Roman" w:cs="Times New Roman" w:hint="eastAsia"/>
          <w:bCs/>
          <w:iCs/>
          <w:sz w:val="20"/>
          <w:szCs w:val="20"/>
        </w:rPr>
        <w:t>for</w:t>
      </w:r>
      <w:r w:rsidR="005C0B9A">
        <w:rPr>
          <w:rFonts w:ascii="Times New Roman" w:hAnsi="Times New Roman" w:cs="Times New Roman" w:hint="eastAsia"/>
          <w:bCs/>
          <w:iCs/>
          <w:sz w:val="20"/>
          <w:szCs w:val="20"/>
        </w:rPr>
        <w:t xml:space="preserve"> PRACH formats</w:t>
      </w:r>
      <w:r w:rsidR="00F77EAF">
        <w:rPr>
          <w:rFonts w:ascii="Times New Roman" w:hAnsi="Times New Roman" w:cs="Times New Roman" w:hint="eastAsia"/>
          <w:bCs/>
          <w:iCs/>
          <w:sz w:val="20"/>
          <w:szCs w:val="20"/>
        </w:rPr>
        <w:t xml:space="preserve"> with different configurations</w:t>
      </w:r>
      <w:r w:rsidR="005C0B9A">
        <w:rPr>
          <w:rFonts w:ascii="Times New Roman" w:hAnsi="Times New Roman" w:cs="Times New Roman" w:hint="eastAsia"/>
          <w:bCs/>
          <w:iCs/>
          <w:sz w:val="20"/>
          <w:szCs w:val="20"/>
        </w:rPr>
        <w:t xml:space="preserve"> </w:t>
      </w:r>
      <w:r w:rsidR="002E218E">
        <w:rPr>
          <w:rFonts w:ascii="Times New Roman" w:hAnsi="Times New Roman" w:cs="Times New Roman" w:hint="eastAsia"/>
          <w:bCs/>
          <w:iCs/>
          <w:sz w:val="20"/>
          <w:szCs w:val="20"/>
        </w:rPr>
        <w:t>are</w:t>
      </w:r>
      <w:r w:rsidRPr="00B5030E">
        <w:rPr>
          <w:rFonts w:ascii="Times New Roman" w:hAnsi="Times New Roman" w:cs="Times New Roman" w:hint="eastAsia"/>
          <w:bCs/>
          <w:iCs/>
          <w:sz w:val="20"/>
          <w:szCs w:val="20"/>
        </w:rPr>
        <w:t xml:space="preserve"> given by Tables 6.3.3.1-5, 6.3.3.1-6 and 6.3.3.1-7 of TS 38.211</w:t>
      </w:r>
      <w:r w:rsidR="005C0B9A">
        <w:rPr>
          <w:rFonts w:ascii="Times New Roman" w:hAnsi="Times New Roman" w:cs="Times New Roman" w:hint="eastAsia"/>
          <w:bCs/>
          <w:iCs/>
          <w:sz w:val="20"/>
          <w:szCs w:val="20"/>
        </w:rPr>
        <w:t xml:space="preserve"> </w:t>
      </w:r>
      <w:r w:rsidR="005C0B9A">
        <w:rPr>
          <w:rFonts w:ascii="Times New Roman" w:hAnsi="Times New Roman" w:cs="Times New Roman"/>
          <w:bCs/>
          <w:iCs/>
          <w:sz w:val="20"/>
          <w:szCs w:val="20"/>
        </w:rPr>
        <w:t>separately</w:t>
      </w:r>
      <w:r w:rsidR="005C0B9A">
        <w:rPr>
          <w:rFonts w:ascii="Times New Roman" w:hAnsi="Times New Roman" w:cs="Times New Roman" w:hint="eastAsia"/>
          <w:bCs/>
          <w:iCs/>
          <w:sz w:val="20"/>
          <w:szCs w:val="20"/>
        </w:rPr>
        <w:t xml:space="preserve"> [8]</w:t>
      </w:r>
      <w:r>
        <w:rPr>
          <w:rFonts w:ascii="Times New Roman" w:hAnsi="Times New Roman" w:cs="Times New Roman" w:hint="eastAsia"/>
          <w:bCs/>
          <w:iCs/>
          <w:sz w:val="20"/>
          <w:szCs w:val="20"/>
        </w:rPr>
        <w:t xml:space="preserve">. </w:t>
      </w:r>
      <w:r w:rsidR="001C512F">
        <w:rPr>
          <w:rFonts w:ascii="Times New Roman" w:hAnsi="Times New Roman" w:cs="Times New Roman"/>
          <w:bCs/>
          <w:iCs/>
          <w:sz w:val="20"/>
          <w:szCs w:val="20"/>
        </w:rPr>
        <w:t>T</w:t>
      </w:r>
      <w:r w:rsidR="001C512F">
        <w:rPr>
          <w:rFonts w:ascii="Times New Roman" w:hAnsi="Times New Roman" w:cs="Times New Roman" w:hint="eastAsia"/>
          <w:bCs/>
          <w:iCs/>
          <w:sz w:val="20"/>
          <w:szCs w:val="20"/>
        </w:rPr>
        <w:t xml:space="preserve">he additional timing error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e</m:t>
            </m:r>
          </m:sub>
        </m:sSub>
      </m:oMath>
      <w:r w:rsidR="001C512F">
        <w:rPr>
          <w:rFonts w:ascii="Times New Roman" w:hAnsi="Times New Roman" w:cs="Times New Roman" w:hint="eastAsia"/>
          <w:sz w:val="20"/>
          <w:szCs w:val="20"/>
        </w:rPr>
        <w:t xml:space="preserve"> of 0.39</w:t>
      </w:r>
      <w:r w:rsidR="001C512F" w:rsidRPr="00EB6FE8">
        <w:rPr>
          <w:rFonts w:ascii="Times New Roman" w:eastAsia="微软雅黑" w:hAnsi="Times New Roman" w:cs="Times New Roman"/>
          <w:i/>
          <w:iCs/>
          <w:color w:val="000000" w:themeColor="text1"/>
          <w:sz w:val="20"/>
          <w:szCs w:val="20"/>
        </w:rPr>
        <w:t>μ</w:t>
      </w:r>
      <w:r w:rsidR="001C512F" w:rsidRPr="00EB6FE8">
        <w:rPr>
          <w:rFonts w:ascii="Times New Roman" w:eastAsia="微软雅黑" w:hAnsi="Times New Roman" w:cs="Times New Roman"/>
          <w:color w:val="000000" w:themeColor="text1"/>
          <w:kern w:val="24"/>
          <w:sz w:val="20"/>
          <w:szCs w:val="20"/>
        </w:rPr>
        <w:t>s</w:t>
      </w:r>
      <w:r w:rsidR="001C512F">
        <w:rPr>
          <w:rFonts w:ascii="Times New Roman" w:eastAsia="微软雅黑" w:hAnsi="Times New Roman" w:cs="Times New Roman" w:hint="eastAsia"/>
          <w:color w:val="000000" w:themeColor="text1"/>
          <w:kern w:val="24"/>
          <w:sz w:val="20"/>
          <w:szCs w:val="20"/>
        </w:rPr>
        <w:t xml:space="preserve"> for S-band and 0.11</w:t>
      </w:r>
      <w:r w:rsidR="001C512F" w:rsidRPr="00EB6FE8">
        <w:rPr>
          <w:rFonts w:ascii="Times New Roman" w:eastAsia="微软雅黑" w:hAnsi="Times New Roman" w:cs="Times New Roman"/>
          <w:i/>
          <w:iCs/>
          <w:color w:val="000000" w:themeColor="text1"/>
          <w:sz w:val="20"/>
          <w:szCs w:val="20"/>
        </w:rPr>
        <w:t>μ</w:t>
      </w:r>
      <w:r w:rsidR="001C512F" w:rsidRPr="00EB6FE8">
        <w:rPr>
          <w:rFonts w:ascii="Times New Roman" w:eastAsia="微软雅黑" w:hAnsi="Times New Roman" w:cs="Times New Roman"/>
          <w:color w:val="000000" w:themeColor="text1"/>
          <w:kern w:val="24"/>
          <w:sz w:val="20"/>
          <w:szCs w:val="20"/>
        </w:rPr>
        <w:t>s</w:t>
      </w:r>
      <w:r w:rsidR="001C512F">
        <w:rPr>
          <w:rFonts w:ascii="Times New Roman" w:eastAsia="微软雅黑" w:hAnsi="Times New Roman" w:cs="Times New Roman" w:hint="eastAsia"/>
          <w:color w:val="000000" w:themeColor="text1"/>
          <w:kern w:val="24"/>
          <w:sz w:val="20"/>
          <w:szCs w:val="20"/>
        </w:rPr>
        <w:t xml:space="preserve"> for Ka/Ku-band</w:t>
      </w:r>
      <w:r w:rsidR="001C512F">
        <w:rPr>
          <w:rFonts w:ascii="Times New Roman" w:hAnsi="Times New Roman" w:cs="Times New Roman" w:hint="eastAsia"/>
          <w:sz w:val="20"/>
          <w:szCs w:val="20"/>
        </w:rPr>
        <w:t xml:space="preserve"> </w:t>
      </w:r>
      <w:r w:rsidR="001C512F">
        <w:rPr>
          <w:rFonts w:ascii="Times New Roman" w:hAnsi="Times New Roman" w:cs="Times New Roman" w:hint="eastAsia"/>
          <w:bCs/>
          <w:iCs/>
          <w:sz w:val="20"/>
          <w:szCs w:val="20"/>
        </w:rPr>
        <w:t xml:space="preserve">is considered. </w:t>
      </w:r>
      <w:r w:rsidR="005C0B9A">
        <w:rPr>
          <w:rFonts w:ascii="Times New Roman" w:hAnsi="Times New Roman" w:cs="Times New Roman"/>
          <w:bCs/>
          <w:iCs/>
          <w:sz w:val="20"/>
          <w:szCs w:val="20"/>
        </w:rPr>
        <w:t>A</w:t>
      </w:r>
      <w:r w:rsidR="005C0B9A">
        <w:rPr>
          <w:rFonts w:ascii="Times New Roman" w:hAnsi="Times New Roman" w:cs="Times New Roman" w:hint="eastAsia"/>
          <w:bCs/>
          <w:iCs/>
          <w:sz w:val="20"/>
          <w:szCs w:val="20"/>
        </w:rPr>
        <w:t xml:space="preserve">nd the </w:t>
      </w:r>
      <w:r w:rsidRPr="00B5030E">
        <w:rPr>
          <w:rFonts w:ascii="Times New Roman" w:hAnsi="Times New Roman" w:cs="Times New Roman" w:hint="eastAsia"/>
          <w:bCs/>
          <w:iCs/>
          <w:sz w:val="20"/>
          <w:szCs w:val="20"/>
        </w:rPr>
        <w:t>tolerable frequency error based on SCS restriction can be different depending on whether restricted sets are configured for PRACH preamble.</w:t>
      </w:r>
      <w:r w:rsidR="005C0B9A">
        <w:rPr>
          <w:rFonts w:ascii="Times New Roman" w:hAnsi="Times New Roman" w:cs="Times New Roman" w:hint="eastAsia"/>
          <w:bCs/>
          <w:iCs/>
          <w:sz w:val="20"/>
          <w:szCs w:val="20"/>
        </w:rPr>
        <w:t xml:space="preserve"> </w:t>
      </w:r>
      <w:r w:rsidR="005C0B9A" w:rsidRPr="005C0B9A">
        <w:rPr>
          <w:rFonts w:ascii="Times New Roman" w:hAnsi="Times New Roman" w:cs="Times New Roman" w:hint="eastAsia"/>
          <w:bCs/>
          <w:iCs/>
          <w:sz w:val="20"/>
          <w:szCs w:val="20"/>
        </w:rPr>
        <w:t xml:space="preserve">By referring the detailed preamble numerology in Table 6.3.3.1-1 and Table 6.3.3.1-2 in TS 38.211, the </w:t>
      </w:r>
      <w:r w:rsidR="005C0B9A">
        <w:rPr>
          <w:rFonts w:ascii="Times New Roman" w:hAnsi="Times New Roman" w:cs="Times New Roman" w:hint="eastAsia"/>
          <w:bCs/>
          <w:iCs/>
          <w:sz w:val="20"/>
          <w:szCs w:val="20"/>
        </w:rPr>
        <w:t>tolerable timing error/frequency shift</w:t>
      </w:r>
      <w:r w:rsidR="005C0B9A" w:rsidRPr="005C0B9A">
        <w:rPr>
          <w:rFonts w:ascii="Times New Roman" w:hAnsi="Times New Roman" w:cs="Times New Roman" w:hint="eastAsia"/>
          <w:bCs/>
          <w:iCs/>
          <w:sz w:val="20"/>
          <w:szCs w:val="20"/>
        </w:rPr>
        <w:t xml:space="preserve"> of each PRACH preamble format </w:t>
      </w:r>
      <w:r w:rsidR="005C0B9A" w:rsidRPr="006B7B47">
        <w:rPr>
          <w:rFonts w:ascii="Times New Roman" w:hAnsi="Times New Roman" w:cs="Times New Roman" w:hint="eastAsia"/>
          <w:bCs/>
          <w:iCs/>
          <w:sz w:val="20"/>
          <w:szCs w:val="20"/>
        </w:rPr>
        <w:t xml:space="preserve">are listed in Table </w:t>
      </w:r>
      <w:r w:rsidR="00611867" w:rsidRPr="006B7B47">
        <w:rPr>
          <w:rFonts w:ascii="Times New Roman" w:hAnsi="Times New Roman" w:cs="Times New Roman" w:hint="eastAsia"/>
          <w:bCs/>
          <w:iCs/>
          <w:sz w:val="20"/>
          <w:szCs w:val="20"/>
        </w:rPr>
        <w:t>2.2.1-1</w:t>
      </w:r>
      <w:r w:rsidR="005C0B9A" w:rsidRPr="006B7B47">
        <w:rPr>
          <w:rFonts w:ascii="Times New Roman" w:hAnsi="Times New Roman" w:cs="Times New Roman" w:hint="eastAsia"/>
          <w:bCs/>
          <w:iCs/>
          <w:sz w:val="20"/>
          <w:szCs w:val="20"/>
        </w:rPr>
        <w:t xml:space="preserve"> for long preambles and in Table </w:t>
      </w:r>
      <w:r w:rsidR="006B7B47" w:rsidRPr="006B7B47">
        <w:rPr>
          <w:rFonts w:ascii="Times New Roman" w:hAnsi="Times New Roman" w:cs="Times New Roman" w:hint="eastAsia"/>
          <w:bCs/>
          <w:iCs/>
          <w:sz w:val="20"/>
          <w:szCs w:val="20"/>
        </w:rPr>
        <w:t>2.2.1-</w:t>
      </w:r>
      <w:r w:rsidR="002E218E">
        <w:rPr>
          <w:rFonts w:ascii="Times New Roman" w:hAnsi="Times New Roman" w:cs="Times New Roman" w:hint="eastAsia"/>
          <w:bCs/>
          <w:iCs/>
          <w:sz w:val="20"/>
          <w:szCs w:val="20"/>
        </w:rPr>
        <w:t>2</w:t>
      </w:r>
      <w:r w:rsidR="008E543F">
        <w:rPr>
          <w:rFonts w:ascii="Times New Roman" w:hAnsi="Times New Roman" w:cs="Times New Roman" w:hint="eastAsia"/>
          <w:bCs/>
          <w:iCs/>
          <w:sz w:val="20"/>
          <w:szCs w:val="20"/>
        </w:rPr>
        <w:t>/2.2.1-3</w:t>
      </w:r>
      <w:r w:rsidR="005C0B9A" w:rsidRPr="006B7B47">
        <w:rPr>
          <w:rFonts w:ascii="Times New Roman" w:hAnsi="Times New Roman" w:cs="Times New Roman" w:hint="eastAsia"/>
          <w:bCs/>
          <w:iCs/>
          <w:sz w:val="20"/>
          <w:szCs w:val="20"/>
        </w:rPr>
        <w:t xml:space="preserve"> for short preambles respectively.</w:t>
      </w:r>
    </w:p>
    <w:p w14:paraId="0A87A177" w14:textId="78663996" w:rsidR="0004202F" w:rsidRDefault="0004202F" w:rsidP="00F7100D">
      <w:pPr>
        <w:widowControl w:val="0"/>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
          <w:iCs/>
          <w:sz w:val="20"/>
          <w:szCs w:val="20"/>
        </w:rPr>
      </w:pPr>
      <w:r w:rsidRPr="00E9162E">
        <w:rPr>
          <w:rFonts w:ascii="Times New Roman" w:hAnsi="Times New Roman" w:cs="Times New Roman"/>
          <w:b/>
          <w:iCs/>
          <w:sz w:val="20"/>
          <w:szCs w:val="20"/>
        </w:rPr>
        <w:t xml:space="preserve">Table </w:t>
      </w:r>
      <w:r>
        <w:rPr>
          <w:rFonts w:ascii="Times New Roman" w:hAnsi="Times New Roman" w:cs="Times New Roman" w:hint="eastAsia"/>
          <w:b/>
          <w:iCs/>
          <w:sz w:val="20"/>
          <w:szCs w:val="20"/>
        </w:rPr>
        <w:t>2.2.1</w:t>
      </w:r>
      <w:r w:rsidRPr="00E9162E">
        <w:rPr>
          <w:rFonts w:ascii="Times New Roman" w:hAnsi="Times New Roman" w:cs="Times New Roman" w:hint="eastAsia"/>
          <w:b/>
          <w:iCs/>
          <w:sz w:val="20"/>
          <w:szCs w:val="20"/>
        </w:rPr>
        <w:t>-1</w:t>
      </w:r>
      <w:r w:rsidRPr="00E9162E">
        <w:rPr>
          <w:rFonts w:ascii="Times New Roman" w:hAnsi="Times New Roman" w:cs="Times New Roman"/>
          <w:b/>
          <w:iCs/>
          <w:sz w:val="20"/>
          <w:szCs w:val="20"/>
        </w:rPr>
        <w:t xml:space="preserve"> Tolerable </w:t>
      </w:r>
      <w:r w:rsidR="006C524F">
        <w:rPr>
          <w:rFonts w:ascii="Times New Roman" w:hAnsi="Times New Roman" w:cs="Times New Roman" w:hint="eastAsia"/>
          <w:b/>
          <w:iCs/>
          <w:sz w:val="20"/>
          <w:szCs w:val="20"/>
        </w:rPr>
        <w:t>timing</w:t>
      </w:r>
      <w:r w:rsidR="002E218E">
        <w:rPr>
          <w:rFonts w:ascii="Times New Roman" w:hAnsi="Times New Roman" w:cs="Times New Roman" w:hint="eastAsia"/>
          <w:b/>
          <w:iCs/>
          <w:sz w:val="20"/>
          <w:szCs w:val="20"/>
        </w:rPr>
        <w:t>/frequency</w:t>
      </w:r>
      <w:r w:rsidRPr="00E9162E">
        <w:rPr>
          <w:rFonts w:ascii="Times New Roman" w:hAnsi="Times New Roman" w:cs="Times New Roman"/>
          <w:b/>
          <w:iCs/>
          <w:sz w:val="20"/>
          <w:szCs w:val="20"/>
        </w:rPr>
        <w:t xml:space="preserve"> errors under current PRACH long format</w:t>
      </w:r>
      <w:r w:rsidR="00611867">
        <w:rPr>
          <w:rFonts w:ascii="Times New Roman" w:hAnsi="Times New Roman" w:cs="Times New Roman" w:hint="eastAsia"/>
          <w:b/>
          <w:iCs/>
          <w:sz w:val="20"/>
          <w:szCs w:val="20"/>
        </w:rPr>
        <w:t>s</w:t>
      </w:r>
      <w:r w:rsidRPr="00E9162E">
        <w:rPr>
          <w:rFonts w:ascii="Times New Roman" w:hAnsi="Times New Roman" w:cs="Times New Roman" w:hint="eastAsia"/>
          <w:b/>
          <w:iCs/>
          <w:sz w:val="20"/>
          <w:szCs w:val="20"/>
        </w:rPr>
        <w:t xml:space="preserve"> in S-band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567"/>
        <w:gridCol w:w="1132"/>
        <w:gridCol w:w="874"/>
        <w:gridCol w:w="1042"/>
        <w:gridCol w:w="988"/>
        <w:gridCol w:w="988"/>
        <w:gridCol w:w="986"/>
        <w:gridCol w:w="986"/>
        <w:gridCol w:w="986"/>
      </w:tblGrid>
      <w:tr w:rsidR="002E218E" w:rsidRPr="002E218E" w14:paraId="662269DC" w14:textId="24D07112" w:rsidTr="002E218E">
        <w:trPr>
          <w:jc w:val="center"/>
        </w:trPr>
        <w:tc>
          <w:tcPr>
            <w:tcW w:w="846" w:type="dxa"/>
            <w:vAlign w:val="center"/>
          </w:tcPr>
          <w:p w14:paraId="483ABC98" w14:textId="77777777" w:rsidR="002E218E" w:rsidRPr="002E218E" w:rsidRDefault="002E218E" w:rsidP="00F7100D">
            <w:pPr>
              <w:pStyle w:val="TAH"/>
              <w:keepNext w:val="0"/>
              <w:keepLines w:val="0"/>
              <w:widowControl w:val="0"/>
              <w:spacing w:before="120" w:after="120"/>
              <w:rPr>
                <w:rFonts w:ascii="Times New Roman" w:eastAsia="Batang" w:hAnsi="Times New Roman"/>
                <w:szCs w:val="18"/>
              </w:rPr>
            </w:pPr>
            <w:r w:rsidRPr="002E218E">
              <w:rPr>
                <w:rFonts w:ascii="Times New Roman" w:eastAsia="Batang" w:hAnsi="Times New Roman"/>
                <w:szCs w:val="18"/>
              </w:rPr>
              <w:t>Format</w:t>
            </w:r>
          </w:p>
        </w:tc>
        <w:tc>
          <w:tcPr>
            <w:tcW w:w="567" w:type="dxa"/>
            <w:vAlign w:val="center"/>
          </w:tcPr>
          <w:p w14:paraId="1061FA53" w14:textId="036C8842" w:rsidR="002E218E" w:rsidRPr="002E218E" w:rsidRDefault="00000000" w:rsidP="00F7100D">
            <w:pPr>
              <w:pStyle w:val="TAH"/>
              <w:keepNext w:val="0"/>
              <w:keepLines w:val="0"/>
              <w:widowControl w:val="0"/>
              <w:spacing w:before="120" w:after="120"/>
              <w:rPr>
                <w:rFonts w:ascii="Times New Roman" w:eastAsia="Batang" w:hAnsi="Times New Roman"/>
                <w:szCs w:val="18"/>
              </w:rPr>
            </w:pPr>
            <m:oMathPara>
              <m:oMath>
                <m:sSub>
                  <m:sSubPr>
                    <m:ctrlPr>
                      <w:rPr>
                        <w:rFonts w:ascii="Cambria Math" w:eastAsia="Batang" w:hAnsi="Times New Roman"/>
                        <w:i/>
                        <w:szCs w:val="18"/>
                      </w:rPr>
                    </m:ctrlPr>
                  </m:sSubPr>
                  <m:e>
                    <m:r>
                      <m:rPr>
                        <m:sty m:val="bi"/>
                      </m:rPr>
                      <w:rPr>
                        <w:rFonts w:ascii="Cambria Math" w:eastAsia="Batang" w:hAnsi="Times New Roman"/>
                        <w:szCs w:val="18"/>
                      </w:rPr>
                      <m:t>L</m:t>
                    </m:r>
                  </m:e>
                  <m:sub>
                    <m:r>
                      <m:rPr>
                        <m:nor/>
                      </m:rPr>
                      <w:rPr>
                        <w:rFonts w:ascii="Cambria Math" w:eastAsia="Batang" w:hAnsi="Times New Roman"/>
                        <w:szCs w:val="18"/>
                      </w:rPr>
                      <m:t>RA</m:t>
                    </m:r>
                    <m:ctrlPr>
                      <w:rPr>
                        <w:rFonts w:ascii="Cambria Math" w:eastAsia="Batang" w:hAnsi="Times New Roman"/>
                        <w:szCs w:val="18"/>
                      </w:rPr>
                    </m:ctrlPr>
                  </m:sub>
                </m:sSub>
              </m:oMath>
            </m:oMathPara>
          </w:p>
        </w:tc>
        <w:tc>
          <w:tcPr>
            <w:tcW w:w="567" w:type="dxa"/>
            <w:vAlign w:val="center"/>
          </w:tcPr>
          <w:p w14:paraId="19CCFEB2" w14:textId="77777777" w:rsidR="002E218E" w:rsidRPr="002E218E" w:rsidRDefault="002E218E" w:rsidP="00F7100D">
            <w:pPr>
              <w:pStyle w:val="TAH"/>
              <w:keepNext w:val="0"/>
              <w:keepLines w:val="0"/>
              <w:widowControl w:val="0"/>
              <w:spacing w:before="120" w:after="120"/>
              <w:rPr>
                <w:rFonts w:ascii="Times New Roman" w:eastAsia="Batang" w:hAnsi="Times New Roman"/>
                <w:szCs w:val="18"/>
              </w:rPr>
            </w:pPr>
            <m:oMathPara>
              <m:oMath>
                <m:r>
                  <m:rPr>
                    <m:sty m:val="b"/>
                  </m:rPr>
                  <w:rPr>
                    <w:rFonts w:ascii="Cambria Math" w:hAnsi="Cambria Math"/>
                    <w:szCs w:val="18"/>
                  </w:rPr>
                  <m:t>Δ</m:t>
                </m:r>
                <m:sSub>
                  <m:sSubPr>
                    <m:ctrlPr>
                      <w:rPr>
                        <w:rFonts w:ascii="Cambria Math" w:eastAsia="Calibri" w:hAnsi="Cambria Math"/>
                        <w:szCs w:val="18"/>
                        <w:lang w:val="en-US"/>
                      </w:rPr>
                    </m:ctrlPr>
                  </m:sSubPr>
                  <m:e>
                    <m:r>
                      <m:rPr>
                        <m:sty m:val="bi"/>
                      </m:rPr>
                      <w:rPr>
                        <w:rFonts w:ascii="Cambria Math" w:hAnsi="Cambria Math"/>
                        <w:szCs w:val="18"/>
                      </w:rPr>
                      <m:t>f</m:t>
                    </m:r>
                  </m:e>
                  <m:sub>
                    <m:r>
                      <m:rPr>
                        <m:nor/>
                      </m:rPr>
                      <w:rPr>
                        <w:rFonts w:ascii="Times New Roman" w:hAnsi="Times New Roman"/>
                        <w:szCs w:val="18"/>
                      </w:rPr>
                      <m:t>RA</m:t>
                    </m:r>
                  </m:sub>
                </m:sSub>
              </m:oMath>
            </m:oMathPara>
          </w:p>
        </w:tc>
        <w:tc>
          <w:tcPr>
            <w:tcW w:w="1132" w:type="dxa"/>
            <w:vAlign w:val="center"/>
          </w:tcPr>
          <w:p w14:paraId="6853C382" w14:textId="1FC984A2" w:rsidR="002E218E" w:rsidRPr="002E218E" w:rsidRDefault="00000000" w:rsidP="00F7100D">
            <w:pPr>
              <w:pStyle w:val="TAH"/>
              <w:keepNext w:val="0"/>
              <w:keepLines w:val="0"/>
              <w:widowControl w:val="0"/>
              <w:spacing w:before="120" w:after="120"/>
              <w:rPr>
                <w:rFonts w:ascii="Times New Roman" w:eastAsia="Batang" w:hAnsi="Times New Roman"/>
                <w:szCs w:val="18"/>
              </w:rPr>
            </w:pPr>
            <m:oMathPara>
              <m:oMath>
                <m:sSub>
                  <m:sSubPr>
                    <m:ctrlPr>
                      <w:rPr>
                        <w:rFonts w:ascii="Cambria Math" w:eastAsia="Batang" w:hAnsi="Times New Roman"/>
                        <w:i/>
                        <w:szCs w:val="18"/>
                      </w:rPr>
                    </m:ctrlPr>
                  </m:sSubPr>
                  <m:e>
                    <m:r>
                      <m:rPr>
                        <m:sty m:val="bi"/>
                      </m:rPr>
                      <w:rPr>
                        <w:rFonts w:ascii="Cambria Math" w:eastAsia="Batang" w:hAnsi="Times New Roman"/>
                        <w:szCs w:val="18"/>
                      </w:rPr>
                      <m:t>N</m:t>
                    </m:r>
                  </m:e>
                  <m:sub>
                    <m:r>
                      <m:rPr>
                        <m:sty m:val="bi"/>
                      </m:rPr>
                      <w:rPr>
                        <w:rFonts w:ascii="Cambria Math" w:eastAsia="Batang" w:hAnsi="Times New Roman"/>
                        <w:szCs w:val="18"/>
                      </w:rPr>
                      <m:t>u</m:t>
                    </m:r>
                  </m:sub>
                </m:sSub>
              </m:oMath>
            </m:oMathPara>
          </w:p>
        </w:tc>
        <w:tc>
          <w:tcPr>
            <w:tcW w:w="874" w:type="dxa"/>
            <w:vAlign w:val="center"/>
          </w:tcPr>
          <w:p w14:paraId="7080520D" w14:textId="1C67C29A" w:rsidR="002E218E" w:rsidRPr="002E218E" w:rsidRDefault="00000000" w:rsidP="00F7100D">
            <w:pPr>
              <w:pStyle w:val="TAH"/>
              <w:keepNext w:val="0"/>
              <w:keepLines w:val="0"/>
              <w:widowControl w:val="0"/>
              <w:spacing w:before="120" w:after="120"/>
              <w:rPr>
                <w:rFonts w:ascii="Times New Roman" w:eastAsia="Batang" w:hAnsi="Times New Roman"/>
                <w:szCs w:val="18"/>
              </w:rPr>
            </w:pPr>
            <m:oMathPara>
              <m:oMath>
                <m:sSubSup>
                  <m:sSubSupPr>
                    <m:ctrlPr>
                      <w:rPr>
                        <w:rFonts w:ascii="Cambria Math" w:hAnsi="Times New Roman"/>
                        <w:i/>
                        <w:szCs w:val="18"/>
                      </w:rPr>
                    </m:ctrlPr>
                  </m:sSubSupPr>
                  <m:e>
                    <m:r>
                      <m:rPr>
                        <m:sty m:val="bi"/>
                      </m:rPr>
                      <w:rPr>
                        <w:rFonts w:ascii="Cambria Math" w:hAnsi="Times New Roman"/>
                        <w:szCs w:val="18"/>
                      </w:rPr>
                      <m:t>N</m:t>
                    </m:r>
                  </m:e>
                  <m:sub>
                    <m:r>
                      <m:rPr>
                        <m:nor/>
                      </m:rPr>
                      <w:rPr>
                        <w:rFonts w:ascii="Cambria Math" w:hAnsi="Times New Roman"/>
                        <w:szCs w:val="18"/>
                      </w:rPr>
                      <m:t>CP</m:t>
                    </m:r>
                    <m:ctrlPr>
                      <w:rPr>
                        <w:rFonts w:ascii="Cambria Math" w:hAnsi="Times New Roman"/>
                        <w:szCs w:val="18"/>
                      </w:rPr>
                    </m:ctrlPr>
                  </m:sub>
                  <m:sup>
                    <m:r>
                      <m:rPr>
                        <m:nor/>
                      </m:rPr>
                      <w:rPr>
                        <w:rFonts w:ascii="Cambria Math" w:hAnsi="Times New Roman"/>
                        <w:szCs w:val="18"/>
                      </w:rPr>
                      <m:t>RA</m:t>
                    </m:r>
                    <m:ctrlPr>
                      <w:rPr>
                        <w:rFonts w:ascii="Cambria Math" w:hAnsi="Times New Roman"/>
                        <w:szCs w:val="18"/>
                      </w:rPr>
                    </m:ctrlPr>
                  </m:sup>
                </m:sSubSup>
              </m:oMath>
            </m:oMathPara>
          </w:p>
        </w:tc>
        <w:tc>
          <w:tcPr>
            <w:tcW w:w="1042" w:type="dxa"/>
            <w:vAlign w:val="center"/>
          </w:tcPr>
          <w:p w14:paraId="05D8B849" w14:textId="34E54FDE" w:rsidR="002E218E" w:rsidRPr="002E218E" w:rsidRDefault="002E218E" w:rsidP="00F7100D">
            <w:pPr>
              <w:pStyle w:val="TAH"/>
              <w:keepNext w:val="0"/>
              <w:keepLines w:val="0"/>
              <w:widowControl w:val="0"/>
              <w:spacing w:before="120" w:after="120"/>
              <w:rPr>
                <w:rFonts w:ascii="Times New Roman" w:eastAsia="Batang" w:hAnsi="Times New Roman"/>
                <w:szCs w:val="18"/>
              </w:rPr>
            </w:pPr>
            <w:r w:rsidRPr="002E218E">
              <w:rPr>
                <w:rFonts w:ascii="Times New Roman" w:hAnsi="Times New Roman"/>
                <w:bCs/>
                <w:iCs/>
                <w:szCs w:val="18"/>
              </w:rPr>
              <w:t>Tolerable</w:t>
            </w:r>
            <w:r w:rsidRPr="002E218E">
              <w:rPr>
                <w:rFonts w:ascii="Times New Roman" w:hAnsi="Times New Roman" w:hint="eastAsia"/>
                <w:bCs/>
                <w:iCs/>
                <w:szCs w:val="18"/>
              </w:rPr>
              <w:t xml:space="preserve"> timing errors</w:t>
            </w:r>
            <w:r w:rsidRPr="002E218E">
              <w:rPr>
                <w:rFonts w:ascii="Times New Roman" w:eastAsiaTheme="minorEastAsia" w:hAnsi="Times New Roman" w:hint="eastAsia"/>
                <w:bCs/>
                <w:iCs/>
                <w:szCs w:val="18"/>
              </w:rPr>
              <w:t xml:space="preserve"> w/o restricted set</w:t>
            </w:r>
            <w:r w:rsidRPr="002E218E">
              <w:rPr>
                <w:rFonts w:ascii="Times New Roman" w:hAnsi="Times New Roman" w:hint="eastAsia"/>
                <w:bCs/>
                <w:iCs/>
                <w:szCs w:val="18"/>
              </w:rPr>
              <w:t xml:space="preserve"> (</w:t>
            </w:r>
            <w:proofErr w:type="spellStart"/>
            <w:r w:rsidRPr="002E218E">
              <w:rPr>
                <w:rFonts w:ascii="Times New Roman" w:eastAsia="微软雅黑" w:hAnsi="Times New Roman"/>
                <w:i/>
                <w:iCs/>
                <w:color w:val="000000" w:themeColor="text1"/>
                <w:szCs w:val="18"/>
              </w:rPr>
              <w:t>μ</w:t>
            </w:r>
            <w:r w:rsidRPr="002E218E">
              <w:rPr>
                <w:rFonts w:ascii="Times New Roman" w:eastAsia="微软雅黑" w:hAnsi="Times New Roman"/>
                <w:color w:val="000000" w:themeColor="text1"/>
                <w:kern w:val="24"/>
                <w:szCs w:val="18"/>
              </w:rPr>
              <w:t>s</w:t>
            </w:r>
            <w:proofErr w:type="spellEnd"/>
            <w:r w:rsidRPr="002E218E">
              <w:rPr>
                <w:rFonts w:ascii="Times New Roman" w:hAnsi="Times New Roman" w:hint="eastAsia"/>
                <w:bCs/>
                <w:iCs/>
                <w:szCs w:val="18"/>
              </w:rPr>
              <w:t>)</w:t>
            </w:r>
          </w:p>
        </w:tc>
        <w:tc>
          <w:tcPr>
            <w:tcW w:w="988" w:type="dxa"/>
          </w:tcPr>
          <w:p w14:paraId="06627294" w14:textId="2458F03C" w:rsidR="002E218E" w:rsidRPr="002E218E" w:rsidRDefault="002E218E" w:rsidP="00F7100D">
            <w:pPr>
              <w:pStyle w:val="TAH"/>
              <w:keepNext w:val="0"/>
              <w:keepLines w:val="0"/>
              <w:widowControl w:val="0"/>
              <w:spacing w:before="120" w:after="120"/>
              <w:rPr>
                <w:rFonts w:ascii="Times New Roman" w:hAnsi="Times New Roman"/>
                <w:bCs/>
                <w:iCs/>
                <w:szCs w:val="18"/>
              </w:rPr>
            </w:pPr>
            <w:r w:rsidRPr="002E218E">
              <w:rPr>
                <w:rFonts w:ascii="Times New Roman" w:hAnsi="Times New Roman"/>
                <w:bCs/>
                <w:iCs/>
                <w:szCs w:val="18"/>
              </w:rPr>
              <w:t>Tolerable</w:t>
            </w:r>
            <w:r w:rsidRPr="002E218E">
              <w:rPr>
                <w:rFonts w:ascii="Times New Roman" w:hAnsi="Times New Roman" w:hint="eastAsia"/>
                <w:bCs/>
                <w:iCs/>
                <w:szCs w:val="18"/>
              </w:rPr>
              <w:t xml:space="preserve"> timing errors</w:t>
            </w:r>
            <w:r w:rsidRPr="002E218E">
              <w:rPr>
                <w:rFonts w:ascii="Times New Roman" w:eastAsiaTheme="minorEastAsia" w:hAnsi="Times New Roman" w:hint="eastAsia"/>
                <w:bCs/>
                <w:iCs/>
                <w:szCs w:val="18"/>
              </w:rPr>
              <w:t xml:space="preserve"> with restricted set A</w:t>
            </w:r>
            <w:r w:rsidRPr="002E218E">
              <w:rPr>
                <w:rFonts w:ascii="Times New Roman" w:hAnsi="Times New Roman" w:hint="eastAsia"/>
                <w:bCs/>
                <w:iCs/>
                <w:szCs w:val="18"/>
              </w:rPr>
              <w:t xml:space="preserve"> (</w:t>
            </w:r>
            <w:proofErr w:type="spellStart"/>
            <w:r w:rsidRPr="002E218E">
              <w:rPr>
                <w:rFonts w:ascii="Times New Roman" w:eastAsia="微软雅黑" w:hAnsi="Times New Roman"/>
                <w:i/>
                <w:iCs/>
                <w:color w:val="000000" w:themeColor="text1"/>
                <w:szCs w:val="18"/>
              </w:rPr>
              <w:t>μ</w:t>
            </w:r>
            <w:r w:rsidRPr="002E218E">
              <w:rPr>
                <w:rFonts w:ascii="Times New Roman" w:eastAsia="微软雅黑" w:hAnsi="Times New Roman"/>
                <w:color w:val="000000" w:themeColor="text1"/>
                <w:kern w:val="24"/>
                <w:szCs w:val="18"/>
              </w:rPr>
              <w:t>s</w:t>
            </w:r>
            <w:proofErr w:type="spellEnd"/>
            <w:r w:rsidRPr="002E218E">
              <w:rPr>
                <w:rFonts w:ascii="Times New Roman" w:hAnsi="Times New Roman" w:hint="eastAsia"/>
                <w:bCs/>
                <w:iCs/>
                <w:szCs w:val="18"/>
              </w:rPr>
              <w:t>)</w:t>
            </w:r>
          </w:p>
        </w:tc>
        <w:tc>
          <w:tcPr>
            <w:tcW w:w="988" w:type="dxa"/>
          </w:tcPr>
          <w:p w14:paraId="5F097D08" w14:textId="3BA57B68" w:rsidR="002E218E" w:rsidRPr="002E218E" w:rsidRDefault="002E218E" w:rsidP="00F7100D">
            <w:pPr>
              <w:pStyle w:val="TAH"/>
              <w:keepNext w:val="0"/>
              <w:keepLines w:val="0"/>
              <w:widowControl w:val="0"/>
              <w:spacing w:before="120" w:after="120"/>
              <w:rPr>
                <w:rFonts w:ascii="Times New Roman" w:hAnsi="Times New Roman"/>
                <w:bCs/>
                <w:iCs/>
                <w:szCs w:val="18"/>
              </w:rPr>
            </w:pPr>
            <w:r w:rsidRPr="002E218E">
              <w:rPr>
                <w:rFonts w:ascii="Times New Roman" w:hAnsi="Times New Roman"/>
                <w:bCs/>
                <w:iCs/>
                <w:szCs w:val="18"/>
              </w:rPr>
              <w:t>Tolerable</w:t>
            </w:r>
            <w:r w:rsidRPr="002E218E">
              <w:rPr>
                <w:rFonts w:ascii="Times New Roman" w:hAnsi="Times New Roman" w:hint="eastAsia"/>
                <w:bCs/>
                <w:iCs/>
                <w:szCs w:val="18"/>
              </w:rPr>
              <w:t xml:space="preserve"> timing errors</w:t>
            </w:r>
            <w:r w:rsidRPr="002E218E">
              <w:rPr>
                <w:rFonts w:ascii="Times New Roman" w:eastAsiaTheme="minorEastAsia" w:hAnsi="Times New Roman" w:hint="eastAsia"/>
                <w:bCs/>
                <w:iCs/>
                <w:szCs w:val="18"/>
              </w:rPr>
              <w:t xml:space="preserve"> with restricted set B</w:t>
            </w:r>
            <w:r w:rsidRPr="002E218E">
              <w:rPr>
                <w:rFonts w:ascii="Times New Roman" w:hAnsi="Times New Roman" w:hint="eastAsia"/>
                <w:bCs/>
                <w:iCs/>
                <w:szCs w:val="18"/>
              </w:rPr>
              <w:t xml:space="preserve"> (</w:t>
            </w:r>
            <w:proofErr w:type="spellStart"/>
            <w:r w:rsidRPr="002E218E">
              <w:rPr>
                <w:rFonts w:ascii="Times New Roman" w:eastAsia="微软雅黑" w:hAnsi="Times New Roman"/>
                <w:i/>
                <w:iCs/>
                <w:color w:val="000000" w:themeColor="text1"/>
                <w:szCs w:val="18"/>
              </w:rPr>
              <w:t>μ</w:t>
            </w:r>
            <w:r w:rsidRPr="002E218E">
              <w:rPr>
                <w:rFonts w:ascii="Times New Roman" w:eastAsia="微软雅黑" w:hAnsi="Times New Roman"/>
                <w:color w:val="000000" w:themeColor="text1"/>
                <w:kern w:val="24"/>
                <w:szCs w:val="18"/>
              </w:rPr>
              <w:t>s</w:t>
            </w:r>
            <w:proofErr w:type="spellEnd"/>
            <w:r w:rsidRPr="002E218E">
              <w:rPr>
                <w:rFonts w:ascii="Times New Roman" w:hAnsi="Times New Roman" w:hint="eastAsia"/>
                <w:bCs/>
                <w:iCs/>
                <w:szCs w:val="18"/>
              </w:rPr>
              <w:t>)</w:t>
            </w:r>
          </w:p>
        </w:tc>
        <w:tc>
          <w:tcPr>
            <w:tcW w:w="986" w:type="dxa"/>
            <w:vAlign w:val="center"/>
          </w:tcPr>
          <w:p w14:paraId="6B8E9435" w14:textId="5C35C3ED" w:rsidR="002E218E" w:rsidRPr="002E218E" w:rsidRDefault="002E218E" w:rsidP="00F7100D">
            <w:pPr>
              <w:pStyle w:val="TAH"/>
              <w:keepNext w:val="0"/>
              <w:keepLines w:val="0"/>
              <w:widowControl w:val="0"/>
              <w:spacing w:before="120" w:after="120"/>
              <w:rPr>
                <w:rFonts w:ascii="Times New Roman" w:hAnsi="Times New Roman"/>
                <w:bCs/>
                <w:iCs/>
                <w:szCs w:val="18"/>
              </w:rPr>
            </w:pPr>
            <w:r w:rsidRPr="002E218E">
              <w:rPr>
                <w:rFonts w:ascii="Times New Roman" w:hAnsi="Times New Roman"/>
                <w:bCs/>
                <w:iCs/>
                <w:szCs w:val="18"/>
              </w:rPr>
              <w:t>Tolerable</w:t>
            </w:r>
            <w:r w:rsidRPr="002E218E">
              <w:rPr>
                <w:rFonts w:ascii="Times New Roman" w:hAnsi="Times New Roman" w:hint="eastAsia"/>
                <w:bCs/>
                <w:iCs/>
                <w:szCs w:val="18"/>
              </w:rPr>
              <w:t xml:space="preserve"> </w:t>
            </w:r>
            <w:r w:rsidRPr="002E218E">
              <w:rPr>
                <w:rFonts w:ascii="Times New Roman" w:eastAsiaTheme="minorEastAsia" w:hAnsi="Times New Roman" w:hint="eastAsia"/>
                <w:bCs/>
                <w:iCs/>
                <w:szCs w:val="18"/>
              </w:rPr>
              <w:t>frequency</w:t>
            </w:r>
            <w:r w:rsidRPr="002E218E">
              <w:rPr>
                <w:rFonts w:ascii="Times New Roman" w:hAnsi="Times New Roman" w:hint="eastAsia"/>
                <w:bCs/>
                <w:iCs/>
                <w:szCs w:val="18"/>
              </w:rPr>
              <w:t xml:space="preserve"> errors</w:t>
            </w:r>
            <w:r w:rsidRPr="002E218E">
              <w:rPr>
                <w:rFonts w:ascii="Times New Roman" w:eastAsiaTheme="minorEastAsia" w:hAnsi="Times New Roman" w:hint="eastAsia"/>
                <w:bCs/>
                <w:iCs/>
                <w:szCs w:val="18"/>
              </w:rPr>
              <w:t xml:space="preserve"> w/o restricted set</w:t>
            </w:r>
            <w:r w:rsidRPr="002E218E">
              <w:rPr>
                <w:rFonts w:ascii="Times New Roman" w:hAnsi="Times New Roman" w:hint="eastAsia"/>
                <w:bCs/>
                <w:iCs/>
                <w:szCs w:val="18"/>
              </w:rPr>
              <w:t xml:space="preserve"> (</w:t>
            </w:r>
            <w:r w:rsidRPr="002E218E">
              <w:rPr>
                <w:rFonts w:ascii="Times New Roman" w:eastAsia="微软雅黑" w:hAnsi="Times New Roman" w:hint="eastAsia"/>
                <w:color w:val="000000" w:themeColor="text1"/>
                <w:szCs w:val="18"/>
              </w:rPr>
              <w:t>kHz</w:t>
            </w:r>
            <w:r w:rsidRPr="002E218E">
              <w:rPr>
                <w:rFonts w:ascii="Times New Roman" w:hAnsi="Times New Roman" w:hint="eastAsia"/>
                <w:bCs/>
                <w:iCs/>
                <w:szCs w:val="18"/>
              </w:rPr>
              <w:t>)</w:t>
            </w:r>
          </w:p>
        </w:tc>
        <w:tc>
          <w:tcPr>
            <w:tcW w:w="986" w:type="dxa"/>
          </w:tcPr>
          <w:p w14:paraId="57D898D5" w14:textId="18C8661E" w:rsidR="002E218E" w:rsidRPr="002E218E" w:rsidRDefault="002E218E" w:rsidP="00F7100D">
            <w:pPr>
              <w:pStyle w:val="TAH"/>
              <w:keepNext w:val="0"/>
              <w:keepLines w:val="0"/>
              <w:widowControl w:val="0"/>
              <w:spacing w:before="120" w:after="120"/>
              <w:rPr>
                <w:rFonts w:ascii="Times New Roman" w:hAnsi="Times New Roman"/>
                <w:bCs/>
                <w:iCs/>
                <w:szCs w:val="18"/>
              </w:rPr>
            </w:pPr>
            <w:r w:rsidRPr="002E218E">
              <w:rPr>
                <w:rFonts w:ascii="Times New Roman" w:hAnsi="Times New Roman"/>
                <w:bCs/>
                <w:iCs/>
                <w:szCs w:val="18"/>
              </w:rPr>
              <w:t>Tolerable</w:t>
            </w:r>
            <w:r w:rsidRPr="002E218E">
              <w:rPr>
                <w:rFonts w:ascii="Times New Roman" w:hAnsi="Times New Roman" w:hint="eastAsia"/>
                <w:bCs/>
                <w:iCs/>
                <w:szCs w:val="18"/>
              </w:rPr>
              <w:t xml:space="preserve"> </w:t>
            </w:r>
            <w:r w:rsidRPr="002E218E">
              <w:rPr>
                <w:rFonts w:ascii="Times New Roman" w:eastAsiaTheme="minorEastAsia" w:hAnsi="Times New Roman" w:hint="eastAsia"/>
                <w:bCs/>
                <w:iCs/>
                <w:szCs w:val="18"/>
              </w:rPr>
              <w:t>frequency</w:t>
            </w:r>
            <w:r w:rsidRPr="002E218E">
              <w:rPr>
                <w:rFonts w:ascii="Times New Roman" w:hAnsi="Times New Roman" w:hint="eastAsia"/>
                <w:bCs/>
                <w:iCs/>
                <w:szCs w:val="18"/>
              </w:rPr>
              <w:t xml:space="preserve"> errors</w:t>
            </w:r>
            <w:r w:rsidRPr="002E218E">
              <w:rPr>
                <w:rFonts w:ascii="Times New Roman" w:eastAsiaTheme="minorEastAsia" w:hAnsi="Times New Roman" w:hint="eastAsia"/>
                <w:bCs/>
                <w:iCs/>
                <w:szCs w:val="18"/>
              </w:rPr>
              <w:t xml:space="preserve"> with restricted set A</w:t>
            </w:r>
            <w:r w:rsidRPr="002E218E">
              <w:rPr>
                <w:rFonts w:ascii="Times New Roman" w:hAnsi="Times New Roman" w:hint="eastAsia"/>
                <w:bCs/>
                <w:iCs/>
                <w:szCs w:val="18"/>
              </w:rPr>
              <w:t xml:space="preserve"> (</w:t>
            </w:r>
            <w:r w:rsidRPr="002E218E">
              <w:rPr>
                <w:rFonts w:ascii="Times New Roman" w:eastAsia="微软雅黑" w:hAnsi="Times New Roman" w:hint="eastAsia"/>
                <w:color w:val="000000" w:themeColor="text1"/>
                <w:szCs w:val="18"/>
              </w:rPr>
              <w:t>kHz</w:t>
            </w:r>
            <w:r w:rsidRPr="002E218E">
              <w:rPr>
                <w:rFonts w:ascii="Times New Roman" w:hAnsi="Times New Roman" w:hint="eastAsia"/>
                <w:bCs/>
                <w:iCs/>
                <w:szCs w:val="18"/>
              </w:rPr>
              <w:t>)</w:t>
            </w:r>
          </w:p>
        </w:tc>
        <w:tc>
          <w:tcPr>
            <w:tcW w:w="986" w:type="dxa"/>
          </w:tcPr>
          <w:p w14:paraId="2B6C0CA8" w14:textId="5B024A6A" w:rsidR="002E218E" w:rsidRPr="002E218E" w:rsidRDefault="002E218E" w:rsidP="00F7100D">
            <w:pPr>
              <w:pStyle w:val="TAH"/>
              <w:keepNext w:val="0"/>
              <w:keepLines w:val="0"/>
              <w:widowControl w:val="0"/>
              <w:spacing w:before="120" w:after="120"/>
              <w:rPr>
                <w:rFonts w:ascii="Times New Roman" w:hAnsi="Times New Roman"/>
                <w:bCs/>
                <w:iCs/>
                <w:szCs w:val="18"/>
              </w:rPr>
            </w:pPr>
            <w:r w:rsidRPr="002E218E">
              <w:rPr>
                <w:rFonts w:ascii="Times New Roman" w:hAnsi="Times New Roman"/>
                <w:bCs/>
                <w:iCs/>
                <w:szCs w:val="18"/>
              </w:rPr>
              <w:t>Tolerable</w:t>
            </w:r>
            <w:r w:rsidRPr="002E218E">
              <w:rPr>
                <w:rFonts w:ascii="Times New Roman" w:hAnsi="Times New Roman" w:hint="eastAsia"/>
                <w:bCs/>
                <w:iCs/>
                <w:szCs w:val="18"/>
              </w:rPr>
              <w:t xml:space="preserve"> </w:t>
            </w:r>
            <w:r w:rsidRPr="002E218E">
              <w:rPr>
                <w:rFonts w:ascii="Times New Roman" w:eastAsiaTheme="minorEastAsia" w:hAnsi="Times New Roman" w:hint="eastAsia"/>
                <w:bCs/>
                <w:iCs/>
                <w:szCs w:val="18"/>
              </w:rPr>
              <w:t>frequency</w:t>
            </w:r>
            <w:r w:rsidRPr="002E218E">
              <w:rPr>
                <w:rFonts w:ascii="Times New Roman" w:hAnsi="Times New Roman" w:hint="eastAsia"/>
                <w:bCs/>
                <w:iCs/>
                <w:szCs w:val="18"/>
              </w:rPr>
              <w:t xml:space="preserve"> errors</w:t>
            </w:r>
            <w:r w:rsidRPr="002E218E">
              <w:rPr>
                <w:rFonts w:ascii="Times New Roman" w:eastAsiaTheme="minorEastAsia" w:hAnsi="Times New Roman" w:hint="eastAsia"/>
                <w:bCs/>
                <w:iCs/>
                <w:szCs w:val="18"/>
              </w:rPr>
              <w:t xml:space="preserve"> with restricted set B</w:t>
            </w:r>
            <w:r w:rsidRPr="002E218E">
              <w:rPr>
                <w:rFonts w:ascii="Times New Roman" w:hAnsi="Times New Roman" w:hint="eastAsia"/>
                <w:bCs/>
                <w:iCs/>
                <w:szCs w:val="18"/>
              </w:rPr>
              <w:t xml:space="preserve"> (</w:t>
            </w:r>
            <w:r w:rsidRPr="002E218E">
              <w:rPr>
                <w:rFonts w:ascii="Times New Roman" w:eastAsia="微软雅黑" w:hAnsi="Times New Roman" w:hint="eastAsia"/>
                <w:color w:val="000000" w:themeColor="text1"/>
                <w:szCs w:val="18"/>
              </w:rPr>
              <w:t>kHz</w:t>
            </w:r>
            <w:r w:rsidRPr="002E218E">
              <w:rPr>
                <w:rFonts w:ascii="Times New Roman" w:hAnsi="Times New Roman" w:hint="eastAsia"/>
                <w:bCs/>
                <w:iCs/>
                <w:szCs w:val="18"/>
              </w:rPr>
              <w:t>)</w:t>
            </w:r>
          </w:p>
        </w:tc>
      </w:tr>
      <w:tr w:rsidR="002E218E" w:rsidRPr="002E218E" w14:paraId="40B692EF" w14:textId="6B2E445F" w:rsidTr="002E218E">
        <w:trPr>
          <w:jc w:val="center"/>
        </w:trPr>
        <w:tc>
          <w:tcPr>
            <w:tcW w:w="846" w:type="dxa"/>
            <w:vAlign w:val="center"/>
          </w:tcPr>
          <w:p w14:paraId="5144169B" w14:textId="77777777"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Batang" w:hAnsi="Times New Roman"/>
                <w:szCs w:val="18"/>
              </w:rPr>
              <w:lastRenderedPageBreak/>
              <w:t>0</w:t>
            </w:r>
          </w:p>
        </w:tc>
        <w:tc>
          <w:tcPr>
            <w:tcW w:w="567" w:type="dxa"/>
            <w:vAlign w:val="center"/>
          </w:tcPr>
          <w:p w14:paraId="3C24118C" w14:textId="77777777"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Batang" w:hAnsi="Times New Roman"/>
                <w:szCs w:val="18"/>
              </w:rPr>
              <w:t>839</w:t>
            </w:r>
          </w:p>
        </w:tc>
        <w:tc>
          <w:tcPr>
            <w:tcW w:w="567" w:type="dxa"/>
            <w:vAlign w:val="center"/>
          </w:tcPr>
          <w:p w14:paraId="4EC20E83" w14:textId="77777777"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Batang" w:hAnsi="Times New Roman"/>
                <w:szCs w:val="18"/>
              </w:rPr>
              <w:t>1.25 kHz</w:t>
            </w:r>
          </w:p>
        </w:tc>
        <w:tc>
          <w:tcPr>
            <w:tcW w:w="1132" w:type="dxa"/>
            <w:vAlign w:val="center"/>
          </w:tcPr>
          <w:p w14:paraId="05B38B97" w14:textId="77777777" w:rsidR="002E218E" w:rsidRPr="002E218E" w:rsidRDefault="002E218E" w:rsidP="002E218E">
            <w:pPr>
              <w:pStyle w:val="TAR"/>
              <w:jc w:val="center"/>
              <w:rPr>
                <w:rFonts w:ascii="Times New Roman" w:eastAsia="Batang" w:hAnsi="Times New Roman"/>
                <w:szCs w:val="18"/>
              </w:rPr>
            </w:pPr>
            <m:oMathPara>
              <m:oMath>
                <m:r>
                  <w:rPr>
                    <w:rFonts w:ascii="Cambria Math" w:eastAsia="Batang" w:hAnsi="Cambria Math"/>
                    <w:szCs w:val="18"/>
                  </w:rPr>
                  <m:t>24576κ</m:t>
                </m:r>
              </m:oMath>
            </m:oMathPara>
          </w:p>
        </w:tc>
        <w:tc>
          <w:tcPr>
            <w:tcW w:w="874" w:type="dxa"/>
            <w:vAlign w:val="center"/>
          </w:tcPr>
          <w:p w14:paraId="53FEC4B8" w14:textId="77777777" w:rsidR="002E218E" w:rsidRPr="002E218E" w:rsidRDefault="002E218E" w:rsidP="002E218E">
            <w:pPr>
              <w:pStyle w:val="TAR"/>
              <w:jc w:val="center"/>
              <w:rPr>
                <w:rFonts w:ascii="Times New Roman" w:eastAsia="Batang" w:hAnsi="Times New Roman"/>
                <w:szCs w:val="18"/>
              </w:rPr>
            </w:pPr>
            <m:oMathPara>
              <m:oMath>
                <m:r>
                  <w:rPr>
                    <w:rFonts w:ascii="Cambria Math" w:eastAsia="Batang" w:hAnsi="Cambria Math"/>
                    <w:szCs w:val="18"/>
                  </w:rPr>
                  <m:t>3168κ</m:t>
                </m:r>
              </m:oMath>
            </m:oMathPara>
          </w:p>
        </w:tc>
        <w:tc>
          <w:tcPr>
            <w:tcW w:w="1042" w:type="dxa"/>
            <w:vAlign w:val="center"/>
          </w:tcPr>
          <w:p w14:paraId="6FCDAEC4" w14:textId="765CF73D"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等线" w:hAnsi="Times New Roman"/>
                <w:color w:val="000000"/>
                <w:szCs w:val="18"/>
              </w:rPr>
              <w:t>102.35</w:t>
            </w:r>
          </w:p>
        </w:tc>
        <w:tc>
          <w:tcPr>
            <w:tcW w:w="988" w:type="dxa"/>
            <w:vAlign w:val="center"/>
          </w:tcPr>
          <w:p w14:paraId="63699D85" w14:textId="71632E9A"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等线" w:hAnsi="Times New Roman"/>
                <w:color w:val="000000"/>
                <w:szCs w:val="18"/>
              </w:rPr>
              <w:t>102.35</w:t>
            </w:r>
          </w:p>
        </w:tc>
        <w:tc>
          <w:tcPr>
            <w:tcW w:w="988" w:type="dxa"/>
            <w:vAlign w:val="center"/>
          </w:tcPr>
          <w:p w14:paraId="678B94C6" w14:textId="455B612D"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等线" w:hAnsi="Times New Roman"/>
                <w:color w:val="000000"/>
                <w:szCs w:val="18"/>
              </w:rPr>
              <w:t>102.35</w:t>
            </w:r>
          </w:p>
        </w:tc>
        <w:tc>
          <w:tcPr>
            <w:tcW w:w="986" w:type="dxa"/>
            <w:vAlign w:val="center"/>
          </w:tcPr>
          <w:p w14:paraId="6901EB51" w14:textId="01EDA339" w:rsidR="002E218E" w:rsidRPr="002E218E" w:rsidRDefault="002E218E" w:rsidP="002E218E">
            <w:pPr>
              <w:pStyle w:val="TAC"/>
              <w:spacing w:before="120" w:after="120"/>
              <w:rPr>
                <w:rFonts w:ascii="Times New Roman" w:eastAsia="等线" w:hAnsi="Times New Roman"/>
                <w:color w:val="000000"/>
                <w:szCs w:val="18"/>
              </w:rPr>
            </w:pPr>
            <w:r w:rsidRPr="002E218E">
              <w:rPr>
                <w:rFonts w:ascii="Times New Roman" w:eastAsiaTheme="minorEastAsia" w:hAnsi="Times New Roman" w:hint="eastAsia"/>
                <w:szCs w:val="18"/>
              </w:rPr>
              <w:t>0.85</w:t>
            </w:r>
          </w:p>
        </w:tc>
        <w:tc>
          <w:tcPr>
            <w:tcW w:w="986" w:type="dxa"/>
            <w:vAlign w:val="center"/>
          </w:tcPr>
          <w:p w14:paraId="09AD778B" w14:textId="149B659A" w:rsidR="002E218E" w:rsidRPr="002E218E" w:rsidRDefault="002E218E" w:rsidP="002E218E">
            <w:pPr>
              <w:pStyle w:val="TAC"/>
              <w:spacing w:before="120" w:after="120"/>
              <w:rPr>
                <w:rFonts w:ascii="Times New Roman" w:eastAsia="等线" w:hAnsi="Times New Roman"/>
                <w:color w:val="000000"/>
                <w:szCs w:val="18"/>
              </w:rPr>
            </w:pPr>
            <w:r w:rsidRPr="002E218E">
              <w:rPr>
                <w:rFonts w:ascii="Times New Roman" w:eastAsiaTheme="minorEastAsia" w:hAnsi="Times New Roman" w:hint="eastAsia"/>
                <w:szCs w:val="18"/>
              </w:rPr>
              <w:t>2.1</w:t>
            </w:r>
          </w:p>
        </w:tc>
        <w:tc>
          <w:tcPr>
            <w:tcW w:w="986" w:type="dxa"/>
            <w:vAlign w:val="center"/>
          </w:tcPr>
          <w:p w14:paraId="5ECFBF4C" w14:textId="289578A6" w:rsidR="002E218E" w:rsidRPr="002E218E" w:rsidRDefault="002E218E" w:rsidP="002E218E">
            <w:pPr>
              <w:pStyle w:val="TAC"/>
              <w:spacing w:before="120" w:after="120"/>
              <w:rPr>
                <w:rFonts w:ascii="Times New Roman" w:eastAsia="等线" w:hAnsi="Times New Roman"/>
                <w:color w:val="000000"/>
                <w:szCs w:val="18"/>
              </w:rPr>
            </w:pPr>
            <w:r w:rsidRPr="002E218E">
              <w:rPr>
                <w:rFonts w:ascii="Times New Roman" w:eastAsiaTheme="minorEastAsia" w:hAnsi="Times New Roman" w:hint="eastAsia"/>
                <w:szCs w:val="18"/>
              </w:rPr>
              <w:t>4.6</w:t>
            </w:r>
          </w:p>
        </w:tc>
      </w:tr>
      <w:tr w:rsidR="002E218E" w:rsidRPr="002E218E" w14:paraId="2629BCC9" w14:textId="62EAC277" w:rsidTr="002E218E">
        <w:trPr>
          <w:jc w:val="center"/>
        </w:trPr>
        <w:tc>
          <w:tcPr>
            <w:tcW w:w="846" w:type="dxa"/>
            <w:vAlign w:val="center"/>
          </w:tcPr>
          <w:p w14:paraId="372FACDF" w14:textId="77777777"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Batang" w:hAnsi="Times New Roman"/>
                <w:szCs w:val="18"/>
              </w:rPr>
              <w:t>1</w:t>
            </w:r>
          </w:p>
        </w:tc>
        <w:tc>
          <w:tcPr>
            <w:tcW w:w="567" w:type="dxa"/>
            <w:vAlign w:val="center"/>
          </w:tcPr>
          <w:p w14:paraId="3B07BCE1" w14:textId="77777777"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Batang" w:hAnsi="Times New Roman"/>
                <w:szCs w:val="18"/>
              </w:rPr>
              <w:t>839</w:t>
            </w:r>
          </w:p>
        </w:tc>
        <w:tc>
          <w:tcPr>
            <w:tcW w:w="567" w:type="dxa"/>
            <w:vAlign w:val="center"/>
          </w:tcPr>
          <w:p w14:paraId="32E5E3B9" w14:textId="77777777"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Batang" w:hAnsi="Times New Roman"/>
                <w:szCs w:val="18"/>
              </w:rPr>
              <w:t>1.25 kHz</w:t>
            </w:r>
          </w:p>
        </w:tc>
        <w:tc>
          <w:tcPr>
            <w:tcW w:w="1132" w:type="dxa"/>
            <w:vAlign w:val="center"/>
          </w:tcPr>
          <w:p w14:paraId="385DFDD5" w14:textId="77777777" w:rsidR="002E218E" w:rsidRPr="002E218E" w:rsidRDefault="002E218E" w:rsidP="002E218E">
            <w:pPr>
              <w:pStyle w:val="TAR"/>
              <w:jc w:val="center"/>
              <w:rPr>
                <w:rFonts w:ascii="Times New Roman" w:eastAsia="Batang" w:hAnsi="Times New Roman"/>
                <w:szCs w:val="18"/>
              </w:rPr>
            </w:pPr>
            <m:oMathPara>
              <m:oMath>
                <m:r>
                  <w:rPr>
                    <w:rFonts w:ascii="Cambria Math" w:eastAsia="Batang" w:hAnsi="Cambria Math"/>
                    <w:szCs w:val="18"/>
                  </w:rPr>
                  <m:t>2⋅24576κ</m:t>
                </m:r>
              </m:oMath>
            </m:oMathPara>
          </w:p>
        </w:tc>
        <w:tc>
          <w:tcPr>
            <w:tcW w:w="874" w:type="dxa"/>
            <w:vAlign w:val="center"/>
          </w:tcPr>
          <w:p w14:paraId="08DFB51D" w14:textId="77777777" w:rsidR="002E218E" w:rsidRPr="002E218E" w:rsidRDefault="002E218E" w:rsidP="002E218E">
            <w:pPr>
              <w:pStyle w:val="TAR"/>
              <w:jc w:val="center"/>
              <w:rPr>
                <w:rFonts w:ascii="Times New Roman" w:eastAsia="Batang" w:hAnsi="Times New Roman"/>
                <w:szCs w:val="18"/>
              </w:rPr>
            </w:pPr>
            <m:oMathPara>
              <m:oMath>
                <m:r>
                  <w:rPr>
                    <w:rFonts w:ascii="Cambria Math" w:eastAsia="Batang" w:hAnsi="Cambria Math"/>
                    <w:szCs w:val="18"/>
                  </w:rPr>
                  <m:t>21024κ</m:t>
                </m:r>
              </m:oMath>
            </m:oMathPara>
          </w:p>
        </w:tc>
        <w:tc>
          <w:tcPr>
            <w:tcW w:w="1042" w:type="dxa"/>
            <w:vAlign w:val="center"/>
          </w:tcPr>
          <w:p w14:paraId="0933E01F" w14:textId="2C0426D0"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等线" w:hAnsi="Times New Roman"/>
                <w:color w:val="000000"/>
                <w:szCs w:val="18"/>
              </w:rPr>
              <w:t>39</w:t>
            </w:r>
            <w:r>
              <w:rPr>
                <w:rFonts w:ascii="Times New Roman" w:eastAsia="等线" w:hAnsi="Times New Roman" w:hint="eastAsia"/>
                <w:color w:val="000000"/>
                <w:szCs w:val="18"/>
              </w:rPr>
              <w:t>8.74</w:t>
            </w:r>
          </w:p>
        </w:tc>
        <w:tc>
          <w:tcPr>
            <w:tcW w:w="988" w:type="dxa"/>
            <w:vAlign w:val="center"/>
          </w:tcPr>
          <w:p w14:paraId="02CD802A" w14:textId="04FFAE47"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等线" w:hAnsi="Times New Roman"/>
                <w:color w:val="000000"/>
                <w:szCs w:val="18"/>
              </w:rPr>
              <w:t>225.20</w:t>
            </w:r>
          </w:p>
        </w:tc>
        <w:tc>
          <w:tcPr>
            <w:tcW w:w="988" w:type="dxa"/>
            <w:vAlign w:val="center"/>
          </w:tcPr>
          <w:p w14:paraId="0F9D2C13" w14:textId="5DABDD21"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等线" w:hAnsi="Times New Roman"/>
                <w:color w:val="000000"/>
                <w:szCs w:val="18"/>
              </w:rPr>
              <w:t>129.85</w:t>
            </w:r>
          </w:p>
        </w:tc>
        <w:tc>
          <w:tcPr>
            <w:tcW w:w="986" w:type="dxa"/>
            <w:vAlign w:val="center"/>
          </w:tcPr>
          <w:p w14:paraId="633332BC" w14:textId="09424F86" w:rsidR="002E218E" w:rsidRPr="002E218E" w:rsidRDefault="002E218E" w:rsidP="002E218E">
            <w:pPr>
              <w:pStyle w:val="TAC"/>
              <w:spacing w:before="120" w:after="120"/>
              <w:rPr>
                <w:rFonts w:ascii="Times New Roman" w:eastAsia="等线" w:hAnsi="Times New Roman"/>
                <w:color w:val="000000"/>
                <w:szCs w:val="18"/>
              </w:rPr>
            </w:pPr>
            <w:r w:rsidRPr="002E218E">
              <w:rPr>
                <w:rFonts w:ascii="Times New Roman" w:eastAsiaTheme="minorEastAsia" w:hAnsi="Times New Roman" w:hint="eastAsia"/>
                <w:szCs w:val="18"/>
              </w:rPr>
              <w:t>0.85</w:t>
            </w:r>
          </w:p>
        </w:tc>
        <w:tc>
          <w:tcPr>
            <w:tcW w:w="986" w:type="dxa"/>
            <w:vAlign w:val="center"/>
          </w:tcPr>
          <w:p w14:paraId="3E2E3887" w14:textId="4FF18BA4" w:rsidR="002E218E" w:rsidRPr="002E218E" w:rsidRDefault="002E218E" w:rsidP="002E218E">
            <w:pPr>
              <w:pStyle w:val="TAC"/>
              <w:spacing w:before="120" w:after="120"/>
              <w:rPr>
                <w:rFonts w:ascii="Times New Roman" w:eastAsia="等线" w:hAnsi="Times New Roman"/>
                <w:color w:val="000000"/>
                <w:szCs w:val="18"/>
              </w:rPr>
            </w:pPr>
            <w:r w:rsidRPr="002E218E">
              <w:rPr>
                <w:rFonts w:ascii="Times New Roman" w:eastAsiaTheme="minorEastAsia" w:hAnsi="Times New Roman" w:hint="eastAsia"/>
                <w:szCs w:val="18"/>
              </w:rPr>
              <w:t>2.1</w:t>
            </w:r>
          </w:p>
        </w:tc>
        <w:tc>
          <w:tcPr>
            <w:tcW w:w="986" w:type="dxa"/>
            <w:vAlign w:val="center"/>
          </w:tcPr>
          <w:p w14:paraId="0E3B71E8" w14:textId="0086E2C1" w:rsidR="002E218E" w:rsidRPr="002E218E" w:rsidRDefault="002E218E" w:rsidP="002E218E">
            <w:pPr>
              <w:pStyle w:val="TAC"/>
              <w:spacing w:before="120" w:after="120"/>
              <w:rPr>
                <w:rFonts w:ascii="Times New Roman" w:eastAsia="等线" w:hAnsi="Times New Roman"/>
                <w:color w:val="000000"/>
                <w:szCs w:val="18"/>
              </w:rPr>
            </w:pPr>
            <w:r w:rsidRPr="002E218E">
              <w:rPr>
                <w:rFonts w:ascii="Times New Roman" w:eastAsiaTheme="minorEastAsia" w:hAnsi="Times New Roman" w:hint="eastAsia"/>
                <w:szCs w:val="18"/>
              </w:rPr>
              <w:t>4.6</w:t>
            </w:r>
          </w:p>
        </w:tc>
      </w:tr>
      <w:tr w:rsidR="002E218E" w:rsidRPr="002E218E" w14:paraId="42738BA6" w14:textId="198D831C" w:rsidTr="002E218E">
        <w:trPr>
          <w:jc w:val="center"/>
        </w:trPr>
        <w:tc>
          <w:tcPr>
            <w:tcW w:w="846" w:type="dxa"/>
            <w:vAlign w:val="center"/>
          </w:tcPr>
          <w:p w14:paraId="2A3C355A" w14:textId="77777777"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Batang" w:hAnsi="Times New Roman"/>
                <w:szCs w:val="18"/>
              </w:rPr>
              <w:t>2</w:t>
            </w:r>
          </w:p>
        </w:tc>
        <w:tc>
          <w:tcPr>
            <w:tcW w:w="567" w:type="dxa"/>
            <w:vAlign w:val="center"/>
          </w:tcPr>
          <w:p w14:paraId="62D7785D" w14:textId="77777777"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Batang" w:hAnsi="Times New Roman"/>
                <w:szCs w:val="18"/>
              </w:rPr>
              <w:t>839</w:t>
            </w:r>
          </w:p>
        </w:tc>
        <w:tc>
          <w:tcPr>
            <w:tcW w:w="567" w:type="dxa"/>
            <w:vAlign w:val="center"/>
          </w:tcPr>
          <w:p w14:paraId="7F316A3D" w14:textId="77777777"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Batang" w:hAnsi="Times New Roman"/>
                <w:szCs w:val="18"/>
              </w:rPr>
              <w:t>1.25 kHz</w:t>
            </w:r>
          </w:p>
        </w:tc>
        <w:tc>
          <w:tcPr>
            <w:tcW w:w="1132" w:type="dxa"/>
            <w:vAlign w:val="center"/>
          </w:tcPr>
          <w:p w14:paraId="25C599ED" w14:textId="77777777" w:rsidR="002E218E" w:rsidRPr="002E218E" w:rsidRDefault="002E218E" w:rsidP="002E218E">
            <w:pPr>
              <w:pStyle w:val="TAR"/>
              <w:jc w:val="center"/>
              <w:rPr>
                <w:rFonts w:ascii="Times New Roman" w:eastAsia="Batang" w:hAnsi="Times New Roman"/>
                <w:szCs w:val="18"/>
              </w:rPr>
            </w:pPr>
            <m:oMathPara>
              <m:oMath>
                <m:r>
                  <w:rPr>
                    <w:rFonts w:ascii="Cambria Math" w:eastAsia="Batang" w:hAnsi="Cambria Math"/>
                    <w:szCs w:val="18"/>
                  </w:rPr>
                  <m:t>4⋅24576κ</m:t>
                </m:r>
              </m:oMath>
            </m:oMathPara>
          </w:p>
        </w:tc>
        <w:tc>
          <w:tcPr>
            <w:tcW w:w="874" w:type="dxa"/>
            <w:vAlign w:val="center"/>
          </w:tcPr>
          <w:p w14:paraId="28AEE500" w14:textId="77777777" w:rsidR="002E218E" w:rsidRPr="002E218E" w:rsidRDefault="002E218E" w:rsidP="002E218E">
            <w:pPr>
              <w:pStyle w:val="TAR"/>
              <w:jc w:val="center"/>
              <w:rPr>
                <w:rFonts w:ascii="Times New Roman" w:eastAsia="Batang" w:hAnsi="Times New Roman"/>
                <w:szCs w:val="18"/>
              </w:rPr>
            </w:pPr>
            <m:oMathPara>
              <m:oMath>
                <m:r>
                  <w:rPr>
                    <w:rFonts w:ascii="Cambria Math" w:eastAsia="Batang" w:hAnsi="Cambria Math"/>
                    <w:szCs w:val="18"/>
                  </w:rPr>
                  <m:t>4688κ</m:t>
                </m:r>
              </m:oMath>
            </m:oMathPara>
          </w:p>
        </w:tc>
        <w:tc>
          <w:tcPr>
            <w:tcW w:w="1042" w:type="dxa"/>
            <w:vAlign w:val="center"/>
          </w:tcPr>
          <w:p w14:paraId="58940AEA" w14:textId="14A6123E"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等线" w:hAnsi="Times New Roman"/>
                <w:color w:val="000000"/>
                <w:szCs w:val="18"/>
              </w:rPr>
              <w:t>151.82</w:t>
            </w:r>
          </w:p>
        </w:tc>
        <w:tc>
          <w:tcPr>
            <w:tcW w:w="988" w:type="dxa"/>
            <w:vAlign w:val="center"/>
          </w:tcPr>
          <w:p w14:paraId="2F407117" w14:textId="5FCD95A9"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等线" w:hAnsi="Times New Roman"/>
                <w:color w:val="000000"/>
                <w:szCs w:val="18"/>
              </w:rPr>
              <w:t>151.82</w:t>
            </w:r>
          </w:p>
        </w:tc>
        <w:tc>
          <w:tcPr>
            <w:tcW w:w="988" w:type="dxa"/>
            <w:vAlign w:val="center"/>
          </w:tcPr>
          <w:p w14:paraId="61A89DAA" w14:textId="254F1667"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等线" w:hAnsi="Times New Roman"/>
                <w:color w:val="000000"/>
                <w:szCs w:val="18"/>
              </w:rPr>
              <w:t>129.85</w:t>
            </w:r>
          </w:p>
        </w:tc>
        <w:tc>
          <w:tcPr>
            <w:tcW w:w="986" w:type="dxa"/>
            <w:vAlign w:val="center"/>
          </w:tcPr>
          <w:p w14:paraId="64EB9AFE" w14:textId="51B5C73A" w:rsidR="002E218E" w:rsidRPr="002E218E" w:rsidRDefault="002E218E" w:rsidP="002E218E">
            <w:pPr>
              <w:pStyle w:val="TAC"/>
              <w:spacing w:before="120" w:after="120"/>
              <w:rPr>
                <w:rFonts w:ascii="Times New Roman" w:eastAsia="等线" w:hAnsi="Times New Roman"/>
                <w:color w:val="000000"/>
                <w:szCs w:val="18"/>
              </w:rPr>
            </w:pPr>
            <w:r w:rsidRPr="002E218E">
              <w:rPr>
                <w:rFonts w:ascii="Times New Roman" w:eastAsiaTheme="minorEastAsia" w:hAnsi="Times New Roman" w:hint="eastAsia"/>
                <w:szCs w:val="18"/>
              </w:rPr>
              <w:t>0.85</w:t>
            </w:r>
          </w:p>
        </w:tc>
        <w:tc>
          <w:tcPr>
            <w:tcW w:w="986" w:type="dxa"/>
            <w:vAlign w:val="center"/>
          </w:tcPr>
          <w:p w14:paraId="3DA5E99A" w14:textId="45A8CFFE" w:rsidR="002E218E" w:rsidRPr="002E218E" w:rsidRDefault="002E218E" w:rsidP="002E218E">
            <w:pPr>
              <w:pStyle w:val="TAC"/>
              <w:spacing w:before="120" w:after="120"/>
              <w:rPr>
                <w:rFonts w:ascii="Times New Roman" w:eastAsia="等线" w:hAnsi="Times New Roman"/>
                <w:color w:val="000000"/>
                <w:szCs w:val="18"/>
              </w:rPr>
            </w:pPr>
            <w:r w:rsidRPr="002E218E">
              <w:rPr>
                <w:rFonts w:ascii="Times New Roman" w:eastAsiaTheme="minorEastAsia" w:hAnsi="Times New Roman" w:hint="eastAsia"/>
                <w:szCs w:val="18"/>
              </w:rPr>
              <w:t>2.1</w:t>
            </w:r>
          </w:p>
        </w:tc>
        <w:tc>
          <w:tcPr>
            <w:tcW w:w="986" w:type="dxa"/>
            <w:vAlign w:val="center"/>
          </w:tcPr>
          <w:p w14:paraId="20FF7EEE" w14:textId="784012FE" w:rsidR="002E218E" w:rsidRPr="002E218E" w:rsidRDefault="002E218E" w:rsidP="002E218E">
            <w:pPr>
              <w:pStyle w:val="TAC"/>
              <w:spacing w:before="120" w:after="120"/>
              <w:rPr>
                <w:rFonts w:ascii="Times New Roman" w:eastAsia="等线" w:hAnsi="Times New Roman"/>
                <w:color w:val="000000"/>
                <w:szCs w:val="18"/>
              </w:rPr>
            </w:pPr>
            <w:r w:rsidRPr="002E218E">
              <w:rPr>
                <w:rFonts w:ascii="Times New Roman" w:eastAsiaTheme="minorEastAsia" w:hAnsi="Times New Roman" w:hint="eastAsia"/>
                <w:szCs w:val="18"/>
              </w:rPr>
              <w:t>4.6</w:t>
            </w:r>
          </w:p>
        </w:tc>
      </w:tr>
      <w:tr w:rsidR="002E218E" w:rsidRPr="002E218E" w14:paraId="60AD4D53" w14:textId="04B53CF7" w:rsidTr="002E218E">
        <w:trPr>
          <w:jc w:val="center"/>
        </w:trPr>
        <w:tc>
          <w:tcPr>
            <w:tcW w:w="846" w:type="dxa"/>
            <w:vAlign w:val="center"/>
          </w:tcPr>
          <w:p w14:paraId="65C13492" w14:textId="77777777"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Batang" w:hAnsi="Times New Roman"/>
                <w:szCs w:val="18"/>
              </w:rPr>
              <w:t>3</w:t>
            </w:r>
          </w:p>
        </w:tc>
        <w:tc>
          <w:tcPr>
            <w:tcW w:w="567" w:type="dxa"/>
            <w:vAlign w:val="center"/>
          </w:tcPr>
          <w:p w14:paraId="400ABA01" w14:textId="77777777"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Batang" w:hAnsi="Times New Roman"/>
                <w:szCs w:val="18"/>
              </w:rPr>
              <w:t>839</w:t>
            </w:r>
          </w:p>
        </w:tc>
        <w:tc>
          <w:tcPr>
            <w:tcW w:w="567" w:type="dxa"/>
            <w:vAlign w:val="center"/>
          </w:tcPr>
          <w:p w14:paraId="768E8097" w14:textId="77777777"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Batang" w:hAnsi="Times New Roman"/>
                <w:szCs w:val="18"/>
              </w:rPr>
              <w:t>5 kHz</w:t>
            </w:r>
          </w:p>
        </w:tc>
        <w:tc>
          <w:tcPr>
            <w:tcW w:w="1132" w:type="dxa"/>
            <w:vAlign w:val="center"/>
          </w:tcPr>
          <w:p w14:paraId="53E824F4" w14:textId="77777777" w:rsidR="002E218E" w:rsidRPr="002E218E" w:rsidRDefault="002E218E" w:rsidP="002E218E">
            <w:pPr>
              <w:pStyle w:val="TAR"/>
              <w:jc w:val="center"/>
              <w:rPr>
                <w:rFonts w:ascii="Times New Roman" w:eastAsia="Batang" w:hAnsi="Times New Roman"/>
                <w:szCs w:val="18"/>
              </w:rPr>
            </w:pPr>
            <m:oMathPara>
              <m:oMath>
                <m:r>
                  <w:rPr>
                    <w:rFonts w:ascii="Cambria Math" w:eastAsia="Batang" w:hAnsi="Cambria Math"/>
                    <w:szCs w:val="18"/>
                  </w:rPr>
                  <m:t>4⋅6144κ</m:t>
                </m:r>
              </m:oMath>
            </m:oMathPara>
          </w:p>
        </w:tc>
        <w:tc>
          <w:tcPr>
            <w:tcW w:w="874" w:type="dxa"/>
            <w:vAlign w:val="center"/>
          </w:tcPr>
          <w:p w14:paraId="0BDE8779" w14:textId="77777777" w:rsidR="002E218E" w:rsidRPr="002E218E" w:rsidRDefault="002E218E" w:rsidP="002E218E">
            <w:pPr>
              <w:pStyle w:val="TAR"/>
              <w:jc w:val="center"/>
              <w:rPr>
                <w:rFonts w:ascii="Times New Roman" w:eastAsia="Batang" w:hAnsi="Times New Roman"/>
                <w:szCs w:val="18"/>
              </w:rPr>
            </w:pPr>
            <m:oMathPara>
              <m:oMath>
                <m:r>
                  <w:rPr>
                    <w:rFonts w:ascii="Cambria Math" w:eastAsia="Batang" w:hAnsi="Cambria Math"/>
                    <w:szCs w:val="18"/>
                  </w:rPr>
                  <m:t>3168κ</m:t>
                </m:r>
              </m:oMath>
            </m:oMathPara>
          </w:p>
        </w:tc>
        <w:tc>
          <w:tcPr>
            <w:tcW w:w="1042" w:type="dxa"/>
            <w:vAlign w:val="center"/>
          </w:tcPr>
          <w:p w14:paraId="72FFF6D5" w14:textId="42169D5B"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等线" w:hAnsi="Times New Roman"/>
                <w:color w:val="000000"/>
                <w:szCs w:val="18"/>
              </w:rPr>
              <w:t>99.10</w:t>
            </w:r>
          </w:p>
        </w:tc>
        <w:tc>
          <w:tcPr>
            <w:tcW w:w="988" w:type="dxa"/>
            <w:vAlign w:val="center"/>
          </w:tcPr>
          <w:p w14:paraId="56C0CB2C" w14:textId="6CF35340"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等线" w:hAnsi="Times New Roman"/>
                <w:color w:val="000000"/>
                <w:szCs w:val="18"/>
              </w:rPr>
              <w:t>55.72</w:t>
            </w:r>
          </w:p>
        </w:tc>
        <w:tc>
          <w:tcPr>
            <w:tcW w:w="988" w:type="dxa"/>
            <w:vAlign w:val="center"/>
          </w:tcPr>
          <w:p w14:paraId="74F8E7E3" w14:textId="661B37F8" w:rsidR="002E218E" w:rsidRPr="002E218E" w:rsidRDefault="002E218E" w:rsidP="002E218E">
            <w:pPr>
              <w:pStyle w:val="TAC"/>
              <w:spacing w:before="120" w:after="120"/>
              <w:rPr>
                <w:rFonts w:ascii="Times New Roman" w:eastAsia="Batang" w:hAnsi="Times New Roman"/>
                <w:szCs w:val="18"/>
              </w:rPr>
            </w:pPr>
            <w:r w:rsidRPr="002E218E">
              <w:rPr>
                <w:rFonts w:ascii="Times New Roman" w:eastAsia="等线" w:hAnsi="Times New Roman"/>
                <w:color w:val="000000"/>
                <w:szCs w:val="18"/>
              </w:rPr>
              <w:t>31.88</w:t>
            </w:r>
          </w:p>
        </w:tc>
        <w:tc>
          <w:tcPr>
            <w:tcW w:w="986" w:type="dxa"/>
            <w:vAlign w:val="center"/>
          </w:tcPr>
          <w:p w14:paraId="37F094AA" w14:textId="4D25A4AA" w:rsidR="002E218E" w:rsidRPr="002E218E" w:rsidRDefault="002E218E" w:rsidP="002E218E">
            <w:pPr>
              <w:pStyle w:val="TAC"/>
              <w:spacing w:before="120" w:after="120"/>
              <w:rPr>
                <w:rFonts w:ascii="Times New Roman" w:eastAsia="等线" w:hAnsi="Times New Roman"/>
                <w:color w:val="000000"/>
                <w:szCs w:val="18"/>
              </w:rPr>
            </w:pPr>
            <w:r w:rsidRPr="002E218E">
              <w:rPr>
                <w:rFonts w:ascii="Times New Roman" w:eastAsiaTheme="minorEastAsia" w:hAnsi="Times New Roman" w:hint="eastAsia"/>
                <w:szCs w:val="18"/>
              </w:rPr>
              <w:t>4.6</w:t>
            </w:r>
          </w:p>
        </w:tc>
        <w:tc>
          <w:tcPr>
            <w:tcW w:w="986" w:type="dxa"/>
            <w:vAlign w:val="center"/>
          </w:tcPr>
          <w:p w14:paraId="23841BCB" w14:textId="382AFA7B" w:rsidR="002E218E" w:rsidRPr="002E218E" w:rsidRDefault="002E218E" w:rsidP="002E218E">
            <w:pPr>
              <w:pStyle w:val="TAC"/>
              <w:spacing w:before="120" w:after="120"/>
              <w:rPr>
                <w:rFonts w:ascii="Times New Roman" w:eastAsia="等线" w:hAnsi="Times New Roman"/>
                <w:color w:val="000000"/>
                <w:szCs w:val="18"/>
              </w:rPr>
            </w:pPr>
            <w:r w:rsidRPr="002E218E">
              <w:rPr>
                <w:rFonts w:ascii="Times New Roman" w:eastAsiaTheme="minorEastAsia" w:hAnsi="Times New Roman" w:hint="eastAsia"/>
                <w:szCs w:val="18"/>
              </w:rPr>
              <w:t>9.6</w:t>
            </w:r>
          </w:p>
        </w:tc>
        <w:tc>
          <w:tcPr>
            <w:tcW w:w="986" w:type="dxa"/>
            <w:vAlign w:val="center"/>
          </w:tcPr>
          <w:p w14:paraId="1E2B1304" w14:textId="63D809A9" w:rsidR="002E218E" w:rsidRPr="002E218E" w:rsidRDefault="002E218E" w:rsidP="002E218E">
            <w:pPr>
              <w:pStyle w:val="TAC"/>
              <w:spacing w:before="120" w:after="120"/>
              <w:rPr>
                <w:rFonts w:ascii="Times New Roman" w:eastAsia="等线" w:hAnsi="Times New Roman"/>
                <w:color w:val="000000"/>
                <w:szCs w:val="18"/>
              </w:rPr>
            </w:pPr>
            <w:r w:rsidRPr="002E218E">
              <w:rPr>
                <w:rFonts w:ascii="Times New Roman" w:eastAsiaTheme="minorEastAsia" w:hAnsi="Times New Roman" w:hint="eastAsia"/>
                <w:szCs w:val="18"/>
              </w:rPr>
              <w:t>19.6</w:t>
            </w:r>
          </w:p>
        </w:tc>
      </w:tr>
    </w:tbl>
    <w:p w14:paraId="1C605A6E" w14:textId="551B2E55" w:rsidR="00611867" w:rsidRDefault="00611867" w:rsidP="00611867">
      <w:pPr>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
          <w:iCs/>
          <w:sz w:val="20"/>
          <w:szCs w:val="20"/>
        </w:rPr>
      </w:pPr>
      <w:r w:rsidRPr="00E9162E">
        <w:rPr>
          <w:rFonts w:ascii="Times New Roman" w:hAnsi="Times New Roman" w:cs="Times New Roman"/>
          <w:b/>
          <w:iCs/>
          <w:sz w:val="20"/>
          <w:szCs w:val="20"/>
        </w:rPr>
        <w:t xml:space="preserve">Table </w:t>
      </w:r>
      <w:r>
        <w:rPr>
          <w:rFonts w:ascii="Times New Roman" w:hAnsi="Times New Roman" w:cs="Times New Roman" w:hint="eastAsia"/>
          <w:b/>
          <w:iCs/>
          <w:sz w:val="20"/>
          <w:szCs w:val="20"/>
        </w:rPr>
        <w:t>2.2.1</w:t>
      </w:r>
      <w:r w:rsidRPr="00E9162E">
        <w:rPr>
          <w:rFonts w:ascii="Times New Roman" w:hAnsi="Times New Roman" w:cs="Times New Roman" w:hint="eastAsia"/>
          <w:b/>
          <w:iCs/>
          <w:sz w:val="20"/>
          <w:szCs w:val="20"/>
        </w:rPr>
        <w:t>-</w:t>
      </w:r>
      <w:r w:rsidR="002E218E">
        <w:rPr>
          <w:rFonts w:ascii="Times New Roman" w:hAnsi="Times New Roman" w:cs="Times New Roman" w:hint="eastAsia"/>
          <w:b/>
          <w:iCs/>
          <w:sz w:val="20"/>
          <w:szCs w:val="20"/>
        </w:rPr>
        <w:t>2</w:t>
      </w:r>
      <w:r w:rsidRPr="00E9162E">
        <w:rPr>
          <w:rFonts w:ascii="Times New Roman" w:hAnsi="Times New Roman" w:cs="Times New Roman"/>
          <w:b/>
          <w:iCs/>
          <w:sz w:val="20"/>
          <w:szCs w:val="20"/>
        </w:rPr>
        <w:t xml:space="preserve"> Tolerable </w:t>
      </w:r>
      <w:r>
        <w:rPr>
          <w:rFonts w:ascii="Times New Roman" w:hAnsi="Times New Roman" w:cs="Times New Roman" w:hint="eastAsia"/>
          <w:b/>
          <w:iCs/>
          <w:sz w:val="20"/>
          <w:szCs w:val="20"/>
        </w:rPr>
        <w:t>timing</w:t>
      </w:r>
      <w:r w:rsidR="00306177">
        <w:rPr>
          <w:rFonts w:ascii="Times New Roman" w:hAnsi="Times New Roman" w:cs="Times New Roman" w:hint="eastAsia"/>
          <w:b/>
          <w:iCs/>
          <w:sz w:val="20"/>
          <w:szCs w:val="20"/>
        </w:rPr>
        <w:t>/frequency</w:t>
      </w:r>
      <w:r w:rsidRPr="00E9162E">
        <w:rPr>
          <w:rFonts w:ascii="Times New Roman" w:hAnsi="Times New Roman" w:cs="Times New Roman"/>
          <w:b/>
          <w:iCs/>
          <w:sz w:val="20"/>
          <w:szCs w:val="20"/>
        </w:rPr>
        <w:t xml:space="preserve"> errors under current PRACH </w:t>
      </w:r>
      <w:r w:rsidR="00306177">
        <w:rPr>
          <w:rFonts w:ascii="Times New Roman" w:hAnsi="Times New Roman" w:cs="Times New Roman" w:hint="eastAsia"/>
          <w:b/>
          <w:iCs/>
          <w:sz w:val="20"/>
          <w:szCs w:val="20"/>
        </w:rPr>
        <w:t>short</w:t>
      </w:r>
      <w:r w:rsidRPr="00E9162E">
        <w:rPr>
          <w:rFonts w:ascii="Times New Roman" w:hAnsi="Times New Roman" w:cs="Times New Roman"/>
          <w:b/>
          <w:iCs/>
          <w:sz w:val="20"/>
          <w:szCs w:val="20"/>
        </w:rPr>
        <w:t xml:space="preserve"> format</w:t>
      </w:r>
      <w:r>
        <w:rPr>
          <w:rFonts w:ascii="Times New Roman" w:hAnsi="Times New Roman" w:cs="Times New Roman" w:hint="eastAsia"/>
          <w:b/>
          <w:iCs/>
          <w:sz w:val="20"/>
          <w:szCs w:val="20"/>
        </w:rPr>
        <w:t>s</w:t>
      </w:r>
      <w:r w:rsidRPr="00E9162E">
        <w:rPr>
          <w:rFonts w:ascii="Times New Roman" w:hAnsi="Times New Roman" w:cs="Times New Roman" w:hint="eastAsia"/>
          <w:b/>
          <w:iCs/>
          <w:sz w:val="20"/>
          <w:szCs w:val="20"/>
        </w:rPr>
        <w:t xml:space="preserve"> in S-band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963"/>
        <w:gridCol w:w="1017"/>
        <w:gridCol w:w="1140"/>
        <w:gridCol w:w="1088"/>
        <w:gridCol w:w="1376"/>
        <w:gridCol w:w="1072"/>
      </w:tblGrid>
      <w:tr w:rsidR="00306177" w:rsidRPr="006B7B47" w14:paraId="7E00FBCF" w14:textId="77777777" w:rsidTr="00306177">
        <w:trPr>
          <w:jc w:val="center"/>
        </w:trPr>
        <w:tc>
          <w:tcPr>
            <w:tcW w:w="1189" w:type="dxa"/>
            <w:vAlign w:val="center"/>
          </w:tcPr>
          <w:p w14:paraId="377A004F" w14:textId="77777777" w:rsidR="00306177" w:rsidRPr="006B7B47" w:rsidRDefault="00306177" w:rsidP="00A66B5E">
            <w:pPr>
              <w:pStyle w:val="TAH"/>
              <w:spacing w:before="120" w:after="120"/>
              <w:rPr>
                <w:rFonts w:ascii="Times New Roman" w:eastAsia="Batang" w:hAnsi="Times New Roman"/>
                <w:sz w:val="20"/>
              </w:rPr>
            </w:pPr>
            <w:r w:rsidRPr="006B7B47">
              <w:rPr>
                <w:rFonts w:ascii="Times New Roman" w:eastAsia="Batang" w:hAnsi="Times New Roman"/>
                <w:sz w:val="20"/>
              </w:rPr>
              <w:t>Format</w:t>
            </w:r>
          </w:p>
        </w:tc>
        <w:tc>
          <w:tcPr>
            <w:tcW w:w="963" w:type="dxa"/>
            <w:vAlign w:val="center"/>
          </w:tcPr>
          <w:p w14:paraId="5E6AA213" w14:textId="75C6E26E" w:rsidR="00306177" w:rsidRPr="006B7B47" w:rsidRDefault="00000000" w:rsidP="00306177">
            <w:pPr>
              <w:pStyle w:val="TAH"/>
              <w:spacing w:before="120" w:after="120"/>
              <w:rPr>
                <w:rFonts w:ascii="Times New Roman" w:eastAsia="Batang" w:hAnsi="Times New Roman"/>
                <w:sz w:val="20"/>
              </w:rPr>
            </w:pPr>
            <m:oMathPara>
              <m:oMath>
                <m:sSub>
                  <m:sSubPr>
                    <m:ctrlPr>
                      <w:rPr>
                        <w:rFonts w:ascii="Cambria Math" w:eastAsia="Batang" w:hAnsi="Cambria Math"/>
                        <w:i/>
                        <w:sz w:val="20"/>
                      </w:rPr>
                    </m:ctrlPr>
                  </m:sSubPr>
                  <m:e>
                    <m:r>
                      <m:rPr>
                        <m:sty m:val="bi"/>
                      </m:rPr>
                      <w:rPr>
                        <w:rFonts w:ascii="Cambria Math" w:eastAsia="Batang" w:hAnsi="Cambria Math"/>
                        <w:sz w:val="20"/>
                      </w:rPr>
                      <m:t>L</m:t>
                    </m:r>
                  </m:e>
                  <m:sub>
                    <m:r>
                      <m:rPr>
                        <m:nor/>
                      </m:rPr>
                      <w:rPr>
                        <w:rFonts w:ascii="Times New Roman" w:eastAsia="Batang" w:hAnsi="Times New Roman"/>
                        <w:sz w:val="20"/>
                      </w:rPr>
                      <m:t>RA</m:t>
                    </m:r>
                    <m:ctrlPr>
                      <w:rPr>
                        <w:rFonts w:ascii="Cambria Math" w:eastAsia="Batang" w:hAnsi="Cambria Math"/>
                        <w:sz w:val="20"/>
                      </w:rPr>
                    </m:ctrlPr>
                  </m:sub>
                </m:sSub>
              </m:oMath>
            </m:oMathPara>
          </w:p>
        </w:tc>
        <w:tc>
          <w:tcPr>
            <w:tcW w:w="1017" w:type="dxa"/>
            <w:vAlign w:val="center"/>
          </w:tcPr>
          <w:p w14:paraId="3BD8A8C4" w14:textId="77777777" w:rsidR="00306177" w:rsidRPr="006B7B47" w:rsidRDefault="00306177" w:rsidP="00A66B5E">
            <w:pPr>
              <w:pStyle w:val="TAH"/>
              <w:spacing w:before="120" w:after="120"/>
              <w:rPr>
                <w:rFonts w:ascii="Times New Roman" w:eastAsia="Batang" w:hAnsi="Times New Roman"/>
                <w:sz w:val="20"/>
              </w:rPr>
            </w:pPr>
            <m:oMathPara>
              <m:oMath>
                <m:r>
                  <m:rPr>
                    <m:sty m:val="b"/>
                  </m:rPr>
                  <w:rPr>
                    <w:rFonts w:ascii="Cambria Math" w:hAnsi="Cambria Math"/>
                    <w:sz w:val="20"/>
                  </w:rPr>
                  <m:t>Δ</m:t>
                </m:r>
                <m:sSub>
                  <m:sSubPr>
                    <m:ctrlPr>
                      <w:rPr>
                        <w:rFonts w:ascii="Cambria Math" w:eastAsia="Calibri" w:hAnsi="Cambria Math"/>
                        <w:sz w:val="20"/>
                        <w:lang w:val="en-US"/>
                      </w:rPr>
                    </m:ctrlPr>
                  </m:sSubPr>
                  <m:e>
                    <m:r>
                      <m:rPr>
                        <m:sty m:val="bi"/>
                      </m:rPr>
                      <w:rPr>
                        <w:rFonts w:ascii="Cambria Math" w:hAnsi="Cambria Math"/>
                        <w:sz w:val="20"/>
                      </w:rPr>
                      <m:t>f</m:t>
                    </m:r>
                  </m:e>
                  <m:sub>
                    <m:r>
                      <m:rPr>
                        <m:nor/>
                      </m:rPr>
                      <w:rPr>
                        <w:rFonts w:ascii="Times New Roman" w:hAnsi="Times New Roman"/>
                        <w:sz w:val="20"/>
                      </w:rPr>
                      <m:t>RA</m:t>
                    </m:r>
                  </m:sub>
                </m:sSub>
              </m:oMath>
            </m:oMathPara>
          </w:p>
        </w:tc>
        <w:tc>
          <w:tcPr>
            <w:tcW w:w="1140" w:type="dxa"/>
            <w:vAlign w:val="center"/>
          </w:tcPr>
          <w:p w14:paraId="01CF3655" w14:textId="60AB39FC" w:rsidR="00306177" w:rsidRPr="006B7B47" w:rsidRDefault="00000000" w:rsidP="00306177">
            <w:pPr>
              <w:pStyle w:val="TAH"/>
              <w:spacing w:before="120" w:after="120"/>
              <w:rPr>
                <w:rFonts w:ascii="Times New Roman" w:eastAsia="Batang" w:hAnsi="Times New Roman"/>
                <w:sz w:val="20"/>
              </w:rPr>
            </w:pPr>
            <m:oMathPara>
              <m:oMath>
                <m:sSub>
                  <m:sSubPr>
                    <m:ctrlPr>
                      <w:rPr>
                        <w:rFonts w:ascii="Cambria Math" w:eastAsia="Batang" w:hAnsi="Cambria Math"/>
                        <w:i/>
                        <w:sz w:val="20"/>
                      </w:rPr>
                    </m:ctrlPr>
                  </m:sSubPr>
                  <m:e>
                    <m:r>
                      <m:rPr>
                        <m:sty m:val="bi"/>
                      </m:rPr>
                      <w:rPr>
                        <w:rFonts w:ascii="Cambria Math" w:eastAsia="Batang" w:hAnsi="Cambria Math"/>
                        <w:sz w:val="20"/>
                      </w:rPr>
                      <m:t>N</m:t>
                    </m:r>
                  </m:e>
                  <m:sub>
                    <m:r>
                      <m:rPr>
                        <m:sty m:val="bi"/>
                      </m:rPr>
                      <w:rPr>
                        <w:rFonts w:ascii="Cambria Math" w:eastAsia="Batang" w:hAnsi="Cambria Math"/>
                        <w:sz w:val="20"/>
                      </w:rPr>
                      <m:t>u</m:t>
                    </m:r>
                  </m:sub>
                </m:sSub>
              </m:oMath>
            </m:oMathPara>
          </w:p>
        </w:tc>
        <w:tc>
          <w:tcPr>
            <w:tcW w:w="1088" w:type="dxa"/>
            <w:vAlign w:val="center"/>
          </w:tcPr>
          <w:p w14:paraId="0564072A" w14:textId="037D4422" w:rsidR="00306177" w:rsidRPr="006B7B47" w:rsidRDefault="00000000" w:rsidP="00306177">
            <w:pPr>
              <w:pStyle w:val="TAH"/>
              <w:spacing w:before="120" w:after="120"/>
              <w:rPr>
                <w:rFonts w:ascii="Times New Roman" w:eastAsia="Batang" w:hAnsi="Times New Roman"/>
                <w:sz w:val="20"/>
              </w:rPr>
            </w:pPr>
            <m:oMathPara>
              <m:oMath>
                <m:sSubSup>
                  <m:sSubSupPr>
                    <m:ctrlPr>
                      <w:rPr>
                        <w:rFonts w:ascii="Cambria Math" w:hAnsi="Cambria Math"/>
                        <w:i/>
                        <w:sz w:val="20"/>
                      </w:rPr>
                    </m:ctrlPr>
                  </m:sSubSupPr>
                  <m:e>
                    <m:r>
                      <m:rPr>
                        <m:sty m:val="bi"/>
                      </m:rPr>
                      <w:rPr>
                        <w:rFonts w:ascii="Cambria Math" w:hAnsi="Cambria Math"/>
                        <w:sz w:val="20"/>
                      </w:rPr>
                      <m:t>N</m:t>
                    </m:r>
                  </m:e>
                  <m:sub>
                    <m:r>
                      <m:rPr>
                        <m:nor/>
                      </m:rPr>
                      <w:rPr>
                        <w:rFonts w:ascii="Times New Roman" w:hAnsi="Times New Roman"/>
                        <w:sz w:val="20"/>
                      </w:rPr>
                      <m:t>CP</m:t>
                    </m:r>
                    <m:ctrlPr>
                      <w:rPr>
                        <w:rFonts w:ascii="Cambria Math" w:hAnsi="Cambria Math"/>
                        <w:sz w:val="20"/>
                      </w:rPr>
                    </m:ctrlPr>
                  </m:sub>
                  <m:sup>
                    <m:r>
                      <m:rPr>
                        <m:nor/>
                      </m:rPr>
                      <w:rPr>
                        <w:rFonts w:ascii="Times New Roman" w:hAnsi="Times New Roman"/>
                        <w:sz w:val="20"/>
                      </w:rPr>
                      <m:t>RA</m:t>
                    </m:r>
                    <m:ctrlPr>
                      <w:rPr>
                        <w:rFonts w:ascii="Cambria Math" w:hAnsi="Cambria Math"/>
                        <w:sz w:val="20"/>
                      </w:rPr>
                    </m:ctrlPr>
                  </m:sup>
                </m:sSubSup>
              </m:oMath>
            </m:oMathPara>
          </w:p>
        </w:tc>
        <w:tc>
          <w:tcPr>
            <w:tcW w:w="1376" w:type="dxa"/>
            <w:vAlign w:val="center"/>
          </w:tcPr>
          <w:p w14:paraId="69739725" w14:textId="33840B20" w:rsidR="00306177" w:rsidRPr="006B7B47" w:rsidRDefault="00306177" w:rsidP="00A66B5E">
            <w:pPr>
              <w:pStyle w:val="TAH"/>
              <w:spacing w:before="120" w:after="120"/>
              <w:rPr>
                <w:rFonts w:ascii="Times New Roman" w:eastAsia="Batang" w:hAnsi="Times New Roman"/>
                <w:sz w:val="20"/>
              </w:rPr>
            </w:pPr>
            <w:r w:rsidRPr="006B7B47">
              <w:rPr>
                <w:rFonts w:ascii="Times New Roman" w:hAnsi="Times New Roman"/>
                <w:bCs/>
                <w:iCs/>
                <w:sz w:val="20"/>
              </w:rPr>
              <w:t>Tolerable timing errors (</w:t>
            </w:r>
            <w:proofErr w:type="spellStart"/>
            <w:r w:rsidRPr="006B7B47">
              <w:rPr>
                <w:rFonts w:ascii="Times New Roman" w:eastAsia="微软雅黑" w:hAnsi="Times New Roman"/>
                <w:i/>
                <w:iCs/>
                <w:color w:val="000000" w:themeColor="text1"/>
                <w:sz w:val="20"/>
              </w:rPr>
              <w:t>μ</w:t>
            </w:r>
            <w:r w:rsidRPr="006B7B47">
              <w:rPr>
                <w:rFonts w:ascii="Times New Roman" w:eastAsia="微软雅黑" w:hAnsi="Times New Roman"/>
                <w:color w:val="000000" w:themeColor="text1"/>
                <w:kern w:val="24"/>
                <w:sz w:val="20"/>
              </w:rPr>
              <w:t>s</w:t>
            </w:r>
            <w:proofErr w:type="spellEnd"/>
            <w:r w:rsidRPr="006B7B47">
              <w:rPr>
                <w:rFonts w:ascii="Times New Roman" w:hAnsi="Times New Roman"/>
                <w:bCs/>
                <w:iCs/>
                <w:sz w:val="20"/>
              </w:rPr>
              <w:t>)</w:t>
            </w:r>
          </w:p>
        </w:tc>
        <w:tc>
          <w:tcPr>
            <w:tcW w:w="1072" w:type="dxa"/>
          </w:tcPr>
          <w:p w14:paraId="127A62D1" w14:textId="05F50ECD" w:rsidR="00306177" w:rsidRPr="006B7B47" w:rsidRDefault="00306177" w:rsidP="00A66B5E">
            <w:pPr>
              <w:pStyle w:val="TAH"/>
              <w:spacing w:before="120" w:after="120"/>
              <w:rPr>
                <w:rFonts w:ascii="Times New Roman" w:hAnsi="Times New Roman"/>
                <w:bCs/>
                <w:iCs/>
                <w:sz w:val="20"/>
              </w:rPr>
            </w:pPr>
            <w:r w:rsidRPr="006B7B47">
              <w:rPr>
                <w:rFonts w:ascii="Times New Roman" w:hAnsi="Times New Roman"/>
                <w:bCs/>
                <w:iCs/>
                <w:sz w:val="20"/>
              </w:rPr>
              <w:t xml:space="preserve">Tolerable </w:t>
            </w:r>
            <w:r w:rsidRPr="006B7B47">
              <w:rPr>
                <w:rFonts w:ascii="Times New Roman" w:eastAsiaTheme="minorEastAsia" w:hAnsi="Times New Roman"/>
                <w:bCs/>
                <w:iCs/>
                <w:sz w:val="20"/>
              </w:rPr>
              <w:t>frequency</w:t>
            </w:r>
            <w:r w:rsidRPr="006B7B47">
              <w:rPr>
                <w:rFonts w:ascii="Times New Roman" w:hAnsi="Times New Roman"/>
                <w:bCs/>
                <w:iCs/>
                <w:sz w:val="20"/>
              </w:rPr>
              <w:t xml:space="preserve"> errors</w:t>
            </w:r>
            <w:r w:rsidRPr="006B7B47">
              <w:rPr>
                <w:rFonts w:ascii="Times New Roman" w:eastAsiaTheme="minorEastAsia" w:hAnsi="Times New Roman"/>
                <w:bCs/>
                <w:iCs/>
                <w:sz w:val="20"/>
              </w:rPr>
              <w:t xml:space="preserve"> (kHz)</w:t>
            </w:r>
          </w:p>
        </w:tc>
      </w:tr>
      <w:tr w:rsidR="006B7B47" w:rsidRPr="006B7B47" w14:paraId="393CAFCF" w14:textId="77777777" w:rsidTr="00F6370D">
        <w:trPr>
          <w:jc w:val="center"/>
        </w:trPr>
        <w:tc>
          <w:tcPr>
            <w:tcW w:w="1189" w:type="dxa"/>
            <w:vAlign w:val="center"/>
          </w:tcPr>
          <w:p w14:paraId="06C938E7" w14:textId="47E3EA37"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A1</w:t>
            </w:r>
          </w:p>
        </w:tc>
        <w:tc>
          <w:tcPr>
            <w:tcW w:w="963" w:type="dxa"/>
            <w:vAlign w:val="center"/>
          </w:tcPr>
          <w:p w14:paraId="70989D67" w14:textId="4DDC6B43"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vAlign w:val="center"/>
          </w:tcPr>
          <w:p w14:paraId="29DB6E0F" w14:textId="3016FB1A"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15 kHz</w:t>
            </w:r>
          </w:p>
        </w:tc>
        <w:tc>
          <w:tcPr>
            <w:tcW w:w="1140" w:type="dxa"/>
            <w:vAlign w:val="center"/>
          </w:tcPr>
          <w:p w14:paraId="6219EFD1" w14:textId="75B4000C"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2⋅2048κ</m:t>
                </m:r>
              </m:oMath>
            </m:oMathPara>
          </w:p>
        </w:tc>
        <w:tc>
          <w:tcPr>
            <w:tcW w:w="1088" w:type="dxa"/>
            <w:vAlign w:val="center"/>
          </w:tcPr>
          <w:p w14:paraId="181211E0" w14:textId="6447764C" w:rsidR="006B7B47" w:rsidRPr="006B7B47" w:rsidRDefault="006B7B47" w:rsidP="006B7B47">
            <w:pPr>
              <w:pStyle w:val="TAR"/>
              <w:jc w:val="center"/>
              <w:rPr>
                <w:rFonts w:ascii="Times New Roman" w:eastAsiaTheme="minorEastAsia" w:hAnsi="Times New Roman"/>
                <w:i/>
                <w:sz w:val="20"/>
                <w:lang w:eastAsia="zh-CN"/>
              </w:rPr>
            </w:pPr>
            <m:oMathPara>
              <m:oMath>
                <m:r>
                  <w:rPr>
                    <w:rFonts w:ascii="Cambria Math" w:eastAsia="Batang" w:hAnsi="Cambria Math"/>
                    <w:sz w:val="20"/>
                  </w:rPr>
                  <m:t>288κ</m:t>
                </m:r>
              </m:oMath>
            </m:oMathPara>
          </w:p>
        </w:tc>
        <w:tc>
          <w:tcPr>
            <w:tcW w:w="1376" w:type="dxa"/>
            <w:vAlign w:val="center"/>
          </w:tcPr>
          <w:p w14:paraId="084475E7" w14:textId="5B600FAE" w:rsidR="006B7B47" w:rsidRPr="006B7B47" w:rsidRDefault="006B7B47" w:rsidP="006B7B47">
            <w:pPr>
              <w:pStyle w:val="TAC"/>
              <w:spacing w:before="120" w:after="120"/>
              <w:rPr>
                <w:rFonts w:ascii="Times New Roman" w:eastAsia="Batang" w:hAnsi="Times New Roman"/>
                <w:sz w:val="20"/>
              </w:rPr>
            </w:pPr>
            <w:r w:rsidRPr="006B7B47">
              <w:rPr>
                <w:rFonts w:ascii="Times New Roman" w:eastAsia="等线" w:hAnsi="Times New Roman"/>
                <w:color w:val="000000"/>
                <w:sz w:val="20"/>
              </w:rPr>
              <w:t>8.60</w:t>
            </w:r>
          </w:p>
        </w:tc>
        <w:tc>
          <w:tcPr>
            <w:tcW w:w="1072" w:type="dxa"/>
            <w:vAlign w:val="center"/>
          </w:tcPr>
          <w:p w14:paraId="456BC2E2" w14:textId="658B6EEE" w:rsidR="006B7B47" w:rsidRPr="006B7B47" w:rsidRDefault="006B7B47" w:rsidP="006B7B47">
            <w:pPr>
              <w:pStyle w:val="TAC"/>
              <w:spacing w:before="120" w:after="120"/>
              <w:rPr>
                <w:rFonts w:ascii="Times New Roman" w:eastAsia="Batang" w:hAnsi="Times New Roman"/>
                <w:sz w:val="20"/>
              </w:rPr>
            </w:pPr>
            <w:r w:rsidRPr="006B7B47">
              <w:rPr>
                <w:rFonts w:ascii="Times New Roman" w:eastAsia="等线" w:hAnsi="Times New Roman"/>
                <w:color w:val="000000"/>
                <w:sz w:val="20"/>
              </w:rPr>
              <w:t>14.6</w:t>
            </w:r>
          </w:p>
        </w:tc>
      </w:tr>
      <w:tr w:rsidR="006B7B47" w:rsidRPr="006B7B47" w14:paraId="26676CCC" w14:textId="77777777" w:rsidTr="00E45EDD">
        <w:trPr>
          <w:jc w:val="center"/>
        </w:trPr>
        <w:tc>
          <w:tcPr>
            <w:tcW w:w="1189" w:type="dxa"/>
            <w:vAlign w:val="center"/>
          </w:tcPr>
          <w:p w14:paraId="68316599" w14:textId="5D48123B"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A2</w:t>
            </w:r>
          </w:p>
        </w:tc>
        <w:tc>
          <w:tcPr>
            <w:tcW w:w="963" w:type="dxa"/>
            <w:vAlign w:val="center"/>
          </w:tcPr>
          <w:p w14:paraId="4A1390C6" w14:textId="0D118D71"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6BA5CEDF" w14:textId="57F9C2B5"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15 kHz</w:t>
            </w:r>
          </w:p>
        </w:tc>
        <w:tc>
          <w:tcPr>
            <w:tcW w:w="1140" w:type="dxa"/>
            <w:vAlign w:val="center"/>
          </w:tcPr>
          <w:p w14:paraId="52FE4423" w14:textId="1572D5C8"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4⋅2048κ</m:t>
                </m:r>
              </m:oMath>
            </m:oMathPara>
          </w:p>
        </w:tc>
        <w:tc>
          <w:tcPr>
            <w:tcW w:w="1088" w:type="dxa"/>
            <w:vAlign w:val="center"/>
          </w:tcPr>
          <w:p w14:paraId="7F88C7C1" w14:textId="24923168"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576κ</m:t>
                </m:r>
              </m:oMath>
            </m:oMathPara>
          </w:p>
        </w:tc>
        <w:tc>
          <w:tcPr>
            <w:tcW w:w="1376" w:type="dxa"/>
            <w:vAlign w:val="center"/>
          </w:tcPr>
          <w:p w14:paraId="3D643D89" w14:textId="1E633068" w:rsidR="006B7B47" w:rsidRPr="006B7B47" w:rsidRDefault="006B7B47" w:rsidP="006B7B47">
            <w:pPr>
              <w:pStyle w:val="TAC"/>
              <w:spacing w:before="120" w:after="120"/>
              <w:rPr>
                <w:rFonts w:ascii="Times New Roman" w:eastAsia="Batang" w:hAnsi="Times New Roman"/>
                <w:sz w:val="20"/>
              </w:rPr>
            </w:pPr>
            <w:r w:rsidRPr="006B7B47">
              <w:rPr>
                <w:rFonts w:ascii="Times New Roman" w:eastAsia="等线" w:hAnsi="Times New Roman"/>
                <w:color w:val="000000"/>
                <w:sz w:val="20"/>
              </w:rPr>
              <w:t>17.97</w:t>
            </w:r>
          </w:p>
        </w:tc>
        <w:tc>
          <w:tcPr>
            <w:tcW w:w="1072" w:type="dxa"/>
          </w:tcPr>
          <w:p w14:paraId="49998583" w14:textId="7F63C409" w:rsidR="006B7B47" w:rsidRPr="006B7B47" w:rsidRDefault="006B7B47" w:rsidP="006B7B47">
            <w:pPr>
              <w:pStyle w:val="TAC"/>
              <w:spacing w:before="120" w:after="120"/>
              <w:rPr>
                <w:rFonts w:ascii="Times New Roman" w:eastAsia="Batang" w:hAnsi="Times New Roman"/>
                <w:sz w:val="20"/>
              </w:rPr>
            </w:pPr>
            <w:r w:rsidRPr="00F21549">
              <w:rPr>
                <w:rFonts w:ascii="Times New Roman" w:eastAsia="等线" w:hAnsi="Times New Roman"/>
                <w:color w:val="000000"/>
                <w:sz w:val="20"/>
              </w:rPr>
              <w:t>14.6</w:t>
            </w:r>
          </w:p>
        </w:tc>
      </w:tr>
      <w:tr w:rsidR="006B7B47" w:rsidRPr="006B7B47" w14:paraId="5DB59C36" w14:textId="77777777" w:rsidTr="00E45EDD">
        <w:trPr>
          <w:jc w:val="center"/>
        </w:trPr>
        <w:tc>
          <w:tcPr>
            <w:tcW w:w="1189" w:type="dxa"/>
            <w:vAlign w:val="center"/>
          </w:tcPr>
          <w:p w14:paraId="68C582DB" w14:textId="0B161E7E"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A3</w:t>
            </w:r>
          </w:p>
        </w:tc>
        <w:tc>
          <w:tcPr>
            <w:tcW w:w="963" w:type="dxa"/>
            <w:vAlign w:val="center"/>
          </w:tcPr>
          <w:p w14:paraId="7C3A06F6" w14:textId="486F5D95"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592A11CA" w14:textId="20F1B1DA"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15 kHz</w:t>
            </w:r>
          </w:p>
        </w:tc>
        <w:tc>
          <w:tcPr>
            <w:tcW w:w="1140" w:type="dxa"/>
            <w:vAlign w:val="center"/>
          </w:tcPr>
          <w:p w14:paraId="3DF94721" w14:textId="78504184"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6⋅2048κ</m:t>
                </m:r>
              </m:oMath>
            </m:oMathPara>
          </w:p>
        </w:tc>
        <w:tc>
          <w:tcPr>
            <w:tcW w:w="1088" w:type="dxa"/>
            <w:vAlign w:val="center"/>
          </w:tcPr>
          <w:p w14:paraId="1F2A812D" w14:textId="177E168F"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864κ</m:t>
                </m:r>
              </m:oMath>
            </m:oMathPara>
          </w:p>
        </w:tc>
        <w:tc>
          <w:tcPr>
            <w:tcW w:w="1376" w:type="dxa"/>
            <w:vAlign w:val="center"/>
          </w:tcPr>
          <w:p w14:paraId="3CAA5A10" w14:textId="1224355F" w:rsidR="006B7B47" w:rsidRPr="006B7B47" w:rsidRDefault="006B7B47" w:rsidP="006B7B47">
            <w:pPr>
              <w:pStyle w:val="TAC"/>
              <w:spacing w:before="120" w:after="120"/>
              <w:rPr>
                <w:rFonts w:ascii="Times New Roman" w:eastAsia="Batang" w:hAnsi="Times New Roman"/>
                <w:sz w:val="20"/>
              </w:rPr>
            </w:pPr>
            <w:r w:rsidRPr="006B7B47">
              <w:rPr>
                <w:rFonts w:ascii="Times New Roman" w:eastAsia="等线" w:hAnsi="Times New Roman"/>
                <w:color w:val="000000"/>
                <w:sz w:val="20"/>
              </w:rPr>
              <w:t>27.35</w:t>
            </w:r>
          </w:p>
        </w:tc>
        <w:tc>
          <w:tcPr>
            <w:tcW w:w="1072" w:type="dxa"/>
          </w:tcPr>
          <w:p w14:paraId="6E4DF2EC" w14:textId="76C58D08" w:rsidR="006B7B47" w:rsidRPr="006B7B47" w:rsidRDefault="006B7B47" w:rsidP="006B7B47">
            <w:pPr>
              <w:pStyle w:val="TAC"/>
              <w:spacing w:before="120" w:after="120"/>
              <w:rPr>
                <w:rFonts w:ascii="Times New Roman" w:eastAsia="Batang" w:hAnsi="Times New Roman"/>
                <w:sz w:val="20"/>
              </w:rPr>
            </w:pPr>
            <w:r w:rsidRPr="00F21549">
              <w:rPr>
                <w:rFonts w:ascii="Times New Roman" w:eastAsia="等线" w:hAnsi="Times New Roman"/>
                <w:color w:val="000000"/>
                <w:sz w:val="20"/>
              </w:rPr>
              <w:t>14.6</w:t>
            </w:r>
          </w:p>
        </w:tc>
      </w:tr>
      <w:tr w:rsidR="006B7B47" w:rsidRPr="006B7B47" w14:paraId="3944285B" w14:textId="77777777" w:rsidTr="00E45EDD">
        <w:trPr>
          <w:jc w:val="center"/>
        </w:trPr>
        <w:tc>
          <w:tcPr>
            <w:tcW w:w="1189" w:type="dxa"/>
            <w:vAlign w:val="center"/>
          </w:tcPr>
          <w:p w14:paraId="1B369F2F" w14:textId="11FA235D"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B1</w:t>
            </w:r>
          </w:p>
        </w:tc>
        <w:tc>
          <w:tcPr>
            <w:tcW w:w="963" w:type="dxa"/>
            <w:vAlign w:val="center"/>
          </w:tcPr>
          <w:p w14:paraId="19858034" w14:textId="2986DC5B"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31941239" w14:textId="1750C5C2"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15 kHz</w:t>
            </w:r>
          </w:p>
        </w:tc>
        <w:tc>
          <w:tcPr>
            <w:tcW w:w="1140" w:type="dxa"/>
            <w:vAlign w:val="center"/>
          </w:tcPr>
          <w:p w14:paraId="188BEB8D" w14:textId="39EE5832"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2⋅2048κ</m:t>
                </m:r>
              </m:oMath>
            </m:oMathPara>
          </w:p>
        </w:tc>
        <w:tc>
          <w:tcPr>
            <w:tcW w:w="1088" w:type="dxa"/>
            <w:vAlign w:val="center"/>
          </w:tcPr>
          <w:p w14:paraId="4AD847B4" w14:textId="5B343321"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216κ</m:t>
                </m:r>
              </m:oMath>
            </m:oMathPara>
          </w:p>
        </w:tc>
        <w:tc>
          <w:tcPr>
            <w:tcW w:w="1376" w:type="dxa"/>
            <w:vAlign w:val="center"/>
          </w:tcPr>
          <w:p w14:paraId="6643A92B" w14:textId="76777D6D" w:rsidR="006B7B47" w:rsidRPr="006B7B47" w:rsidRDefault="006B7B47" w:rsidP="006B7B47">
            <w:pPr>
              <w:pStyle w:val="TAC"/>
              <w:spacing w:before="120" w:after="120"/>
              <w:rPr>
                <w:rFonts w:ascii="Times New Roman" w:eastAsia="Batang" w:hAnsi="Times New Roman"/>
                <w:sz w:val="20"/>
              </w:rPr>
            </w:pPr>
            <w:r w:rsidRPr="006B7B47">
              <w:rPr>
                <w:rFonts w:ascii="Times New Roman" w:eastAsia="等线" w:hAnsi="Times New Roman"/>
                <w:color w:val="000000"/>
                <w:sz w:val="20"/>
              </w:rPr>
              <w:t>6.25</w:t>
            </w:r>
          </w:p>
        </w:tc>
        <w:tc>
          <w:tcPr>
            <w:tcW w:w="1072" w:type="dxa"/>
          </w:tcPr>
          <w:p w14:paraId="4CBDBC39" w14:textId="58259E29" w:rsidR="006B7B47" w:rsidRPr="006B7B47" w:rsidRDefault="006B7B47" w:rsidP="006B7B47">
            <w:pPr>
              <w:pStyle w:val="TAC"/>
              <w:spacing w:before="120" w:after="120"/>
              <w:rPr>
                <w:rFonts w:ascii="Times New Roman" w:eastAsia="Batang" w:hAnsi="Times New Roman"/>
                <w:sz w:val="20"/>
              </w:rPr>
            </w:pPr>
            <w:r w:rsidRPr="00F21549">
              <w:rPr>
                <w:rFonts w:ascii="Times New Roman" w:eastAsia="等线" w:hAnsi="Times New Roman"/>
                <w:color w:val="000000"/>
                <w:sz w:val="20"/>
              </w:rPr>
              <w:t>14.6</w:t>
            </w:r>
          </w:p>
        </w:tc>
      </w:tr>
      <w:tr w:rsidR="006B7B47" w:rsidRPr="006B7B47" w14:paraId="03331DB6" w14:textId="77777777" w:rsidTr="00E45EDD">
        <w:trPr>
          <w:jc w:val="center"/>
        </w:trPr>
        <w:tc>
          <w:tcPr>
            <w:tcW w:w="1189" w:type="dxa"/>
            <w:vAlign w:val="center"/>
          </w:tcPr>
          <w:p w14:paraId="605E5BBF" w14:textId="442B56BD"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B2</w:t>
            </w:r>
          </w:p>
        </w:tc>
        <w:tc>
          <w:tcPr>
            <w:tcW w:w="963" w:type="dxa"/>
            <w:vAlign w:val="center"/>
          </w:tcPr>
          <w:p w14:paraId="1EF2926B" w14:textId="35C047EE"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5AE7D927" w14:textId="10BF5528"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15 kHz</w:t>
            </w:r>
          </w:p>
        </w:tc>
        <w:tc>
          <w:tcPr>
            <w:tcW w:w="1140" w:type="dxa"/>
            <w:vAlign w:val="center"/>
          </w:tcPr>
          <w:p w14:paraId="0B82958C" w14:textId="07BA37BB"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4⋅2048κ</m:t>
                </m:r>
              </m:oMath>
            </m:oMathPara>
          </w:p>
        </w:tc>
        <w:tc>
          <w:tcPr>
            <w:tcW w:w="1088" w:type="dxa"/>
            <w:vAlign w:val="center"/>
          </w:tcPr>
          <w:p w14:paraId="2BAFD050" w14:textId="7C9A6841"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360κ</m:t>
                </m:r>
              </m:oMath>
            </m:oMathPara>
          </w:p>
        </w:tc>
        <w:tc>
          <w:tcPr>
            <w:tcW w:w="1376" w:type="dxa"/>
            <w:vAlign w:val="center"/>
          </w:tcPr>
          <w:p w14:paraId="12D7463C" w14:textId="6113B79B" w:rsidR="006B7B47" w:rsidRPr="006B7B47" w:rsidRDefault="006B7B47" w:rsidP="006B7B47">
            <w:pPr>
              <w:pStyle w:val="TAC"/>
              <w:spacing w:before="120" w:after="120"/>
              <w:rPr>
                <w:rFonts w:ascii="Times New Roman" w:eastAsia="等线" w:hAnsi="Times New Roman"/>
                <w:color w:val="000000"/>
                <w:sz w:val="20"/>
              </w:rPr>
            </w:pPr>
            <w:r w:rsidRPr="006B7B47">
              <w:rPr>
                <w:rFonts w:ascii="Times New Roman" w:eastAsia="等线" w:hAnsi="Times New Roman"/>
                <w:color w:val="000000"/>
                <w:sz w:val="20"/>
              </w:rPr>
              <w:t>10.94</w:t>
            </w:r>
          </w:p>
        </w:tc>
        <w:tc>
          <w:tcPr>
            <w:tcW w:w="1072" w:type="dxa"/>
          </w:tcPr>
          <w:p w14:paraId="67AE35F9" w14:textId="36317B70" w:rsidR="006B7B47" w:rsidRPr="006B7B47" w:rsidRDefault="006B7B47" w:rsidP="006B7B47">
            <w:pPr>
              <w:pStyle w:val="TAC"/>
              <w:spacing w:before="120" w:after="120"/>
              <w:rPr>
                <w:rFonts w:ascii="Times New Roman" w:eastAsia="等线" w:hAnsi="Times New Roman"/>
                <w:color w:val="000000"/>
                <w:sz w:val="20"/>
              </w:rPr>
            </w:pPr>
            <w:r w:rsidRPr="00F21549">
              <w:rPr>
                <w:rFonts w:ascii="Times New Roman" w:eastAsia="等线" w:hAnsi="Times New Roman"/>
                <w:color w:val="000000"/>
                <w:sz w:val="20"/>
              </w:rPr>
              <w:t>14.6</w:t>
            </w:r>
          </w:p>
        </w:tc>
      </w:tr>
      <w:tr w:rsidR="006B7B47" w:rsidRPr="006B7B47" w14:paraId="36BDC097" w14:textId="77777777" w:rsidTr="00E45EDD">
        <w:trPr>
          <w:jc w:val="center"/>
        </w:trPr>
        <w:tc>
          <w:tcPr>
            <w:tcW w:w="1189" w:type="dxa"/>
            <w:vAlign w:val="center"/>
          </w:tcPr>
          <w:p w14:paraId="5B077567" w14:textId="4DAB7417"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B3</w:t>
            </w:r>
          </w:p>
        </w:tc>
        <w:tc>
          <w:tcPr>
            <w:tcW w:w="963" w:type="dxa"/>
            <w:vAlign w:val="center"/>
          </w:tcPr>
          <w:p w14:paraId="482FE9A7" w14:textId="2C944A22"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71239876" w14:textId="1732A36B"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15 kHz</w:t>
            </w:r>
          </w:p>
        </w:tc>
        <w:tc>
          <w:tcPr>
            <w:tcW w:w="1140" w:type="dxa"/>
            <w:vAlign w:val="center"/>
          </w:tcPr>
          <w:p w14:paraId="7D9CDD2D" w14:textId="0DF8B1F1"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6⋅2048κ</m:t>
                </m:r>
              </m:oMath>
            </m:oMathPara>
          </w:p>
        </w:tc>
        <w:tc>
          <w:tcPr>
            <w:tcW w:w="1088" w:type="dxa"/>
            <w:vAlign w:val="center"/>
          </w:tcPr>
          <w:p w14:paraId="05DE005C" w14:textId="4A9E7BB3"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504κ</m:t>
                </m:r>
              </m:oMath>
            </m:oMathPara>
          </w:p>
        </w:tc>
        <w:tc>
          <w:tcPr>
            <w:tcW w:w="1376" w:type="dxa"/>
            <w:vAlign w:val="center"/>
          </w:tcPr>
          <w:p w14:paraId="30C08A63" w14:textId="4C779CA2" w:rsidR="006B7B47" w:rsidRPr="006B7B47" w:rsidRDefault="006B7B47" w:rsidP="006B7B47">
            <w:pPr>
              <w:pStyle w:val="TAC"/>
              <w:spacing w:before="120" w:after="120"/>
              <w:rPr>
                <w:rFonts w:ascii="Times New Roman" w:eastAsia="等线" w:hAnsi="Times New Roman"/>
                <w:color w:val="000000"/>
                <w:sz w:val="20"/>
              </w:rPr>
            </w:pPr>
            <w:r w:rsidRPr="006B7B47">
              <w:rPr>
                <w:rFonts w:ascii="Times New Roman" w:eastAsia="等线" w:hAnsi="Times New Roman"/>
                <w:color w:val="000000"/>
                <w:sz w:val="20"/>
              </w:rPr>
              <w:t>15.63</w:t>
            </w:r>
          </w:p>
        </w:tc>
        <w:tc>
          <w:tcPr>
            <w:tcW w:w="1072" w:type="dxa"/>
          </w:tcPr>
          <w:p w14:paraId="6589BDF2" w14:textId="23594AC9" w:rsidR="006B7B47" w:rsidRPr="006B7B47" w:rsidRDefault="006B7B47" w:rsidP="006B7B47">
            <w:pPr>
              <w:pStyle w:val="TAC"/>
              <w:spacing w:before="120" w:after="120"/>
              <w:rPr>
                <w:rFonts w:ascii="Times New Roman" w:eastAsia="等线" w:hAnsi="Times New Roman"/>
                <w:color w:val="000000"/>
                <w:sz w:val="20"/>
              </w:rPr>
            </w:pPr>
            <w:r w:rsidRPr="00F21549">
              <w:rPr>
                <w:rFonts w:ascii="Times New Roman" w:eastAsia="等线" w:hAnsi="Times New Roman"/>
                <w:color w:val="000000"/>
                <w:sz w:val="20"/>
              </w:rPr>
              <w:t>14.6</w:t>
            </w:r>
          </w:p>
        </w:tc>
      </w:tr>
      <w:tr w:rsidR="006B7B47" w:rsidRPr="006B7B47" w14:paraId="1DBC230D" w14:textId="77777777" w:rsidTr="00E45EDD">
        <w:trPr>
          <w:jc w:val="center"/>
        </w:trPr>
        <w:tc>
          <w:tcPr>
            <w:tcW w:w="1189" w:type="dxa"/>
            <w:vAlign w:val="center"/>
          </w:tcPr>
          <w:p w14:paraId="28923EE4" w14:textId="4591719E"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B4</w:t>
            </w:r>
          </w:p>
        </w:tc>
        <w:tc>
          <w:tcPr>
            <w:tcW w:w="963" w:type="dxa"/>
            <w:vAlign w:val="center"/>
          </w:tcPr>
          <w:p w14:paraId="0D838919" w14:textId="4FECB791"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0A2F3683" w14:textId="0CB40914"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15 kHz</w:t>
            </w:r>
          </w:p>
        </w:tc>
        <w:tc>
          <w:tcPr>
            <w:tcW w:w="1140" w:type="dxa"/>
            <w:vAlign w:val="center"/>
          </w:tcPr>
          <w:p w14:paraId="504AFC6E" w14:textId="18CF1616"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12⋅2048κ</m:t>
                </m:r>
              </m:oMath>
            </m:oMathPara>
          </w:p>
        </w:tc>
        <w:tc>
          <w:tcPr>
            <w:tcW w:w="1088" w:type="dxa"/>
            <w:vAlign w:val="center"/>
          </w:tcPr>
          <w:p w14:paraId="67C2F4AE" w14:textId="3CFC660F"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936κ</m:t>
                </m:r>
              </m:oMath>
            </m:oMathPara>
          </w:p>
        </w:tc>
        <w:tc>
          <w:tcPr>
            <w:tcW w:w="1376" w:type="dxa"/>
            <w:vAlign w:val="center"/>
          </w:tcPr>
          <w:p w14:paraId="3D31A68E" w14:textId="23C0DF33" w:rsidR="006B7B47" w:rsidRPr="006B7B47" w:rsidRDefault="006B7B47" w:rsidP="006B7B47">
            <w:pPr>
              <w:pStyle w:val="TAC"/>
              <w:spacing w:before="120" w:after="120"/>
              <w:rPr>
                <w:rFonts w:ascii="Times New Roman" w:eastAsia="等线" w:hAnsi="Times New Roman"/>
                <w:color w:val="000000"/>
                <w:sz w:val="20"/>
              </w:rPr>
            </w:pPr>
            <w:r w:rsidRPr="006B7B47">
              <w:rPr>
                <w:rFonts w:ascii="Times New Roman" w:eastAsia="等线" w:hAnsi="Times New Roman"/>
                <w:color w:val="000000"/>
                <w:sz w:val="20"/>
              </w:rPr>
              <w:t>29.69</w:t>
            </w:r>
          </w:p>
        </w:tc>
        <w:tc>
          <w:tcPr>
            <w:tcW w:w="1072" w:type="dxa"/>
          </w:tcPr>
          <w:p w14:paraId="34CF6C47" w14:textId="3396C55B" w:rsidR="006B7B47" w:rsidRPr="006B7B47" w:rsidRDefault="006B7B47" w:rsidP="006B7B47">
            <w:pPr>
              <w:pStyle w:val="TAC"/>
              <w:spacing w:before="120" w:after="120"/>
              <w:rPr>
                <w:rFonts w:ascii="Times New Roman" w:eastAsia="等线" w:hAnsi="Times New Roman"/>
                <w:color w:val="000000"/>
                <w:sz w:val="20"/>
              </w:rPr>
            </w:pPr>
            <w:r w:rsidRPr="00F21549">
              <w:rPr>
                <w:rFonts w:ascii="Times New Roman" w:eastAsia="等线" w:hAnsi="Times New Roman"/>
                <w:color w:val="000000"/>
                <w:sz w:val="20"/>
              </w:rPr>
              <w:t>14.6</w:t>
            </w:r>
          </w:p>
        </w:tc>
      </w:tr>
      <w:tr w:rsidR="006B7B47" w:rsidRPr="006B7B47" w14:paraId="41CCFE2F" w14:textId="77777777" w:rsidTr="00E45EDD">
        <w:trPr>
          <w:jc w:val="center"/>
        </w:trPr>
        <w:tc>
          <w:tcPr>
            <w:tcW w:w="1189" w:type="dxa"/>
            <w:vAlign w:val="center"/>
          </w:tcPr>
          <w:p w14:paraId="55996836" w14:textId="77C09D60"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C0</w:t>
            </w:r>
          </w:p>
        </w:tc>
        <w:tc>
          <w:tcPr>
            <w:tcW w:w="963" w:type="dxa"/>
            <w:vAlign w:val="center"/>
          </w:tcPr>
          <w:p w14:paraId="793FCC2F" w14:textId="474B1EE0"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1F892ED9" w14:textId="71CD097F"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15 kHz</w:t>
            </w:r>
          </w:p>
        </w:tc>
        <w:tc>
          <w:tcPr>
            <w:tcW w:w="1140" w:type="dxa"/>
            <w:vAlign w:val="center"/>
          </w:tcPr>
          <w:p w14:paraId="6CD6F367" w14:textId="5B8F11EC"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2048κ</m:t>
                </m:r>
              </m:oMath>
            </m:oMathPara>
          </w:p>
        </w:tc>
        <w:tc>
          <w:tcPr>
            <w:tcW w:w="1088" w:type="dxa"/>
            <w:vAlign w:val="center"/>
          </w:tcPr>
          <w:p w14:paraId="0D449595" w14:textId="39E413BC"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1240κ</m:t>
                </m:r>
              </m:oMath>
            </m:oMathPara>
          </w:p>
        </w:tc>
        <w:tc>
          <w:tcPr>
            <w:tcW w:w="1376" w:type="dxa"/>
            <w:vAlign w:val="center"/>
          </w:tcPr>
          <w:p w14:paraId="1B2B1C9E" w14:textId="393F7408" w:rsidR="006B7B47" w:rsidRPr="006B7B47" w:rsidRDefault="006B7B47" w:rsidP="006B7B47">
            <w:pPr>
              <w:pStyle w:val="TAC"/>
              <w:spacing w:before="120" w:after="120"/>
              <w:rPr>
                <w:rFonts w:ascii="Times New Roman" w:eastAsia="等线" w:hAnsi="Times New Roman"/>
                <w:color w:val="000000"/>
                <w:sz w:val="20"/>
              </w:rPr>
            </w:pPr>
            <w:r w:rsidRPr="006B7B47">
              <w:rPr>
                <w:rFonts w:ascii="Times New Roman" w:eastAsia="等线" w:hAnsi="Times New Roman"/>
                <w:color w:val="000000"/>
                <w:sz w:val="20"/>
              </w:rPr>
              <w:t>32.31</w:t>
            </w:r>
          </w:p>
        </w:tc>
        <w:tc>
          <w:tcPr>
            <w:tcW w:w="1072" w:type="dxa"/>
          </w:tcPr>
          <w:p w14:paraId="5FF5A8AC" w14:textId="3A1E00B6" w:rsidR="006B7B47" w:rsidRPr="006B7B47" w:rsidRDefault="006B7B47" w:rsidP="006B7B47">
            <w:pPr>
              <w:pStyle w:val="TAC"/>
              <w:spacing w:before="120" w:after="120"/>
              <w:rPr>
                <w:rFonts w:ascii="Times New Roman" w:eastAsia="等线" w:hAnsi="Times New Roman"/>
                <w:color w:val="000000"/>
                <w:sz w:val="20"/>
              </w:rPr>
            </w:pPr>
            <w:r w:rsidRPr="00F21549">
              <w:rPr>
                <w:rFonts w:ascii="Times New Roman" w:eastAsia="等线" w:hAnsi="Times New Roman"/>
                <w:color w:val="000000"/>
                <w:sz w:val="20"/>
              </w:rPr>
              <w:t>14.6</w:t>
            </w:r>
          </w:p>
        </w:tc>
      </w:tr>
      <w:tr w:rsidR="006B7B47" w:rsidRPr="006B7B47" w14:paraId="5095FC76" w14:textId="77777777" w:rsidTr="00E45EDD">
        <w:trPr>
          <w:jc w:val="center"/>
        </w:trPr>
        <w:tc>
          <w:tcPr>
            <w:tcW w:w="1189" w:type="dxa"/>
            <w:vAlign w:val="center"/>
          </w:tcPr>
          <w:p w14:paraId="7DA1E8E3" w14:textId="33626A0E"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C2</w:t>
            </w:r>
          </w:p>
        </w:tc>
        <w:tc>
          <w:tcPr>
            <w:tcW w:w="963" w:type="dxa"/>
            <w:vAlign w:val="center"/>
          </w:tcPr>
          <w:p w14:paraId="47705090" w14:textId="27EC521D"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3ACF8725" w14:textId="61F2470B" w:rsidR="006B7B47" w:rsidRPr="006B7B47" w:rsidRDefault="006B7B47" w:rsidP="006B7B47">
            <w:pPr>
              <w:pStyle w:val="TAC"/>
              <w:spacing w:before="120" w:after="120"/>
              <w:rPr>
                <w:rFonts w:ascii="Times New Roman" w:eastAsia="Batang" w:hAnsi="Times New Roman"/>
                <w:sz w:val="20"/>
              </w:rPr>
            </w:pPr>
            <w:r w:rsidRPr="006B7B47">
              <w:rPr>
                <w:rFonts w:ascii="Times New Roman" w:eastAsia="Batang" w:hAnsi="Times New Roman"/>
                <w:sz w:val="20"/>
              </w:rPr>
              <w:t>15 kHz</w:t>
            </w:r>
          </w:p>
        </w:tc>
        <w:tc>
          <w:tcPr>
            <w:tcW w:w="1140" w:type="dxa"/>
            <w:vAlign w:val="center"/>
          </w:tcPr>
          <w:p w14:paraId="46806052" w14:textId="1AAF72F6"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4⋅2048κ</m:t>
                </m:r>
              </m:oMath>
            </m:oMathPara>
          </w:p>
        </w:tc>
        <w:tc>
          <w:tcPr>
            <w:tcW w:w="1088" w:type="dxa"/>
            <w:vAlign w:val="center"/>
          </w:tcPr>
          <w:p w14:paraId="45FC0760" w14:textId="7DD5D54E" w:rsidR="006B7B47" w:rsidRPr="006B7B47" w:rsidRDefault="006B7B47" w:rsidP="006B7B47">
            <w:pPr>
              <w:pStyle w:val="TAR"/>
              <w:jc w:val="center"/>
              <w:rPr>
                <w:rFonts w:ascii="Times New Roman" w:eastAsia="Batang" w:hAnsi="Times New Roman"/>
                <w:sz w:val="20"/>
              </w:rPr>
            </w:pPr>
            <m:oMathPara>
              <m:oMath>
                <m:r>
                  <w:rPr>
                    <w:rFonts w:ascii="Cambria Math" w:eastAsia="Batang" w:hAnsi="Cambria Math"/>
                    <w:sz w:val="20"/>
                  </w:rPr>
                  <m:t>2048κ</m:t>
                </m:r>
              </m:oMath>
            </m:oMathPara>
          </w:p>
        </w:tc>
        <w:tc>
          <w:tcPr>
            <w:tcW w:w="1376" w:type="dxa"/>
            <w:vAlign w:val="center"/>
          </w:tcPr>
          <w:p w14:paraId="70B3C2B1" w14:textId="52531BD7" w:rsidR="006B7B47" w:rsidRPr="006B7B47" w:rsidRDefault="006B7B47" w:rsidP="006B7B47">
            <w:pPr>
              <w:pStyle w:val="TAC"/>
              <w:spacing w:before="120" w:after="120"/>
              <w:rPr>
                <w:rFonts w:ascii="Times New Roman" w:eastAsia="等线" w:hAnsi="Times New Roman"/>
                <w:color w:val="000000"/>
                <w:sz w:val="20"/>
              </w:rPr>
            </w:pPr>
            <w:r w:rsidRPr="006B7B47">
              <w:rPr>
                <w:rFonts w:ascii="Times New Roman" w:eastAsia="等线" w:hAnsi="Times New Roman"/>
                <w:color w:val="000000"/>
                <w:sz w:val="20"/>
              </w:rPr>
              <w:t>32.31</w:t>
            </w:r>
          </w:p>
        </w:tc>
        <w:tc>
          <w:tcPr>
            <w:tcW w:w="1072" w:type="dxa"/>
          </w:tcPr>
          <w:p w14:paraId="3B40F1D1" w14:textId="2C0E18FD" w:rsidR="006B7B47" w:rsidRPr="006B7B47" w:rsidRDefault="006B7B47" w:rsidP="006B7B47">
            <w:pPr>
              <w:pStyle w:val="TAC"/>
              <w:spacing w:before="120" w:after="120"/>
              <w:rPr>
                <w:rFonts w:ascii="Times New Roman" w:eastAsia="等线" w:hAnsi="Times New Roman"/>
                <w:color w:val="000000"/>
                <w:sz w:val="20"/>
              </w:rPr>
            </w:pPr>
            <w:r w:rsidRPr="00F21549">
              <w:rPr>
                <w:rFonts w:ascii="Times New Roman" w:eastAsia="等线" w:hAnsi="Times New Roman"/>
                <w:color w:val="000000"/>
                <w:sz w:val="20"/>
              </w:rPr>
              <w:t>14.6</w:t>
            </w:r>
          </w:p>
        </w:tc>
      </w:tr>
    </w:tbl>
    <w:p w14:paraId="74F4D7C9" w14:textId="3648E378" w:rsidR="009939BF" w:rsidRPr="009939BF" w:rsidRDefault="009939BF" w:rsidP="00F7100D">
      <w:pPr>
        <w:widowControl w:val="0"/>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
          <w:iCs/>
          <w:sz w:val="20"/>
          <w:szCs w:val="20"/>
        </w:rPr>
      </w:pPr>
      <w:r w:rsidRPr="00E9162E">
        <w:rPr>
          <w:rFonts w:ascii="Times New Roman" w:hAnsi="Times New Roman" w:cs="Times New Roman"/>
          <w:b/>
          <w:iCs/>
          <w:sz w:val="20"/>
          <w:szCs w:val="20"/>
        </w:rPr>
        <w:t xml:space="preserve">Table </w:t>
      </w:r>
      <w:r>
        <w:rPr>
          <w:rFonts w:ascii="Times New Roman" w:hAnsi="Times New Roman" w:cs="Times New Roman" w:hint="eastAsia"/>
          <w:b/>
          <w:iCs/>
          <w:sz w:val="20"/>
          <w:szCs w:val="20"/>
        </w:rPr>
        <w:t>2.2.1</w:t>
      </w:r>
      <w:r w:rsidRPr="00E9162E">
        <w:rPr>
          <w:rFonts w:ascii="Times New Roman" w:hAnsi="Times New Roman" w:cs="Times New Roman" w:hint="eastAsia"/>
          <w:b/>
          <w:iCs/>
          <w:sz w:val="20"/>
          <w:szCs w:val="20"/>
        </w:rPr>
        <w:t>-</w:t>
      </w:r>
      <w:r>
        <w:rPr>
          <w:rFonts w:ascii="Times New Roman" w:hAnsi="Times New Roman" w:cs="Times New Roman" w:hint="eastAsia"/>
          <w:b/>
          <w:iCs/>
          <w:sz w:val="20"/>
          <w:szCs w:val="20"/>
        </w:rPr>
        <w:t>3</w:t>
      </w:r>
      <w:r w:rsidRPr="00E9162E">
        <w:rPr>
          <w:rFonts w:ascii="Times New Roman" w:hAnsi="Times New Roman" w:cs="Times New Roman"/>
          <w:b/>
          <w:iCs/>
          <w:sz w:val="20"/>
          <w:szCs w:val="20"/>
        </w:rPr>
        <w:t xml:space="preserve"> Tolerable </w:t>
      </w:r>
      <w:r>
        <w:rPr>
          <w:rFonts w:ascii="Times New Roman" w:hAnsi="Times New Roman" w:cs="Times New Roman" w:hint="eastAsia"/>
          <w:b/>
          <w:iCs/>
          <w:sz w:val="20"/>
          <w:szCs w:val="20"/>
        </w:rPr>
        <w:t>timing/frequency</w:t>
      </w:r>
      <w:r w:rsidRPr="00E9162E">
        <w:rPr>
          <w:rFonts w:ascii="Times New Roman" w:hAnsi="Times New Roman" w:cs="Times New Roman"/>
          <w:b/>
          <w:iCs/>
          <w:sz w:val="20"/>
          <w:szCs w:val="20"/>
        </w:rPr>
        <w:t xml:space="preserve"> errors under current PRACH </w:t>
      </w:r>
      <w:r>
        <w:rPr>
          <w:rFonts w:ascii="Times New Roman" w:hAnsi="Times New Roman" w:cs="Times New Roman" w:hint="eastAsia"/>
          <w:b/>
          <w:iCs/>
          <w:sz w:val="20"/>
          <w:szCs w:val="20"/>
        </w:rPr>
        <w:t>short</w:t>
      </w:r>
      <w:r w:rsidRPr="00E9162E">
        <w:rPr>
          <w:rFonts w:ascii="Times New Roman" w:hAnsi="Times New Roman" w:cs="Times New Roman"/>
          <w:b/>
          <w:iCs/>
          <w:sz w:val="20"/>
          <w:szCs w:val="20"/>
        </w:rPr>
        <w:t xml:space="preserve"> format</w:t>
      </w:r>
      <w:r>
        <w:rPr>
          <w:rFonts w:ascii="Times New Roman" w:hAnsi="Times New Roman" w:cs="Times New Roman" w:hint="eastAsia"/>
          <w:b/>
          <w:iCs/>
          <w:sz w:val="20"/>
          <w:szCs w:val="20"/>
        </w:rPr>
        <w:t>s (120kHz SCS)</w:t>
      </w:r>
      <w:r w:rsidRPr="00E9162E">
        <w:rPr>
          <w:rFonts w:ascii="Times New Roman" w:hAnsi="Times New Roman" w:cs="Times New Roman" w:hint="eastAsia"/>
          <w:b/>
          <w:iCs/>
          <w:sz w:val="20"/>
          <w:szCs w:val="20"/>
        </w:rPr>
        <w:t xml:space="preserve"> in </w:t>
      </w:r>
      <w:r>
        <w:rPr>
          <w:rFonts w:ascii="Times New Roman" w:hAnsi="Times New Roman" w:cs="Times New Roman" w:hint="eastAsia"/>
          <w:b/>
          <w:iCs/>
          <w:sz w:val="20"/>
          <w:szCs w:val="20"/>
        </w:rPr>
        <w:t>Ka</w:t>
      </w:r>
      <w:r w:rsidRPr="00E9162E">
        <w:rPr>
          <w:rFonts w:ascii="Times New Roman" w:hAnsi="Times New Roman" w:cs="Times New Roman" w:hint="eastAsia"/>
          <w:b/>
          <w:iCs/>
          <w:sz w:val="20"/>
          <w:szCs w:val="20"/>
        </w:rPr>
        <w:t>-band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963"/>
        <w:gridCol w:w="1017"/>
        <w:gridCol w:w="1140"/>
        <w:gridCol w:w="1088"/>
        <w:gridCol w:w="1376"/>
        <w:gridCol w:w="1072"/>
      </w:tblGrid>
      <w:tr w:rsidR="004000F9" w:rsidRPr="006B7B47" w14:paraId="7A38259C" w14:textId="77777777" w:rsidTr="00936A9D">
        <w:trPr>
          <w:jc w:val="center"/>
        </w:trPr>
        <w:tc>
          <w:tcPr>
            <w:tcW w:w="1189" w:type="dxa"/>
            <w:vAlign w:val="center"/>
          </w:tcPr>
          <w:p w14:paraId="50DF81A7" w14:textId="77777777" w:rsidR="004000F9" w:rsidRPr="006B7B47" w:rsidRDefault="004000F9" w:rsidP="00F7100D">
            <w:pPr>
              <w:pStyle w:val="TAH"/>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Format</w:t>
            </w:r>
          </w:p>
        </w:tc>
        <w:tc>
          <w:tcPr>
            <w:tcW w:w="963" w:type="dxa"/>
            <w:vAlign w:val="center"/>
          </w:tcPr>
          <w:p w14:paraId="297DCAFF" w14:textId="77777777" w:rsidR="004000F9" w:rsidRPr="006B7B47" w:rsidRDefault="00000000" w:rsidP="00F7100D">
            <w:pPr>
              <w:pStyle w:val="TAH"/>
              <w:keepNext w:val="0"/>
              <w:keepLines w:val="0"/>
              <w:widowControl w:val="0"/>
              <w:spacing w:before="120" w:after="120"/>
              <w:rPr>
                <w:rFonts w:ascii="Times New Roman" w:eastAsia="Batang" w:hAnsi="Times New Roman"/>
                <w:sz w:val="20"/>
              </w:rPr>
            </w:pPr>
            <m:oMathPara>
              <m:oMath>
                <m:sSub>
                  <m:sSubPr>
                    <m:ctrlPr>
                      <w:rPr>
                        <w:rFonts w:ascii="Cambria Math" w:eastAsia="Batang" w:hAnsi="Cambria Math"/>
                        <w:i/>
                        <w:sz w:val="20"/>
                      </w:rPr>
                    </m:ctrlPr>
                  </m:sSubPr>
                  <m:e>
                    <m:r>
                      <m:rPr>
                        <m:sty m:val="bi"/>
                      </m:rPr>
                      <w:rPr>
                        <w:rFonts w:ascii="Cambria Math" w:eastAsia="Batang" w:hAnsi="Cambria Math"/>
                        <w:sz w:val="20"/>
                      </w:rPr>
                      <m:t>L</m:t>
                    </m:r>
                  </m:e>
                  <m:sub>
                    <m:r>
                      <m:rPr>
                        <m:nor/>
                      </m:rPr>
                      <w:rPr>
                        <w:rFonts w:ascii="Times New Roman" w:eastAsia="Batang" w:hAnsi="Times New Roman"/>
                        <w:sz w:val="20"/>
                      </w:rPr>
                      <m:t>RA</m:t>
                    </m:r>
                    <m:ctrlPr>
                      <w:rPr>
                        <w:rFonts w:ascii="Cambria Math" w:eastAsia="Batang" w:hAnsi="Cambria Math"/>
                        <w:sz w:val="20"/>
                      </w:rPr>
                    </m:ctrlPr>
                  </m:sub>
                </m:sSub>
              </m:oMath>
            </m:oMathPara>
          </w:p>
        </w:tc>
        <w:tc>
          <w:tcPr>
            <w:tcW w:w="1017" w:type="dxa"/>
            <w:vAlign w:val="center"/>
          </w:tcPr>
          <w:p w14:paraId="59E15E9E" w14:textId="77777777" w:rsidR="004000F9" w:rsidRPr="006B7B47" w:rsidRDefault="004000F9" w:rsidP="00F7100D">
            <w:pPr>
              <w:pStyle w:val="TAH"/>
              <w:keepNext w:val="0"/>
              <w:keepLines w:val="0"/>
              <w:widowControl w:val="0"/>
              <w:spacing w:before="120" w:after="120"/>
              <w:rPr>
                <w:rFonts w:ascii="Times New Roman" w:eastAsia="Batang" w:hAnsi="Times New Roman"/>
                <w:sz w:val="20"/>
              </w:rPr>
            </w:pPr>
            <m:oMathPara>
              <m:oMath>
                <m:r>
                  <m:rPr>
                    <m:sty m:val="b"/>
                  </m:rPr>
                  <w:rPr>
                    <w:rFonts w:ascii="Cambria Math" w:hAnsi="Cambria Math"/>
                    <w:sz w:val="20"/>
                  </w:rPr>
                  <m:t>Δ</m:t>
                </m:r>
                <m:sSub>
                  <m:sSubPr>
                    <m:ctrlPr>
                      <w:rPr>
                        <w:rFonts w:ascii="Cambria Math" w:eastAsia="Calibri" w:hAnsi="Cambria Math"/>
                        <w:sz w:val="20"/>
                        <w:lang w:val="en-US"/>
                      </w:rPr>
                    </m:ctrlPr>
                  </m:sSubPr>
                  <m:e>
                    <m:r>
                      <m:rPr>
                        <m:sty m:val="bi"/>
                      </m:rPr>
                      <w:rPr>
                        <w:rFonts w:ascii="Cambria Math" w:hAnsi="Cambria Math"/>
                        <w:sz w:val="20"/>
                      </w:rPr>
                      <m:t>f</m:t>
                    </m:r>
                  </m:e>
                  <m:sub>
                    <m:r>
                      <m:rPr>
                        <m:nor/>
                      </m:rPr>
                      <w:rPr>
                        <w:rFonts w:ascii="Times New Roman" w:hAnsi="Times New Roman"/>
                        <w:sz w:val="20"/>
                      </w:rPr>
                      <m:t>RA</m:t>
                    </m:r>
                  </m:sub>
                </m:sSub>
              </m:oMath>
            </m:oMathPara>
          </w:p>
        </w:tc>
        <w:tc>
          <w:tcPr>
            <w:tcW w:w="1140" w:type="dxa"/>
            <w:vAlign w:val="center"/>
          </w:tcPr>
          <w:p w14:paraId="35F7C644" w14:textId="77777777" w:rsidR="004000F9" w:rsidRPr="006B7B47" w:rsidRDefault="00000000" w:rsidP="00F7100D">
            <w:pPr>
              <w:pStyle w:val="TAH"/>
              <w:keepNext w:val="0"/>
              <w:keepLines w:val="0"/>
              <w:widowControl w:val="0"/>
              <w:spacing w:before="120" w:after="120"/>
              <w:rPr>
                <w:rFonts w:ascii="Times New Roman" w:eastAsia="Batang" w:hAnsi="Times New Roman"/>
                <w:sz w:val="20"/>
              </w:rPr>
            </w:pPr>
            <m:oMathPara>
              <m:oMath>
                <m:sSub>
                  <m:sSubPr>
                    <m:ctrlPr>
                      <w:rPr>
                        <w:rFonts w:ascii="Cambria Math" w:eastAsia="Batang" w:hAnsi="Cambria Math"/>
                        <w:i/>
                        <w:sz w:val="20"/>
                      </w:rPr>
                    </m:ctrlPr>
                  </m:sSubPr>
                  <m:e>
                    <m:r>
                      <m:rPr>
                        <m:sty m:val="bi"/>
                      </m:rPr>
                      <w:rPr>
                        <w:rFonts w:ascii="Cambria Math" w:eastAsia="Batang" w:hAnsi="Cambria Math"/>
                        <w:sz w:val="20"/>
                      </w:rPr>
                      <m:t>N</m:t>
                    </m:r>
                  </m:e>
                  <m:sub>
                    <m:r>
                      <m:rPr>
                        <m:sty m:val="bi"/>
                      </m:rPr>
                      <w:rPr>
                        <w:rFonts w:ascii="Cambria Math" w:eastAsia="Batang" w:hAnsi="Cambria Math"/>
                        <w:sz w:val="20"/>
                      </w:rPr>
                      <m:t>u</m:t>
                    </m:r>
                  </m:sub>
                </m:sSub>
              </m:oMath>
            </m:oMathPara>
          </w:p>
        </w:tc>
        <w:tc>
          <w:tcPr>
            <w:tcW w:w="1088" w:type="dxa"/>
            <w:vAlign w:val="center"/>
          </w:tcPr>
          <w:p w14:paraId="7D7DE3A2" w14:textId="77777777" w:rsidR="004000F9" w:rsidRPr="006B7B47" w:rsidRDefault="00000000" w:rsidP="00F7100D">
            <w:pPr>
              <w:pStyle w:val="TAH"/>
              <w:keepNext w:val="0"/>
              <w:keepLines w:val="0"/>
              <w:widowControl w:val="0"/>
              <w:spacing w:before="120" w:after="120"/>
              <w:rPr>
                <w:rFonts w:ascii="Times New Roman" w:eastAsia="Batang" w:hAnsi="Times New Roman"/>
                <w:sz w:val="20"/>
              </w:rPr>
            </w:pPr>
            <m:oMathPara>
              <m:oMath>
                <m:sSubSup>
                  <m:sSubSupPr>
                    <m:ctrlPr>
                      <w:rPr>
                        <w:rFonts w:ascii="Cambria Math" w:hAnsi="Cambria Math"/>
                        <w:i/>
                        <w:sz w:val="20"/>
                      </w:rPr>
                    </m:ctrlPr>
                  </m:sSubSupPr>
                  <m:e>
                    <m:r>
                      <m:rPr>
                        <m:sty m:val="bi"/>
                      </m:rPr>
                      <w:rPr>
                        <w:rFonts w:ascii="Cambria Math" w:hAnsi="Cambria Math"/>
                        <w:sz w:val="20"/>
                      </w:rPr>
                      <m:t>N</m:t>
                    </m:r>
                  </m:e>
                  <m:sub>
                    <m:r>
                      <m:rPr>
                        <m:nor/>
                      </m:rPr>
                      <w:rPr>
                        <w:rFonts w:ascii="Times New Roman" w:hAnsi="Times New Roman"/>
                        <w:sz w:val="20"/>
                      </w:rPr>
                      <m:t>CP</m:t>
                    </m:r>
                    <m:ctrlPr>
                      <w:rPr>
                        <w:rFonts w:ascii="Cambria Math" w:hAnsi="Cambria Math"/>
                        <w:sz w:val="20"/>
                      </w:rPr>
                    </m:ctrlPr>
                  </m:sub>
                  <m:sup>
                    <m:r>
                      <m:rPr>
                        <m:nor/>
                      </m:rPr>
                      <w:rPr>
                        <w:rFonts w:ascii="Times New Roman" w:hAnsi="Times New Roman"/>
                        <w:sz w:val="20"/>
                      </w:rPr>
                      <m:t>RA</m:t>
                    </m:r>
                    <m:ctrlPr>
                      <w:rPr>
                        <w:rFonts w:ascii="Cambria Math" w:hAnsi="Cambria Math"/>
                        <w:sz w:val="20"/>
                      </w:rPr>
                    </m:ctrlPr>
                  </m:sup>
                </m:sSubSup>
              </m:oMath>
            </m:oMathPara>
          </w:p>
        </w:tc>
        <w:tc>
          <w:tcPr>
            <w:tcW w:w="1376" w:type="dxa"/>
            <w:vAlign w:val="center"/>
          </w:tcPr>
          <w:p w14:paraId="6192C240" w14:textId="77777777" w:rsidR="004000F9" w:rsidRPr="006B7B47" w:rsidRDefault="004000F9" w:rsidP="00F7100D">
            <w:pPr>
              <w:pStyle w:val="TAH"/>
              <w:keepNext w:val="0"/>
              <w:keepLines w:val="0"/>
              <w:widowControl w:val="0"/>
              <w:spacing w:before="120" w:after="120"/>
              <w:rPr>
                <w:rFonts w:ascii="Times New Roman" w:eastAsia="Batang" w:hAnsi="Times New Roman"/>
                <w:sz w:val="20"/>
              </w:rPr>
            </w:pPr>
            <w:r w:rsidRPr="006B7B47">
              <w:rPr>
                <w:rFonts w:ascii="Times New Roman" w:hAnsi="Times New Roman"/>
                <w:bCs/>
                <w:iCs/>
                <w:sz w:val="20"/>
              </w:rPr>
              <w:t>Tolerable timing errors (</w:t>
            </w:r>
            <w:proofErr w:type="spellStart"/>
            <w:r w:rsidRPr="006B7B47">
              <w:rPr>
                <w:rFonts w:ascii="Times New Roman" w:eastAsia="微软雅黑" w:hAnsi="Times New Roman"/>
                <w:i/>
                <w:iCs/>
                <w:color w:val="000000" w:themeColor="text1"/>
                <w:sz w:val="20"/>
              </w:rPr>
              <w:t>μ</w:t>
            </w:r>
            <w:r w:rsidRPr="006B7B47">
              <w:rPr>
                <w:rFonts w:ascii="Times New Roman" w:eastAsia="微软雅黑" w:hAnsi="Times New Roman"/>
                <w:color w:val="000000" w:themeColor="text1"/>
                <w:kern w:val="24"/>
                <w:sz w:val="20"/>
              </w:rPr>
              <w:t>s</w:t>
            </w:r>
            <w:proofErr w:type="spellEnd"/>
            <w:r w:rsidRPr="006B7B47">
              <w:rPr>
                <w:rFonts w:ascii="Times New Roman" w:hAnsi="Times New Roman"/>
                <w:bCs/>
                <w:iCs/>
                <w:sz w:val="20"/>
              </w:rPr>
              <w:t>)</w:t>
            </w:r>
          </w:p>
        </w:tc>
        <w:tc>
          <w:tcPr>
            <w:tcW w:w="1072" w:type="dxa"/>
          </w:tcPr>
          <w:p w14:paraId="5632E997" w14:textId="77777777" w:rsidR="004000F9" w:rsidRPr="006B7B47" w:rsidRDefault="004000F9" w:rsidP="00F7100D">
            <w:pPr>
              <w:pStyle w:val="TAH"/>
              <w:keepNext w:val="0"/>
              <w:keepLines w:val="0"/>
              <w:widowControl w:val="0"/>
              <w:spacing w:before="120" w:after="120"/>
              <w:rPr>
                <w:rFonts w:ascii="Times New Roman" w:hAnsi="Times New Roman"/>
                <w:bCs/>
                <w:iCs/>
                <w:sz w:val="20"/>
              </w:rPr>
            </w:pPr>
            <w:r w:rsidRPr="006B7B47">
              <w:rPr>
                <w:rFonts w:ascii="Times New Roman" w:hAnsi="Times New Roman"/>
                <w:bCs/>
                <w:iCs/>
                <w:sz w:val="20"/>
              </w:rPr>
              <w:t xml:space="preserve">Tolerable </w:t>
            </w:r>
            <w:r w:rsidRPr="006B7B47">
              <w:rPr>
                <w:rFonts w:ascii="Times New Roman" w:eastAsiaTheme="minorEastAsia" w:hAnsi="Times New Roman"/>
                <w:bCs/>
                <w:iCs/>
                <w:sz w:val="20"/>
              </w:rPr>
              <w:t>frequency</w:t>
            </w:r>
            <w:r w:rsidRPr="006B7B47">
              <w:rPr>
                <w:rFonts w:ascii="Times New Roman" w:hAnsi="Times New Roman"/>
                <w:bCs/>
                <w:iCs/>
                <w:sz w:val="20"/>
              </w:rPr>
              <w:t xml:space="preserve"> errors</w:t>
            </w:r>
            <w:r w:rsidRPr="006B7B47">
              <w:rPr>
                <w:rFonts w:ascii="Times New Roman" w:eastAsiaTheme="minorEastAsia" w:hAnsi="Times New Roman"/>
                <w:bCs/>
                <w:iCs/>
                <w:sz w:val="20"/>
              </w:rPr>
              <w:t xml:space="preserve"> (kHz)</w:t>
            </w:r>
          </w:p>
        </w:tc>
      </w:tr>
      <w:tr w:rsidR="004000F9" w:rsidRPr="006B7B47" w14:paraId="15436156" w14:textId="77777777" w:rsidTr="00936A9D">
        <w:trPr>
          <w:jc w:val="center"/>
        </w:trPr>
        <w:tc>
          <w:tcPr>
            <w:tcW w:w="1189" w:type="dxa"/>
            <w:vAlign w:val="center"/>
          </w:tcPr>
          <w:p w14:paraId="5707D71E"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A1</w:t>
            </w:r>
          </w:p>
        </w:tc>
        <w:tc>
          <w:tcPr>
            <w:tcW w:w="963" w:type="dxa"/>
            <w:vAlign w:val="center"/>
          </w:tcPr>
          <w:p w14:paraId="62D48711"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vAlign w:val="center"/>
          </w:tcPr>
          <w:p w14:paraId="0E4E89F8" w14:textId="0FE28E49"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1</w:t>
            </w:r>
            <w:r>
              <w:rPr>
                <w:rFonts w:ascii="Times New Roman" w:eastAsiaTheme="minorEastAsia" w:hAnsi="Times New Roman" w:hint="eastAsia"/>
                <w:sz w:val="20"/>
              </w:rPr>
              <w:t>20</w:t>
            </w:r>
            <w:r w:rsidRPr="006B7B47">
              <w:rPr>
                <w:rFonts w:ascii="Times New Roman" w:eastAsia="Batang" w:hAnsi="Times New Roman"/>
                <w:sz w:val="20"/>
              </w:rPr>
              <w:t xml:space="preserve"> kHz</w:t>
            </w:r>
          </w:p>
        </w:tc>
        <w:tc>
          <w:tcPr>
            <w:tcW w:w="1140" w:type="dxa"/>
            <w:vAlign w:val="center"/>
          </w:tcPr>
          <w:p w14:paraId="760FAD0E" w14:textId="3E334C9B" w:rsidR="004000F9" w:rsidRPr="004000F9" w:rsidRDefault="004000F9" w:rsidP="00F7100D">
            <w:pPr>
              <w:pStyle w:val="TAR"/>
              <w:keepNext w:val="0"/>
              <w:keepLines w:val="0"/>
              <w:widowControl w:val="0"/>
              <w:jc w:val="center"/>
              <w:rPr>
                <w:rFonts w:ascii="Times New Roman" w:eastAsiaTheme="minorEastAsia" w:hAnsi="Times New Roman"/>
                <w:i/>
                <w:sz w:val="20"/>
                <w:lang w:eastAsia="zh-CN"/>
              </w:rPr>
            </w:pPr>
            <m:oMathPara>
              <m:oMath>
                <m:r>
                  <w:rPr>
                    <w:rFonts w:ascii="Cambria Math" w:eastAsia="Batang" w:hAnsi="Cambria Math"/>
                    <w:sz w:val="20"/>
                  </w:rPr>
                  <m:t>2⋅2048κ⋅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088" w:type="dxa"/>
            <w:vAlign w:val="center"/>
          </w:tcPr>
          <w:p w14:paraId="526EFA9B" w14:textId="288716C7" w:rsidR="004000F9" w:rsidRPr="006B7B47" w:rsidRDefault="004000F9" w:rsidP="00F7100D">
            <w:pPr>
              <w:pStyle w:val="TAR"/>
              <w:keepNext w:val="0"/>
              <w:keepLines w:val="0"/>
              <w:widowControl w:val="0"/>
              <w:jc w:val="center"/>
              <w:rPr>
                <w:rFonts w:ascii="Times New Roman" w:eastAsiaTheme="minorEastAsia" w:hAnsi="Times New Roman"/>
                <w:i/>
                <w:sz w:val="20"/>
                <w:lang w:eastAsia="zh-CN"/>
              </w:rPr>
            </w:pPr>
            <m:oMathPara>
              <m:oMath>
                <m:r>
                  <w:rPr>
                    <w:rFonts w:ascii="Cambria Math" w:eastAsia="Batang" w:hAnsi="Cambria Math"/>
                    <w:sz w:val="20"/>
                  </w:rPr>
                  <m:t>288κ⋅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376" w:type="dxa"/>
            <w:vAlign w:val="center"/>
          </w:tcPr>
          <w:p w14:paraId="0690E45A" w14:textId="6989502B" w:rsidR="004000F9" w:rsidRPr="004000F9" w:rsidRDefault="004000F9" w:rsidP="00F7100D">
            <w:pPr>
              <w:pStyle w:val="TAC"/>
              <w:keepNext w:val="0"/>
              <w:keepLines w:val="0"/>
              <w:widowControl w:val="0"/>
              <w:spacing w:before="120" w:after="120"/>
              <w:rPr>
                <w:rFonts w:ascii="Times New Roman" w:eastAsia="Batang" w:hAnsi="Times New Roman"/>
                <w:sz w:val="20"/>
              </w:rPr>
            </w:pPr>
            <w:r w:rsidRPr="004000F9">
              <w:rPr>
                <w:rFonts w:ascii="Times New Roman" w:eastAsia="等线" w:hAnsi="Times New Roman"/>
                <w:color w:val="000000"/>
                <w:sz w:val="20"/>
              </w:rPr>
              <w:t>0.95</w:t>
            </w:r>
          </w:p>
        </w:tc>
        <w:tc>
          <w:tcPr>
            <w:tcW w:w="1072" w:type="dxa"/>
            <w:vAlign w:val="center"/>
          </w:tcPr>
          <w:p w14:paraId="7F951494" w14:textId="7082760D"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等线" w:hAnsi="Times New Roman"/>
                <w:color w:val="000000"/>
                <w:sz w:val="20"/>
              </w:rPr>
              <w:t>1</w:t>
            </w:r>
            <w:r>
              <w:rPr>
                <w:rFonts w:ascii="Times New Roman" w:eastAsia="等线" w:hAnsi="Times New Roman" w:hint="eastAsia"/>
                <w:color w:val="000000"/>
                <w:sz w:val="20"/>
              </w:rPr>
              <w:t>14</w:t>
            </w:r>
          </w:p>
        </w:tc>
      </w:tr>
      <w:tr w:rsidR="004000F9" w:rsidRPr="006B7B47" w14:paraId="07571747" w14:textId="77777777" w:rsidTr="00936A9D">
        <w:trPr>
          <w:jc w:val="center"/>
        </w:trPr>
        <w:tc>
          <w:tcPr>
            <w:tcW w:w="1189" w:type="dxa"/>
            <w:vAlign w:val="center"/>
          </w:tcPr>
          <w:p w14:paraId="54F9E58D"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A2</w:t>
            </w:r>
          </w:p>
        </w:tc>
        <w:tc>
          <w:tcPr>
            <w:tcW w:w="963" w:type="dxa"/>
            <w:vAlign w:val="center"/>
          </w:tcPr>
          <w:p w14:paraId="11E82CBD"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13091253" w14:textId="722F0BFD"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0" w:type="dxa"/>
            <w:vAlign w:val="center"/>
          </w:tcPr>
          <w:p w14:paraId="5E10AE73" w14:textId="2EEE4A70"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4⋅2048κ⋅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088" w:type="dxa"/>
            <w:vAlign w:val="center"/>
          </w:tcPr>
          <w:p w14:paraId="410169BD" w14:textId="4AC3E91C"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576κ⋅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376" w:type="dxa"/>
            <w:vAlign w:val="center"/>
          </w:tcPr>
          <w:p w14:paraId="6E424A14" w14:textId="40865177" w:rsidR="004000F9" w:rsidRPr="004000F9" w:rsidRDefault="004000F9" w:rsidP="00F7100D">
            <w:pPr>
              <w:pStyle w:val="TAC"/>
              <w:keepNext w:val="0"/>
              <w:keepLines w:val="0"/>
              <w:widowControl w:val="0"/>
              <w:spacing w:before="120" w:after="120"/>
              <w:rPr>
                <w:rFonts w:ascii="Times New Roman" w:eastAsia="Batang" w:hAnsi="Times New Roman"/>
                <w:sz w:val="20"/>
              </w:rPr>
            </w:pPr>
            <w:r w:rsidRPr="004000F9">
              <w:rPr>
                <w:rFonts w:ascii="Times New Roman" w:eastAsia="等线" w:hAnsi="Times New Roman"/>
                <w:color w:val="000000"/>
                <w:sz w:val="20"/>
              </w:rPr>
              <w:t>2.12</w:t>
            </w:r>
          </w:p>
        </w:tc>
        <w:tc>
          <w:tcPr>
            <w:tcW w:w="1072" w:type="dxa"/>
          </w:tcPr>
          <w:p w14:paraId="0020D9FB" w14:textId="377C0B12"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755413">
              <w:rPr>
                <w:rFonts w:ascii="Times New Roman" w:eastAsia="等线" w:hAnsi="Times New Roman"/>
                <w:color w:val="000000"/>
                <w:sz w:val="20"/>
              </w:rPr>
              <w:t>1</w:t>
            </w:r>
            <w:r w:rsidRPr="00755413">
              <w:rPr>
                <w:rFonts w:ascii="Times New Roman" w:eastAsia="等线" w:hAnsi="Times New Roman" w:hint="eastAsia"/>
                <w:color w:val="000000"/>
                <w:sz w:val="20"/>
              </w:rPr>
              <w:t>14</w:t>
            </w:r>
          </w:p>
        </w:tc>
      </w:tr>
      <w:tr w:rsidR="004000F9" w:rsidRPr="006B7B47" w14:paraId="3D123579" w14:textId="77777777" w:rsidTr="00936A9D">
        <w:trPr>
          <w:jc w:val="center"/>
        </w:trPr>
        <w:tc>
          <w:tcPr>
            <w:tcW w:w="1189" w:type="dxa"/>
            <w:vAlign w:val="center"/>
          </w:tcPr>
          <w:p w14:paraId="3324AEE6"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A3</w:t>
            </w:r>
          </w:p>
        </w:tc>
        <w:tc>
          <w:tcPr>
            <w:tcW w:w="963" w:type="dxa"/>
            <w:vAlign w:val="center"/>
          </w:tcPr>
          <w:p w14:paraId="215686F0"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0F83642B" w14:textId="1F7250B4"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0" w:type="dxa"/>
            <w:vAlign w:val="center"/>
          </w:tcPr>
          <w:p w14:paraId="3EA67F94" w14:textId="5706BC3C"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6⋅2048κ⋅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088" w:type="dxa"/>
            <w:vAlign w:val="center"/>
          </w:tcPr>
          <w:p w14:paraId="14792A92" w14:textId="251CBD3D"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864κ⋅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376" w:type="dxa"/>
            <w:vAlign w:val="center"/>
          </w:tcPr>
          <w:p w14:paraId="0762DE16" w14:textId="4224963C" w:rsidR="004000F9" w:rsidRPr="004000F9" w:rsidRDefault="004000F9" w:rsidP="00F7100D">
            <w:pPr>
              <w:pStyle w:val="TAC"/>
              <w:keepNext w:val="0"/>
              <w:keepLines w:val="0"/>
              <w:widowControl w:val="0"/>
              <w:spacing w:before="120" w:after="120"/>
              <w:rPr>
                <w:rFonts w:ascii="Times New Roman" w:eastAsia="Batang" w:hAnsi="Times New Roman"/>
                <w:sz w:val="20"/>
              </w:rPr>
            </w:pPr>
            <w:r w:rsidRPr="004000F9">
              <w:rPr>
                <w:rFonts w:ascii="Times New Roman" w:eastAsia="等线" w:hAnsi="Times New Roman"/>
                <w:color w:val="000000"/>
                <w:sz w:val="20"/>
              </w:rPr>
              <w:t>3.30</w:t>
            </w:r>
          </w:p>
        </w:tc>
        <w:tc>
          <w:tcPr>
            <w:tcW w:w="1072" w:type="dxa"/>
          </w:tcPr>
          <w:p w14:paraId="76EEAA8F" w14:textId="197149E0"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755413">
              <w:rPr>
                <w:rFonts w:ascii="Times New Roman" w:eastAsia="等线" w:hAnsi="Times New Roman"/>
                <w:color w:val="000000"/>
                <w:sz w:val="20"/>
              </w:rPr>
              <w:t>1</w:t>
            </w:r>
            <w:r w:rsidRPr="00755413">
              <w:rPr>
                <w:rFonts w:ascii="Times New Roman" w:eastAsia="等线" w:hAnsi="Times New Roman" w:hint="eastAsia"/>
                <w:color w:val="000000"/>
                <w:sz w:val="20"/>
              </w:rPr>
              <w:t>14</w:t>
            </w:r>
          </w:p>
        </w:tc>
      </w:tr>
      <w:tr w:rsidR="004000F9" w:rsidRPr="006B7B47" w14:paraId="71883B67" w14:textId="77777777" w:rsidTr="00936A9D">
        <w:trPr>
          <w:jc w:val="center"/>
        </w:trPr>
        <w:tc>
          <w:tcPr>
            <w:tcW w:w="1189" w:type="dxa"/>
            <w:vAlign w:val="center"/>
          </w:tcPr>
          <w:p w14:paraId="7E9A30CE"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B1</w:t>
            </w:r>
          </w:p>
        </w:tc>
        <w:tc>
          <w:tcPr>
            <w:tcW w:w="963" w:type="dxa"/>
            <w:vAlign w:val="center"/>
          </w:tcPr>
          <w:p w14:paraId="7C4F4478"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0802B6B1" w14:textId="26994CA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0" w:type="dxa"/>
            <w:vAlign w:val="center"/>
          </w:tcPr>
          <w:p w14:paraId="6B276AF5" w14:textId="476248C4"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2⋅2048κ⋅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088" w:type="dxa"/>
            <w:vAlign w:val="center"/>
          </w:tcPr>
          <w:p w14:paraId="623F1DDB" w14:textId="3C2BE4FB"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216κ⋅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376" w:type="dxa"/>
            <w:vAlign w:val="center"/>
          </w:tcPr>
          <w:p w14:paraId="2A694748" w14:textId="08FDBC58" w:rsidR="004000F9" w:rsidRPr="004000F9" w:rsidRDefault="004000F9" w:rsidP="00F7100D">
            <w:pPr>
              <w:pStyle w:val="TAC"/>
              <w:keepNext w:val="0"/>
              <w:keepLines w:val="0"/>
              <w:widowControl w:val="0"/>
              <w:spacing w:before="120" w:after="120"/>
              <w:rPr>
                <w:rFonts w:ascii="Times New Roman" w:eastAsia="Batang" w:hAnsi="Times New Roman"/>
                <w:sz w:val="20"/>
              </w:rPr>
            </w:pPr>
            <w:r w:rsidRPr="004000F9">
              <w:rPr>
                <w:rFonts w:ascii="Times New Roman" w:eastAsia="等线" w:hAnsi="Times New Roman"/>
                <w:color w:val="000000"/>
                <w:sz w:val="20"/>
              </w:rPr>
              <w:t>0.66</w:t>
            </w:r>
          </w:p>
        </w:tc>
        <w:tc>
          <w:tcPr>
            <w:tcW w:w="1072" w:type="dxa"/>
          </w:tcPr>
          <w:p w14:paraId="23E05E23" w14:textId="70C295A3"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755413">
              <w:rPr>
                <w:rFonts w:ascii="Times New Roman" w:eastAsia="等线" w:hAnsi="Times New Roman"/>
                <w:color w:val="000000"/>
                <w:sz w:val="20"/>
              </w:rPr>
              <w:t>1</w:t>
            </w:r>
            <w:r w:rsidRPr="00755413">
              <w:rPr>
                <w:rFonts w:ascii="Times New Roman" w:eastAsia="等线" w:hAnsi="Times New Roman" w:hint="eastAsia"/>
                <w:color w:val="000000"/>
                <w:sz w:val="20"/>
              </w:rPr>
              <w:t>14</w:t>
            </w:r>
          </w:p>
        </w:tc>
      </w:tr>
      <w:tr w:rsidR="004000F9" w:rsidRPr="006B7B47" w14:paraId="3BA2385F" w14:textId="77777777" w:rsidTr="00936A9D">
        <w:trPr>
          <w:jc w:val="center"/>
        </w:trPr>
        <w:tc>
          <w:tcPr>
            <w:tcW w:w="1189" w:type="dxa"/>
            <w:vAlign w:val="center"/>
          </w:tcPr>
          <w:p w14:paraId="125BE4B1"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B2</w:t>
            </w:r>
          </w:p>
        </w:tc>
        <w:tc>
          <w:tcPr>
            <w:tcW w:w="963" w:type="dxa"/>
            <w:vAlign w:val="center"/>
          </w:tcPr>
          <w:p w14:paraId="6A6120F5"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2B3A3BDC" w14:textId="43373FF4"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0" w:type="dxa"/>
            <w:vAlign w:val="center"/>
          </w:tcPr>
          <w:p w14:paraId="74172D20" w14:textId="3F7D123A"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4⋅2048κ⋅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088" w:type="dxa"/>
            <w:vAlign w:val="center"/>
          </w:tcPr>
          <w:p w14:paraId="382B2C65" w14:textId="454497FB"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360κ⋅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376" w:type="dxa"/>
            <w:vAlign w:val="center"/>
          </w:tcPr>
          <w:p w14:paraId="6B52FDA0" w14:textId="700E532C" w:rsidR="004000F9" w:rsidRPr="004000F9" w:rsidRDefault="004000F9" w:rsidP="00F7100D">
            <w:pPr>
              <w:pStyle w:val="TAC"/>
              <w:keepNext w:val="0"/>
              <w:keepLines w:val="0"/>
              <w:widowControl w:val="0"/>
              <w:spacing w:before="120" w:after="120"/>
              <w:rPr>
                <w:rFonts w:ascii="Times New Roman" w:eastAsia="等线" w:hAnsi="Times New Roman"/>
                <w:color w:val="000000"/>
                <w:sz w:val="20"/>
              </w:rPr>
            </w:pPr>
            <w:r w:rsidRPr="004000F9">
              <w:rPr>
                <w:rFonts w:ascii="Times New Roman" w:eastAsia="等线" w:hAnsi="Times New Roman"/>
                <w:color w:val="000000"/>
                <w:sz w:val="20"/>
              </w:rPr>
              <w:t>1.24</w:t>
            </w:r>
          </w:p>
        </w:tc>
        <w:tc>
          <w:tcPr>
            <w:tcW w:w="1072" w:type="dxa"/>
          </w:tcPr>
          <w:p w14:paraId="69D8C248" w14:textId="5D5BA247" w:rsidR="004000F9" w:rsidRPr="006B7B47" w:rsidRDefault="004000F9" w:rsidP="00F7100D">
            <w:pPr>
              <w:pStyle w:val="TAC"/>
              <w:keepNext w:val="0"/>
              <w:keepLines w:val="0"/>
              <w:widowControl w:val="0"/>
              <w:spacing w:before="120" w:after="120"/>
              <w:rPr>
                <w:rFonts w:ascii="Times New Roman" w:eastAsia="等线" w:hAnsi="Times New Roman"/>
                <w:color w:val="000000"/>
                <w:sz w:val="20"/>
              </w:rPr>
            </w:pPr>
            <w:r w:rsidRPr="00755413">
              <w:rPr>
                <w:rFonts w:ascii="Times New Roman" w:eastAsia="等线" w:hAnsi="Times New Roman"/>
                <w:color w:val="000000"/>
                <w:sz w:val="20"/>
              </w:rPr>
              <w:t>1</w:t>
            </w:r>
            <w:r w:rsidRPr="00755413">
              <w:rPr>
                <w:rFonts w:ascii="Times New Roman" w:eastAsia="等线" w:hAnsi="Times New Roman" w:hint="eastAsia"/>
                <w:color w:val="000000"/>
                <w:sz w:val="20"/>
              </w:rPr>
              <w:t>14</w:t>
            </w:r>
          </w:p>
        </w:tc>
      </w:tr>
      <w:tr w:rsidR="004000F9" w:rsidRPr="006B7B47" w14:paraId="06B1C2A3" w14:textId="77777777" w:rsidTr="00936A9D">
        <w:trPr>
          <w:jc w:val="center"/>
        </w:trPr>
        <w:tc>
          <w:tcPr>
            <w:tcW w:w="1189" w:type="dxa"/>
            <w:vAlign w:val="center"/>
          </w:tcPr>
          <w:p w14:paraId="595963C9"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B3</w:t>
            </w:r>
          </w:p>
        </w:tc>
        <w:tc>
          <w:tcPr>
            <w:tcW w:w="963" w:type="dxa"/>
            <w:vAlign w:val="center"/>
          </w:tcPr>
          <w:p w14:paraId="5555F69A"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5DE250F4" w14:textId="652A9CE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0" w:type="dxa"/>
            <w:vAlign w:val="center"/>
          </w:tcPr>
          <w:p w14:paraId="4E4886C4" w14:textId="36B02D76"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6⋅2048κ⋅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088" w:type="dxa"/>
            <w:vAlign w:val="center"/>
          </w:tcPr>
          <w:p w14:paraId="4F66FD25" w14:textId="23D69EB9"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504κ⋅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376" w:type="dxa"/>
            <w:vAlign w:val="center"/>
          </w:tcPr>
          <w:p w14:paraId="3D0A5C84" w14:textId="544B7190" w:rsidR="004000F9" w:rsidRPr="004000F9" w:rsidRDefault="004000F9" w:rsidP="00F7100D">
            <w:pPr>
              <w:pStyle w:val="TAC"/>
              <w:keepNext w:val="0"/>
              <w:keepLines w:val="0"/>
              <w:widowControl w:val="0"/>
              <w:spacing w:before="120" w:after="120"/>
              <w:rPr>
                <w:rFonts w:ascii="Times New Roman" w:eastAsia="等线" w:hAnsi="Times New Roman"/>
                <w:color w:val="000000"/>
                <w:sz w:val="20"/>
              </w:rPr>
            </w:pPr>
            <w:r w:rsidRPr="004000F9">
              <w:rPr>
                <w:rFonts w:ascii="Times New Roman" w:eastAsia="等线" w:hAnsi="Times New Roman"/>
                <w:color w:val="000000"/>
                <w:sz w:val="20"/>
              </w:rPr>
              <w:t>1.83</w:t>
            </w:r>
          </w:p>
        </w:tc>
        <w:tc>
          <w:tcPr>
            <w:tcW w:w="1072" w:type="dxa"/>
          </w:tcPr>
          <w:p w14:paraId="518C1941" w14:textId="43349797" w:rsidR="004000F9" w:rsidRPr="006B7B47" w:rsidRDefault="004000F9" w:rsidP="00F7100D">
            <w:pPr>
              <w:pStyle w:val="TAC"/>
              <w:keepNext w:val="0"/>
              <w:keepLines w:val="0"/>
              <w:widowControl w:val="0"/>
              <w:spacing w:before="120" w:after="120"/>
              <w:rPr>
                <w:rFonts w:ascii="Times New Roman" w:eastAsia="等线" w:hAnsi="Times New Roman"/>
                <w:color w:val="000000"/>
                <w:sz w:val="20"/>
              </w:rPr>
            </w:pPr>
            <w:r w:rsidRPr="00755413">
              <w:rPr>
                <w:rFonts w:ascii="Times New Roman" w:eastAsia="等线" w:hAnsi="Times New Roman"/>
                <w:color w:val="000000"/>
                <w:sz w:val="20"/>
              </w:rPr>
              <w:t>1</w:t>
            </w:r>
            <w:r w:rsidRPr="00755413">
              <w:rPr>
                <w:rFonts w:ascii="Times New Roman" w:eastAsia="等线" w:hAnsi="Times New Roman" w:hint="eastAsia"/>
                <w:color w:val="000000"/>
                <w:sz w:val="20"/>
              </w:rPr>
              <w:t>14</w:t>
            </w:r>
          </w:p>
        </w:tc>
      </w:tr>
      <w:tr w:rsidR="004000F9" w:rsidRPr="006B7B47" w14:paraId="016E1072" w14:textId="77777777" w:rsidTr="00936A9D">
        <w:trPr>
          <w:jc w:val="center"/>
        </w:trPr>
        <w:tc>
          <w:tcPr>
            <w:tcW w:w="1189" w:type="dxa"/>
            <w:vAlign w:val="center"/>
          </w:tcPr>
          <w:p w14:paraId="6C848988"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lastRenderedPageBreak/>
              <w:t>B4</w:t>
            </w:r>
          </w:p>
        </w:tc>
        <w:tc>
          <w:tcPr>
            <w:tcW w:w="963" w:type="dxa"/>
            <w:vAlign w:val="center"/>
          </w:tcPr>
          <w:p w14:paraId="339D0797"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2A38F5F6" w14:textId="50BDC39C"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0" w:type="dxa"/>
            <w:vAlign w:val="center"/>
          </w:tcPr>
          <w:p w14:paraId="6640AA7E" w14:textId="33F18C57"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12⋅2048κ⋅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088" w:type="dxa"/>
            <w:vAlign w:val="center"/>
          </w:tcPr>
          <w:p w14:paraId="59D99297" w14:textId="3DF264F0"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936κ⋅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376" w:type="dxa"/>
            <w:vAlign w:val="center"/>
          </w:tcPr>
          <w:p w14:paraId="0AD99D80" w14:textId="47292F75" w:rsidR="004000F9" w:rsidRPr="004000F9" w:rsidRDefault="004000F9" w:rsidP="00F7100D">
            <w:pPr>
              <w:pStyle w:val="TAC"/>
              <w:keepNext w:val="0"/>
              <w:keepLines w:val="0"/>
              <w:widowControl w:val="0"/>
              <w:spacing w:before="120" w:after="120"/>
              <w:rPr>
                <w:rFonts w:ascii="Times New Roman" w:eastAsia="等线" w:hAnsi="Times New Roman"/>
                <w:color w:val="000000"/>
                <w:sz w:val="20"/>
              </w:rPr>
            </w:pPr>
            <w:r w:rsidRPr="004000F9">
              <w:rPr>
                <w:rFonts w:ascii="Times New Roman" w:eastAsia="等线" w:hAnsi="Times New Roman"/>
                <w:color w:val="000000"/>
                <w:sz w:val="20"/>
              </w:rPr>
              <w:t>3.59</w:t>
            </w:r>
          </w:p>
        </w:tc>
        <w:tc>
          <w:tcPr>
            <w:tcW w:w="1072" w:type="dxa"/>
          </w:tcPr>
          <w:p w14:paraId="597BE787" w14:textId="7AB02D8F" w:rsidR="004000F9" w:rsidRPr="006B7B47" w:rsidRDefault="004000F9" w:rsidP="00F7100D">
            <w:pPr>
              <w:pStyle w:val="TAC"/>
              <w:keepNext w:val="0"/>
              <w:keepLines w:val="0"/>
              <w:widowControl w:val="0"/>
              <w:spacing w:before="120" w:after="120"/>
              <w:rPr>
                <w:rFonts w:ascii="Times New Roman" w:eastAsia="等线" w:hAnsi="Times New Roman"/>
                <w:color w:val="000000"/>
                <w:sz w:val="20"/>
              </w:rPr>
            </w:pPr>
            <w:r w:rsidRPr="00755413">
              <w:rPr>
                <w:rFonts w:ascii="Times New Roman" w:eastAsia="等线" w:hAnsi="Times New Roman"/>
                <w:color w:val="000000"/>
                <w:sz w:val="20"/>
              </w:rPr>
              <w:t>1</w:t>
            </w:r>
            <w:r w:rsidRPr="00755413">
              <w:rPr>
                <w:rFonts w:ascii="Times New Roman" w:eastAsia="等线" w:hAnsi="Times New Roman" w:hint="eastAsia"/>
                <w:color w:val="000000"/>
                <w:sz w:val="20"/>
              </w:rPr>
              <w:t>14</w:t>
            </w:r>
          </w:p>
        </w:tc>
      </w:tr>
      <w:tr w:rsidR="004000F9" w:rsidRPr="006B7B47" w14:paraId="0D68028C" w14:textId="77777777" w:rsidTr="00936A9D">
        <w:trPr>
          <w:jc w:val="center"/>
        </w:trPr>
        <w:tc>
          <w:tcPr>
            <w:tcW w:w="1189" w:type="dxa"/>
            <w:vAlign w:val="center"/>
          </w:tcPr>
          <w:p w14:paraId="76799630"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C0</w:t>
            </w:r>
          </w:p>
        </w:tc>
        <w:tc>
          <w:tcPr>
            <w:tcW w:w="963" w:type="dxa"/>
            <w:vAlign w:val="center"/>
          </w:tcPr>
          <w:p w14:paraId="3183B928"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2563135E" w14:textId="555E834B"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0" w:type="dxa"/>
            <w:vAlign w:val="center"/>
          </w:tcPr>
          <w:p w14:paraId="64EABCD6" w14:textId="15C48990"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088" w:type="dxa"/>
            <w:vAlign w:val="center"/>
          </w:tcPr>
          <w:p w14:paraId="1C5B46B8" w14:textId="026A6089"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1240κ⋅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376" w:type="dxa"/>
            <w:vAlign w:val="center"/>
          </w:tcPr>
          <w:p w14:paraId="74B4C6AD" w14:textId="4D851BFD" w:rsidR="004000F9" w:rsidRPr="004000F9" w:rsidRDefault="004000F9" w:rsidP="00F7100D">
            <w:pPr>
              <w:pStyle w:val="TAC"/>
              <w:keepNext w:val="0"/>
              <w:keepLines w:val="0"/>
              <w:widowControl w:val="0"/>
              <w:spacing w:before="120" w:after="120"/>
              <w:rPr>
                <w:rFonts w:ascii="Times New Roman" w:eastAsia="等线" w:hAnsi="Times New Roman"/>
                <w:color w:val="000000"/>
                <w:sz w:val="20"/>
              </w:rPr>
            </w:pPr>
            <w:r w:rsidRPr="004000F9">
              <w:rPr>
                <w:rFonts w:ascii="Times New Roman" w:eastAsia="等线" w:hAnsi="Times New Roman"/>
                <w:color w:val="000000"/>
                <w:sz w:val="20"/>
              </w:rPr>
              <w:t>4.83</w:t>
            </w:r>
          </w:p>
        </w:tc>
        <w:tc>
          <w:tcPr>
            <w:tcW w:w="1072" w:type="dxa"/>
          </w:tcPr>
          <w:p w14:paraId="5636BFC6" w14:textId="0A5581DA" w:rsidR="004000F9" w:rsidRPr="006B7B47" w:rsidRDefault="004000F9" w:rsidP="00F7100D">
            <w:pPr>
              <w:pStyle w:val="TAC"/>
              <w:keepNext w:val="0"/>
              <w:keepLines w:val="0"/>
              <w:widowControl w:val="0"/>
              <w:spacing w:before="120" w:after="120"/>
              <w:rPr>
                <w:rFonts w:ascii="Times New Roman" w:eastAsia="等线" w:hAnsi="Times New Roman"/>
                <w:color w:val="000000"/>
                <w:sz w:val="20"/>
              </w:rPr>
            </w:pPr>
            <w:r w:rsidRPr="00755413">
              <w:rPr>
                <w:rFonts w:ascii="Times New Roman" w:eastAsia="等线" w:hAnsi="Times New Roman"/>
                <w:color w:val="000000"/>
                <w:sz w:val="20"/>
              </w:rPr>
              <w:t>1</w:t>
            </w:r>
            <w:r w:rsidRPr="00755413">
              <w:rPr>
                <w:rFonts w:ascii="Times New Roman" w:eastAsia="等线" w:hAnsi="Times New Roman" w:hint="eastAsia"/>
                <w:color w:val="000000"/>
                <w:sz w:val="20"/>
              </w:rPr>
              <w:t>14</w:t>
            </w:r>
          </w:p>
        </w:tc>
      </w:tr>
      <w:tr w:rsidR="004000F9" w:rsidRPr="006B7B47" w14:paraId="0D1C2AC6" w14:textId="77777777" w:rsidTr="00936A9D">
        <w:trPr>
          <w:jc w:val="center"/>
        </w:trPr>
        <w:tc>
          <w:tcPr>
            <w:tcW w:w="1189" w:type="dxa"/>
            <w:vAlign w:val="center"/>
          </w:tcPr>
          <w:p w14:paraId="6A3672BF"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C2</w:t>
            </w:r>
          </w:p>
        </w:tc>
        <w:tc>
          <w:tcPr>
            <w:tcW w:w="963" w:type="dxa"/>
            <w:vAlign w:val="center"/>
          </w:tcPr>
          <w:p w14:paraId="45DD0AF0" w14:textId="77777777"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6B7B47">
              <w:rPr>
                <w:rFonts w:ascii="Times New Roman" w:eastAsia="Batang" w:hAnsi="Times New Roman"/>
                <w:sz w:val="20"/>
              </w:rPr>
              <w:t>139</w:t>
            </w:r>
          </w:p>
        </w:tc>
        <w:tc>
          <w:tcPr>
            <w:tcW w:w="1017" w:type="dxa"/>
          </w:tcPr>
          <w:p w14:paraId="4BF97533" w14:textId="10B91895" w:rsidR="004000F9" w:rsidRPr="006B7B47" w:rsidRDefault="004000F9" w:rsidP="00F7100D">
            <w:pPr>
              <w:pStyle w:val="TAC"/>
              <w:keepNext w:val="0"/>
              <w:keepLines w:val="0"/>
              <w:widowControl w:val="0"/>
              <w:spacing w:before="120" w:after="120"/>
              <w:rPr>
                <w:rFonts w:ascii="Times New Roman" w:eastAsia="Batang" w:hAnsi="Times New Roman"/>
                <w:sz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0" w:type="dxa"/>
            <w:vAlign w:val="center"/>
          </w:tcPr>
          <w:p w14:paraId="3C120177" w14:textId="2E232CED"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4⋅2048κ⋅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088" w:type="dxa"/>
            <w:vAlign w:val="center"/>
          </w:tcPr>
          <w:p w14:paraId="19CF0734" w14:textId="4ED81749" w:rsidR="004000F9" w:rsidRPr="006B7B47" w:rsidRDefault="004000F9" w:rsidP="00F7100D">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m:t>
                    </m:r>
                    <m:r>
                      <w:rPr>
                        <w:rFonts w:ascii="Cambria Math" w:eastAsiaTheme="minorEastAsia" w:hAnsi="Cambria Math"/>
                        <w:sz w:val="20"/>
                        <w:lang w:eastAsia="zh-CN"/>
                      </w:rPr>
                      <m:t>3</m:t>
                    </m:r>
                  </m:sup>
                </m:sSup>
              </m:oMath>
            </m:oMathPara>
          </w:p>
        </w:tc>
        <w:tc>
          <w:tcPr>
            <w:tcW w:w="1376" w:type="dxa"/>
            <w:vAlign w:val="center"/>
          </w:tcPr>
          <w:p w14:paraId="3654089E" w14:textId="4D3CDE94" w:rsidR="004000F9" w:rsidRPr="004000F9" w:rsidRDefault="004000F9" w:rsidP="00F7100D">
            <w:pPr>
              <w:pStyle w:val="TAC"/>
              <w:keepNext w:val="0"/>
              <w:keepLines w:val="0"/>
              <w:widowControl w:val="0"/>
              <w:spacing w:before="120" w:after="120"/>
              <w:rPr>
                <w:rFonts w:ascii="Times New Roman" w:eastAsia="等线" w:hAnsi="Times New Roman"/>
                <w:color w:val="000000"/>
                <w:sz w:val="20"/>
              </w:rPr>
            </w:pPr>
            <w:r w:rsidRPr="004000F9">
              <w:rPr>
                <w:rFonts w:ascii="Times New Roman" w:eastAsia="等线" w:hAnsi="Times New Roman"/>
                <w:color w:val="000000"/>
                <w:sz w:val="20"/>
              </w:rPr>
              <w:t>8.11</w:t>
            </w:r>
          </w:p>
        </w:tc>
        <w:tc>
          <w:tcPr>
            <w:tcW w:w="1072" w:type="dxa"/>
          </w:tcPr>
          <w:p w14:paraId="50DB6E1D" w14:textId="3273ACFA" w:rsidR="004000F9" w:rsidRPr="006B7B47" w:rsidRDefault="004000F9" w:rsidP="00F7100D">
            <w:pPr>
              <w:pStyle w:val="TAC"/>
              <w:keepNext w:val="0"/>
              <w:keepLines w:val="0"/>
              <w:widowControl w:val="0"/>
              <w:spacing w:before="120" w:after="120"/>
              <w:rPr>
                <w:rFonts w:ascii="Times New Roman" w:eastAsia="等线" w:hAnsi="Times New Roman"/>
                <w:color w:val="000000"/>
                <w:sz w:val="20"/>
              </w:rPr>
            </w:pPr>
            <w:r w:rsidRPr="00755413">
              <w:rPr>
                <w:rFonts w:ascii="Times New Roman" w:eastAsia="等线" w:hAnsi="Times New Roman"/>
                <w:color w:val="000000"/>
                <w:sz w:val="20"/>
              </w:rPr>
              <w:t>1</w:t>
            </w:r>
            <w:r w:rsidRPr="00755413">
              <w:rPr>
                <w:rFonts w:ascii="Times New Roman" w:eastAsia="等线" w:hAnsi="Times New Roman" w:hint="eastAsia"/>
                <w:color w:val="000000"/>
                <w:sz w:val="20"/>
              </w:rPr>
              <w:t>14</w:t>
            </w:r>
          </w:p>
        </w:tc>
      </w:tr>
    </w:tbl>
    <w:p w14:paraId="4A77CC6F" w14:textId="6B3C4547" w:rsidR="00DA1EC8" w:rsidRPr="00165126" w:rsidRDefault="00165126" w:rsidP="006B7B47">
      <w:pPr>
        <w:overflowPunct w:val="0"/>
        <w:autoSpaceDE w:val="0"/>
        <w:autoSpaceDN w:val="0"/>
        <w:adjustRightInd w:val="0"/>
        <w:snapToGrid w:val="0"/>
        <w:spacing w:beforeLines="50" w:before="120"/>
        <w:jc w:val="both"/>
        <w:textAlignment w:val="baseline"/>
        <w:outlineLvl w:val="2"/>
        <w:rPr>
          <w:rFonts w:ascii="Times New Roman" w:hAnsi="Times New Roman" w:cs="Times New Roman"/>
          <w:b/>
          <w:iCs/>
          <w:sz w:val="22"/>
          <w:szCs w:val="22"/>
        </w:rPr>
      </w:pPr>
      <w:r w:rsidRPr="00165126">
        <w:rPr>
          <w:rFonts w:ascii="Times New Roman" w:hAnsi="Times New Roman" w:cs="Times New Roman" w:hint="eastAsia"/>
          <w:b/>
          <w:iCs/>
          <w:sz w:val="22"/>
          <w:szCs w:val="22"/>
        </w:rPr>
        <w:t>2.2.</w:t>
      </w:r>
      <w:r w:rsidR="002375DF">
        <w:rPr>
          <w:rFonts w:ascii="Times New Roman" w:hAnsi="Times New Roman" w:cs="Times New Roman" w:hint="eastAsia"/>
          <w:b/>
          <w:iCs/>
          <w:sz w:val="22"/>
          <w:szCs w:val="22"/>
        </w:rPr>
        <w:t>2</w:t>
      </w:r>
      <w:r w:rsidRPr="00165126">
        <w:rPr>
          <w:rFonts w:ascii="Times New Roman" w:hAnsi="Times New Roman" w:cs="Times New Roman" w:hint="eastAsia"/>
          <w:b/>
          <w:iCs/>
          <w:sz w:val="22"/>
          <w:szCs w:val="22"/>
        </w:rPr>
        <w:t xml:space="preserve"> </w:t>
      </w:r>
      <w:r w:rsidR="00DA1EC8" w:rsidRPr="00165126">
        <w:rPr>
          <w:rFonts w:ascii="Times New Roman" w:hAnsi="Times New Roman" w:cs="Times New Roman"/>
          <w:b/>
          <w:iCs/>
          <w:sz w:val="22"/>
          <w:szCs w:val="22"/>
        </w:rPr>
        <w:t xml:space="preserve">Scenario 1 and Case </w:t>
      </w:r>
      <w:r w:rsidR="001F05D6" w:rsidRPr="00165126">
        <w:rPr>
          <w:rFonts w:ascii="Times New Roman" w:hAnsi="Times New Roman" w:cs="Times New Roman" w:hint="eastAsia"/>
          <w:b/>
          <w:iCs/>
          <w:sz w:val="22"/>
          <w:szCs w:val="22"/>
        </w:rPr>
        <w:t>a</w:t>
      </w:r>
    </w:p>
    <w:p w14:paraId="5E779641" w14:textId="54972A5A" w:rsidR="00F91371" w:rsidRDefault="003D509F" w:rsidP="001512E9">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A20CC3">
        <w:rPr>
          <w:rFonts w:ascii="Times New Roman" w:hAnsi="Times New Roman" w:cs="Times New Roman"/>
          <w:bCs/>
          <w:iCs/>
          <w:sz w:val="20"/>
          <w:szCs w:val="20"/>
        </w:rPr>
        <w:t xml:space="preserve">As in Scenario 1 and in Case </w:t>
      </w:r>
      <w:r w:rsidR="001F05D6">
        <w:rPr>
          <w:rFonts w:ascii="Times New Roman" w:hAnsi="Times New Roman" w:cs="Times New Roman" w:hint="eastAsia"/>
          <w:bCs/>
          <w:iCs/>
          <w:sz w:val="20"/>
          <w:szCs w:val="20"/>
        </w:rPr>
        <w:t>a</w:t>
      </w:r>
      <w:r w:rsidRPr="00A20CC3">
        <w:rPr>
          <w:rFonts w:ascii="Times New Roman" w:hAnsi="Times New Roman" w:cs="Times New Roman"/>
          <w:bCs/>
          <w:iCs/>
          <w:sz w:val="20"/>
          <w:szCs w:val="20"/>
        </w:rPr>
        <w:t xml:space="preserve">, the timing error/deviation and the frequency shift due to the uncertainty of UE location is calculated and listed in Annex II. </w:t>
      </w:r>
      <w:r w:rsidR="00FC3E24" w:rsidRPr="00A20CC3">
        <w:rPr>
          <w:rFonts w:ascii="Times New Roman" w:hAnsi="Times New Roman" w:cs="Times New Roman"/>
          <w:bCs/>
          <w:iCs/>
          <w:sz w:val="20"/>
          <w:szCs w:val="20"/>
        </w:rPr>
        <w:t xml:space="preserve">The radius of beam footprints </w:t>
      </w:r>
      <w:r w:rsidR="007B434A">
        <w:rPr>
          <w:rFonts w:ascii="Times New Roman" w:hAnsi="Times New Roman" w:cs="Times New Roman" w:hint="eastAsia"/>
          <w:bCs/>
          <w:iCs/>
          <w:sz w:val="20"/>
          <w:szCs w:val="20"/>
        </w:rPr>
        <w:t xml:space="preserve">can be </w:t>
      </w:r>
      <w:r w:rsidR="00FC3E24" w:rsidRPr="00A20CC3">
        <w:rPr>
          <w:rFonts w:ascii="Times New Roman" w:hAnsi="Times New Roman" w:cs="Times New Roman"/>
          <w:bCs/>
          <w:iCs/>
          <w:sz w:val="20"/>
          <w:szCs w:val="20"/>
        </w:rPr>
        <w:t xml:space="preserve">considered </w:t>
      </w:r>
      <w:r w:rsidR="0074287E">
        <w:rPr>
          <w:rFonts w:ascii="Times New Roman" w:hAnsi="Times New Roman" w:cs="Times New Roman" w:hint="eastAsia"/>
          <w:bCs/>
          <w:iCs/>
          <w:sz w:val="20"/>
          <w:szCs w:val="20"/>
        </w:rPr>
        <w:t>as</w:t>
      </w:r>
      <w:r w:rsidR="00FC3E24" w:rsidRPr="00A20CC3">
        <w:rPr>
          <w:rFonts w:ascii="Times New Roman" w:hAnsi="Times New Roman" w:cs="Times New Roman"/>
          <w:bCs/>
          <w:iCs/>
          <w:sz w:val="20"/>
          <w:szCs w:val="20"/>
        </w:rPr>
        <w:t xml:space="preserve"> </w:t>
      </w:r>
      <w:r w:rsidR="007B434A">
        <w:rPr>
          <w:rFonts w:ascii="Times New Roman" w:hAnsi="Times New Roman" w:cs="Times New Roman" w:hint="eastAsia"/>
          <w:bCs/>
          <w:iCs/>
          <w:sz w:val="20"/>
          <w:szCs w:val="20"/>
        </w:rPr>
        <w:t xml:space="preserve">radius of the location </w:t>
      </w:r>
      <w:r w:rsidR="00CC71DA">
        <w:rPr>
          <w:rFonts w:ascii="Times New Roman" w:hAnsi="Times New Roman" w:cs="Times New Roman" w:hint="eastAsia"/>
          <w:bCs/>
          <w:iCs/>
          <w:sz w:val="20"/>
          <w:szCs w:val="20"/>
        </w:rPr>
        <w:t>uncertain</w:t>
      </w:r>
      <w:r w:rsidR="007B434A">
        <w:rPr>
          <w:rFonts w:ascii="Times New Roman" w:hAnsi="Times New Roman" w:cs="Times New Roman" w:hint="eastAsia"/>
          <w:bCs/>
          <w:iCs/>
          <w:sz w:val="20"/>
          <w:szCs w:val="20"/>
        </w:rPr>
        <w:t>ty</w:t>
      </w:r>
      <w:r w:rsidR="00CC71DA">
        <w:rPr>
          <w:rFonts w:ascii="Times New Roman" w:hAnsi="Times New Roman" w:cs="Times New Roman" w:hint="eastAsia"/>
          <w:bCs/>
          <w:iCs/>
          <w:sz w:val="20"/>
          <w:szCs w:val="20"/>
        </w:rPr>
        <w:t xml:space="preserve"> areas. </w:t>
      </w:r>
    </w:p>
    <w:p w14:paraId="4CDE3281" w14:textId="7DDD96DE" w:rsidR="00352967" w:rsidRDefault="00352967" w:rsidP="001512E9">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384FFF">
        <w:rPr>
          <w:rFonts w:ascii="Times New Roman" w:hAnsi="Times New Roman" w:cs="Times New Roman"/>
          <w:b/>
          <w:iCs/>
          <w:sz w:val="20"/>
          <w:szCs w:val="20"/>
        </w:rPr>
        <w:t xml:space="preserve">Observation </w:t>
      </w:r>
      <w:r w:rsidR="006B7B47">
        <w:rPr>
          <w:rFonts w:ascii="Times New Roman" w:hAnsi="Times New Roman" w:cs="Times New Roman" w:hint="eastAsia"/>
          <w:b/>
          <w:iCs/>
          <w:sz w:val="20"/>
          <w:szCs w:val="20"/>
        </w:rPr>
        <w:t>1</w:t>
      </w:r>
      <w:r w:rsidRPr="00384FFF">
        <w:rPr>
          <w:rFonts w:ascii="Times New Roman" w:hAnsi="Times New Roman" w:cs="Times New Roman"/>
          <w:b/>
          <w:iCs/>
          <w:sz w:val="20"/>
          <w:szCs w:val="20"/>
        </w:rPr>
        <w:t>:</w:t>
      </w:r>
      <w:r w:rsidR="00A20CC3" w:rsidRPr="00384FFF">
        <w:rPr>
          <w:rFonts w:ascii="Times New Roman" w:hAnsi="Times New Roman" w:cs="Times New Roman" w:hint="eastAsia"/>
          <w:b/>
          <w:iCs/>
          <w:sz w:val="20"/>
          <w:szCs w:val="20"/>
        </w:rPr>
        <w:t xml:space="preserve"> </w:t>
      </w:r>
      <w:r w:rsidRPr="00384FFF">
        <w:rPr>
          <w:rFonts w:ascii="Times New Roman" w:hAnsi="Times New Roman" w:cs="Times New Roman"/>
          <w:b/>
          <w:iCs/>
          <w:sz w:val="20"/>
          <w:szCs w:val="20"/>
        </w:rPr>
        <w:t>The required CP length</w:t>
      </w:r>
      <w:r w:rsidR="00FC5A32" w:rsidRPr="00384FFF">
        <w:rPr>
          <w:rFonts w:ascii="Times New Roman" w:hAnsi="Times New Roman" w:cs="Times New Roman" w:hint="eastAsia"/>
          <w:b/>
          <w:iCs/>
          <w:sz w:val="20"/>
          <w:szCs w:val="20"/>
        </w:rPr>
        <w:t>s</w:t>
      </w:r>
      <w:r w:rsidRPr="00384FFF">
        <w:rPr>
          <w:rFonts w:ascii="Times New Roman" w:hAnsi="Times New Roman" w:cs="Times New Roman"/>
          <w:b/>
          <w:iCs/>
          <w:sz w:val="20"/>
          <w:szCs w:val="20"/>
        </w:rPr>
        <w:t xml:space="preserve"> and SCS</w:t>
      </w:r>
      <w:r w:rsidR="00FC5A32" w:rsidRPr="00384FFF">
        <w:rPr>
          <w:rFonts w:ascii="Times New Roman" w:hAnsi="Times New Roman" w:cs="Times New Roman" w:hint="eastAsia"/>
          <w:b/>
          <w:iCs/>
          <w:sz w:val="20"/>
          <w:szCs w:val="20"/>
        </w:rPr>
        <w:t>s</w:t>
      </w:r>
      <w:r w:rsidRPr="00384FFF">
        <w:rPr>
          <w:rFonts w:ascii="Times New Roman" w:hAnsi="Times New Roman" w:cs="Times New Roman"/>
          <w:b/>
          <w:iCs/>
          <w:sz w:val="20"/>
          <w:szCs w:val="20"/>
        </w:rPr>
        <w:t xml:space="preserve"> (with restricted set</w:t>
      </w:r>
      <w:r w:rsidR="0048677B">
        <w:rPr>
          <w:rFonts w:ascii="Times New Roman" w:hAnsi="Times New Roman" w:cs="Times New Roman" w:hint="eastAsia"/>
          <w:b/>
          <w:iCs/>
          <w:sz w:val="20"/>
          <w:szCs w:val="20"/>
        </w:rPr>
        <w:t xml:space="preserve"> A</w:t>
      </w:r>
      <w:r w:rsidR="00296603">
        <w:rPr>
          <w:rFonts w:ascii="Times New Roman" w:hAnsi="Times New Roman" w:cs="Times New Roman" w:hint="eastAsia"/>
          <w:b/>
          <w:iCs/>
          <w:sz w:val="20"/>
          <w:szCs w:val="20"/>
        </w:rPr>
        <w:t xml:space="preserve">, </w:t>
      </w:r>
      <w:r w:rsidR="00296603" w:rsidRPr="00384FFF">
        <w:rPr>
          <w:rFonts w:ascii="Times New Roman" w:hAnsi="Times New Roman" w:cs="Times New Roman"/>
          <w:b/>
          <w:iCs/>
          <w:sz w:val="20"/>
          <w:szCs w:val="20"/>
        </w:rPr>
        <w:t>with restricted set</w:t>
      </w:r>
      <w:r w:rsidR="00296603">
        <w:rPr>
          <w:rFonts w:ascii="Times New Roman" w:hAnsi="Times New Roman" w:cs="Times New Roman" w:hint="eastAsia"/>
          <w:b/>
          <w:iCs/>
          <w:sz w:val="20"/>
          <w:szCs w:val="20"/>
        </w:rPr>
        <w:t xml:space="preserve"> B</w:t>
      </w:r>
      <w:r w:rsidRPr="00384FFF">
        <w:rPr>
          <w:rFonts w:ascii="Times New Roman" w:hAnsi="Times New Roman" w:cs="Times New Roman"/>
          <w:b/>
          <w:iCs/>
          <w:sz w:val="20"/>
          <w:szCs w:val="20"/>
        </w:rPr>
        <w:t xml:space="preserve"> and without restricted set) under LEO-600, LEO-1200, GEO with different beam footprint sizes are evaluated in Annex II. </w:t>
      </w:r>
    </w:p>
    <w:p w14:paraId="45C48E42" w14:textId="5955389D" w:rsidR="00296603" w:rsidRPr="00384FFF" w:rsidRDefault="00296603" w:rsidP="00296603">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evaluation results of timing </w:t>
      </w:r>
      <w:r w:rsidRPr="00296603">
        <w:rPr>
          <w:rFonts w:ascii="Times New Roman" w:hAnsi="Times New Roman" w:cs="Times New Roman" w:hint="eastAsia"/>
          <w:bCs/>
          <w:iCs/>
          <w:sz w:val="20"/>
          <w:szCs w:val="20"/>
        </w:rPr>
        <w:t xml:space="preserve">/frequency error and required CP/SCS </w:t>
      </w:r>
      <w:r>
        <w:rPr>
          <w:rFonts w:ascii="Times New Roman" w:hAnsi="Times New Roman" w:cs="Times New Roman" w:hint="eastAsia"/>
          <w:bCs/>
          <w:iCs/>
          <w:sz w:val="20"/>
          <w:szCs w:val="20"/>
        </w:rPr>
        <w:t>for LEO-600 FR1 NTN S-band</w:t>
      </w:r>
      <w:r w:rsidRPr="00296603">
        <w:rPr>
          <w:rFonts w:ascii="Times New Roman" w:hAnsi="Times New Roman" w:cs="Times New Roman" w:hint="eastAsia"/>
          <w:bCs/>
          <w:iCs/>
          <w:sz w:val="20"/>
          <w:szCs w:val="20"/>
        </w:rPr>
        <w:t xml:space="preserve"> excerpt</w:t>
      </w:r>
      <w:r>
        <w:rPr>
          <w:rFonts w:ascii="Times New Roman" w:hAnsi="Times New Roman" w:cs="Times New Roman" w:hint="eastAsia"/>
          <w:bCs/>
          <w:iCs/>
          <w:sz w:val="20"/>
          <w:szCs w:val="20"/>
        </w:rPr>
        <w:t xml:space="preserve">ed from Annex II are listed below, it can be observed that only CP of PRACH format 1 can cover the timing difference due to beam size level positioning uncertainty. </w:t>
      </w:r>
      <w:r>
        <w:rPr>
          <w:rFonts w:ascii="Times New Roman" w:hAnsi="Times New Roman" w:cs="Times New Roman"/>
          <w:bCs/>
          <w:iCs/>
          <w:sz w:val="20"/>
          <w:szCs w:val="20"/>
        </w:rPr>
        <w:t>R</w:t>
      </w:r>
      <w:r>
        <w:rPr>
          <w:rFonts w:ascii="Times New Roman" w:hAnsi="Times New Roman" w:cs="Times New Roman" w:hint="eastAsia"/>
          <w:bCs/>
          <w:iCs/>
          <w:sz w:val="20"/>
          <w:szCs w:val="20"/>
        </w:rPr>
        <w:t xml:space="preserve">estricted set of PRACH would be used to deal with variant Doppler shifts due to the positioning error.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f restricted set of PRACH is not used, larger subcarrier spacing beyond 5kHz is required. </w:t>
      </w:r>
      <w:r>
        <w:rPr>
          <w:rFonts w:ascii="Times New Roman" w:hAnsi="Times New Roman" w:cs="Times New Roman"/>
          <w:bCs/>
          <w:iCs/>
          <w:sz w:val="20"/>
          <w:szCs w:val="20"/>
        </w:rPr>
        <w:t>I</w:t>
      </w:r>
      <w:r>
        <w:rPr>
          <w:rFonts w:ascii="Times New Roman" w:hAnsi="Times New Roman" w:cs="Times New Roman" w:hint="eastAsia"/>
          <w:bCs/>
          <w:iCs/>
          <w:sz w:val="20"/>
          <w:szCs w:val="20"/>
        </w:rPr>
        <w:t>f the restricted set for the long format is used, the required SCS would be below 1.25kHz.</w:t>
      </w:r>
    </w:p>
    <w:p w14:paraId="69FA6368" w14:textId="4B4AE7C7" w:rsidR="00296603" w:rsidRPr="00296603" w:rsidRDefault="00296603" w:rsidP="003203F4">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2</w:t>
      </w:r>
      <w:r w:rsidRPr="00A20CC3">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Without GNSS facilitating the timing and frequency pre-compensation, under the beam footprint size-level positioning error, larger CP and subcarrier spacing are required at satellite or gNB to receive preamble correctly.</w:t>
      </w:r>
    </w:p>
    <w:p w14:paraId="0DEDD958" w14:textId="77777777" w:rsidR="00BF4D27" w:rsidRPr="001848EB" w:rsidRDefault="00BF4D27" w:rsidP="00BF4D27">
      <w:pPr>
        <w:spacing w:beforeLines="50" w:before="120" w:afterLines="50" w:after="120"/>
        <w:jc w:val="center"/>
        <w:rPr>
          <w:rFonts w:ascii="Times New Roman" w:hAnsi="Times New Roman" w:cs="Times New Roman"/>
          <w:b/>
          <w:iCs/>
          <w:sz w:val="20"/>
          <w:szCs w:val="20"/>
        </w:rPr>
      </w:pPr>
      <w:r w:rsidRPr="001848EB">
        <w:rPr>
          <w:rFonts w:ascii="Times New Roman" w:hAnsi="Times New Roman" w:cs="Times New Roman" w:hint="eastAsia"/>
          <w:b/>
          <w:iCs/>
          <w:sz w:val="20"/>
          <w:szCs w:val="20"/>
        </w:rPr>
        <w:t xml:space="preserve">Table </w:t>
      </w:r>
      <w:r>
        <w:rPr>
          <w:rFonts w:ascii="Times New Roman" w:hAnsi="Times New Roman" w:cs="Times New Roman" w:hint="eastAsia"/>
          <w:b/>
          <w:iCs/>
          <w:sz w:val="20"/>
          <w:szCs w:val="20"/>
        </w:rPr>
        <w:t>2.2.2</w:t>
      </w:r>
      <w:r w:rsidRPr="001848EB">
        <w:rPr>
          <w:rFonts w:ascii="Times New Roman" w:hAnsi="Times New Roman" w:cs="Times New Roman" w:hint="eastAsia"/>
          <w:b/>
          <w:iCs/>
          <w:sz w:val="20"/>
          <w:szCs w:val="20"/>
        </w:rPr>
        <w:t>-1 Timing/frequency error and required CP/SCS for S-band/2GHz</w:t>
      </w:r>
    </w:p>
    <w:tbl>
      <w:tblPr>
        <w:tblW w:w="0" w:type="auto"/>
        <w:tblLook w:val="04A0" w:firstRow="1" w:lastRow="0" w:firstColumn="1" w:lastColumn="0" w:noHBand="0" w:noVBand="1"/>
      </w:tblPr>
      <w:tblGrid>
        <w:gridCol w:w="716"/>
        <w:gridCol w:w="819"/>
        <w:gridCol w:w="565"/>
        <w:gridCol w:w="763"/>
        <w:gridCol w:w="795"/>
        <w:gridCol w:w="810"/>
        <w:gridCol w:w="1246"/>
        <w:gridCol w:w="850"/>
        <w:gridCol w:w="850"/>
        <w:gridCol w:w="822"/>
        <w:gridCol w:w="822"/>
        <w:gridCol w:w="894"/>
      </w:tblGrid>
      <w:tr w:rsidR="00BF4D27" w:rsidRPr="00DE677C" w14:paraId="34014D90" w14:textId="77777777" w:rsidTr="00296603">
        <w:trPr>
          <w:trHeight w:val="1060"/>
        </w:trPr>
        <w:tc>
          <w:tcPr>
            <w:tcW w:w="0" w:type="auto"/>
            <w:tcBorders>
              <w:top w:val="single" w:sz="8" w:space="0" w:color="4472C4"/>
              <w:left w:val="single" w:sz="8" w:space="0" w:color="4472C4"/>
              <w:bottom w:val="single" w:sz="8" w:space="0" w:color="4472C4"/>
              <w:right w:val="nil"/>
            </w:tcBorders>
            <w:shd w:val="clear" w:color="000000" w:fill="4472C4"/>
            <w:vAlign w:val="center"/>
            <w:hideMark/>
          </w:tcPr>
          <w:p w14:paraId="78B7BB5D" w14:textId="77777777" w:rsidR="00BF4D27" w:rsidRPr="00DE677C" w:rsidRDefault="00BF4D27"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Scenario</w:t>
            </w:r>
          </w:p>
        </w:tc>
        <w:tc>
          <w:tcPr>
            <w:tcW w:w="0" w:type="auto"/>
            <w:tcBorders>
              <w:top w:val="single" w:sz="8" w:space="0" w:color="4472C4"/>
              <w:left w:val="nil"/>
              <w:bottom w:val="single" w:sz="8" w:space="0" w:color="4472C4"/>
              <w:right w:val="nil"/>
            </w:tcBorders>
            <w:shd w:val="clear" w:color="000000" w:fill="4472C4"/>
            <w:vAlign w:val="center"/>
            <w:hideMark/>
          </w:tcPr>
          <w:p w14:paraId="3B9BDA0B" w14:textId="77777777" w:rsidR="00BF4D27" w:rsidRPr="00DE677C" w:rsidRDefault="00BF4D27"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Frequency band</w:t>
            </w:r>
          </w:p>
        </w:tc>
        <w:tc>
          <w:tcPr>
            <w:tcW w:w="610" w:type="dxa"/>
            <w:tcBorders>
              <w:top w:val="single" w:sz="8" w:space="0" w:color="4472C4"/>
              <w:left w:val="nil"/>
              <w:bottom w:val="single" w:sz="8" w:space="0" w:color="4472C4"/>
              <w:right w:val="nil"/>
            </w:tcBorders>
            <w:shd w:val="clear" w:color="000000" w:fill="4472C4"/>
            <w:vAlign w:val="center"/>
            <w:hideMark/>
          </w:tcPr>
          <w:p w14:paraId="6508AA31" w14:textId="77777777" w:rsidR="00BF4D27" w:rsidRPr="00DE677C" w:rsidRDefault="00BF4D27"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Beam radius</w:t>
            </w:r>
          </w:p>
        </w:tc>
        <w:tc>
          <w:tcPr>
            <w:tcW w:w="759" w:type="dxa"/>
            <w:tcBorders>
              <w:top w:val="single" w:sz="8" w:space="0" w:color="4472C4"/>
              <w:left w:val="nil"/>
              <w:bottom w:val="single" w:sz="8" w:space="0" w:color="4472C4"/>
              <w:right w:val="nil"/>
            </w:tcBorders>
            <w:shd w:val="clear" w:color="000000" w:fill="4472C4"/>
            <w:vAlign w:val="center"/>
            <w:hideMark/>
          </w:tcPr>
          <w:p w14:paraId="1875FD9C" w14:textId="77777777" w:rsidR="00BF4D27" w:rsidRPr="00DE677C" w:rsidRDefault="00BF4D27"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Elevation angle</w:t>
            </w:r>
          </w:p>
        </w:tc>
        <w:tc>
          <w:tcPr>
            <w:tcW w:w="0" w:type="auto"/>
            <w:tcBorders>
              <w:top w:val="single" w:sz="8" w:space="0" w:color="4472C4"/>
              <w:left w:val="nil"/>
              <w:bottom w:val="single" w:sz="8" w:space="0" w:color="4472C4"/>
              <w:right w:val="nil"/>
            </w:tcBorders>
            <w:shd w:val="clear" w:color="000000" w:fill="4472C4"/>
            <w:vAlign w:val="center"/>
            <w:hideMark/>
          </w:tcPr>
          <w:p w14:paraId="018EFB0E" w14:textId="77777777" w:rsidR="00BF4D27" w:rsidRPr="00DE677C" w:rsidRDefault="00BF4D27"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UE speed</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km/h</w:t>
            </w:r>
            <w:r w:rsidRPr="00DE677C">
              <w:rPr>
                <w:rFonts w:cs="Times New Roman" w:hint="eastAsia"/>
                <w:color w:val="FFFFFF"/>
                <w:sz w:val="18"/>
                <w:szCs w:val="18"/>
              </w:rPr>
              <w:t>）</w:t>
            </w:r>
          </w:p>
        </w:tc>
        <w:tc>
          <w:tcPr>
            <w:tcW w:w="0" w:type="auto"/>
            <w:tcBorders>
              <w:top w:val="single" w:sz="8" w:space="0" w:color="4472C4"/>
              <w:left w:val="nil"/>
              <w:bottom w:val="single" w:sz="8" w:space="0" w:color="4472C4"/>
              <w:right w:val="nil"/>
            </w:tcBorders>
            <w:shd w:val="clear" w:color="000000" w:fill="4472C4"/>
            <w:vAlign w:val="center"/>
            <w:hideMark/>
          </w:tcPr>
          <w:p w14:paraId="6541F018" w14:textId="77777777" w:rsidR="00BF4D27" w:rsidRPr="00DE677C" w:rsidRDefault="00BF4D27"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timing error (us)</w:t>
            </w:r>
          </w:p>
        </w:tc>
        <w:tc>
          <w:tcPr>
            <w:tcW w:w="0" w:type="auto"/>
            <w:tcBorders>
              <w:top w:val="single" w:sz="8" w:space="0" w:color="4472C4"/>
              <w:left w:val="nil"/>
              <w:bottom w:val="single" w:sz="8" w:space="0" w:color="4472C4"/>
              <w:right w:val="nil"/>
            </w:tcBorders>
            <w:shd w:val="clear" w:color="000000" w:fill="4472C4"/>
            <w:vAlign w:val="center"/>
            <w:hideMark/>
          </w:tcPr>
          <w:p w14:paraId="2DA4C8C6" w14:textId="77777777" w:rsidR="00BF4D27" w:rsidRPr="00DE677C" w:rsidRDefault="00BF4D27"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 CP length/differential RTT (us)</w:t>
            </w:r>
          </w:p>
        </w:tc>
        <w:tc>
          <w:tcPr>
            <w:tcW w:w="0" w:type="auto"/>
            <w:tcBorders>
              <w:top w:val="single" w:sz="8" w:space="0" w:color="4472C4"/>
              <w:left w:val="nil"/>
              <w:bottom w:val="single" w:sz="8" w:space="0" w:color="4472C4"/>
              <w:right w:val="nil"/>
            </w:tcBorders>
            <w:shd w:val="clear" w:color="000000" w:fill="4472C4"/>
            <w:vAlign w:val="center"/>
            <w:hideMark/>
          </w:tcPr>
          <w:p w14:paraId="25B72321" w14:textId="77777777" w:rsidR="00BF4D27" w:rsidRPr="00DE677C" w:rsidRDefault="00BF4D27"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differential Doppler shift (Hz)</w:t>
            </w:r>
          </w:p>
        </w:tc>
        <w:tc>
          <w:tcPr>
            <w:tcW w:w="0" w:type="auto"/>
            <w:tcBorders>
              <w:top w:val="single" w:sz="8" w:space="0" w:color="4472C4"/>
              <w:left w:val="nil"/>
              <w:bottom w:val="single" w:sz="8" w:space="0" w:color="4472C4"/>
              <w:right w:val="nil"/>
            </w:tcBorders>
            <w:shd w:val="clear" w:color="000000" w:fill="4472C4"/>
            <w:vAlign w:val="center"/>
            <w:hideMark/>
          </w:tcPr>
          <w:p w14:paraId="7DCB8299" w14:textId="77777777" w:rsidR="00BF4D27" w:rsidRPr="00DE677C" w:rsidRDefault="00BF4D27"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differential RTD (Hz)</w:t>
            </w:r>
          </w:p>
        </w:tc>
        <w:tc>
          <w:tcPr>
            <w:tcW w:w="0" w:type="auto"/>
            <w:tcBorders>
              <w:top w:val="single" w:sz="8" w:space="0" w:color="4472C4"/>
              <w:left w:val="nil"/>
              <w:bottom w:val="single" w:sz="8" w:space="0" w:color="4472C4"/>
              <w:right w:val="nil"/>
            </w:tcBorders>
            <w:shd w:val="clear" w:color="000000" w:fill="4472C4"/>
            <w:vAlign w:val="center"/>
            <w:hideMark/>
          </w:tcPr>
          <w:p w14:paraId="035E3114" w14:textId="77777777" w:rsidR="00BF4D27" w:rsidRPr="00DE677C" w:rsidRDefault="00BF4D27"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 xml:space="preserve">Required SCS </w:t>
            </w:r>
            <w:r w:rsidRPr="00DE677C">
              <w:rPr>
                <w:rFonts w:ascii="Times New Roman" w:eastAsia="等线" w:hAnsi="Times New Roman" w:cs="Times New Roman"/>
                <w:color w:val="FFFFFF"/>
                <w:sz w:val="18"/>
                <w:szCs w:val="18"/>
              </w:rPr>
              <w:br/>
              <w:t>without restricted set</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br/>
              <w:t>γ = 0</w:t>
            </w:r>
          </w:p>
        </w:tc>
        <w:tc>
          <w:tcPr>
            <w:tcW w:w="0" w:type="auto"/>
            <w:tcBorders>
              <w:top w:val="single" w:sz="8" w:space="0" w:color="4472C4"/>
              <w:left w:val="nil"/>
              <w:bottom w:val="single" w:sz="8" w:space="0" w:color="4472C4"/>
              <w:right w:val="single" w:sz="8" w:space="0" w:color="4472C4"/>
            </w:tcBorders>
            <w:shd w:val="clear" w:color="000000" w:fill="4472C4"/>
            <w:vAlign w:val="center"/>
            <w:hideMark/>
          </w:tcPr>
          <w:p w14:paraId="4F8D8BBB" w14:textId="77777777" w:rsidR="00BF4D27" w:rsidRPr="00DE677C" w:rsidRDefault="00BF4D27"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Required SCS with</w:t>
            </w:r>
            <w:r w:rsidRPr="00DE677C">
              <w:rPr>
                <w:rFonts w:ascii="Times New Roman" w:eastAsia="等线" w:hAnsi="Times New Roman" w:cs="Times New Roman"/>
                <w:color w:val="FFFFFF"/>
                <w:sz w:val="18"/>
                <w:szCs w:val="18"/>
              </w:rPr>
              <w:br/>
              <w:t>restricted set A</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br/>
              <w:t>γ= 1</w:t>
            </w:r>
          </w:p>
        </w:tc>
        <w:tc>
          <w:tcPr>
            <w:tcW w:w="0" w:type="auto"/>
            <w:tcBorders>
              <w:top w:val="single" w:sz="8" w:space="0" w:color="4472C4"/>
              <w:left w:val="nil"/>
              <w:bottom w:val="single" w:sz="8" w:space="0" w:color="4472C4"/>
              <w:right w:val="single" w:sz="8" w:space="0" w:color="4472C4"/>
            </w:tcBorders>
            <w:shd w:val="clear" w:color="000000" w:fill="4472C4"/>
            <w:vAlign w:val="center"/>
            <w:hideMark/>
          </w:tcPr>
          <w:p w14:paraId="04365902" w14:textId="77777777" w:rsidR="00BF4D27" w:rsidRPr="00DE677C" w:rsidRDefault="00BF4D27"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Required SCS with</w:t>
            </w:r>
            <w:r w:rsidRPr="00DE677C">
              <w:rPr>
                <w:rFonts w:ascii="Times New Roman" w:eastAsia="等线" w:hAnsi="Times New Roman" w:cs="Times New Roman"/>
                <w:color w:val="FFFFFF"/>
                <w:sz w:val="18"/>
                <w:szCs w:val="18"/>
              </w:rPr>
              <w:br/>
              <w:t>restricted set B</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cs="Times New Roman" w:hint="eastAsia"/>
                <w:color w:val="FFFFFF"/>
                <w:sz w:val="18"/>
                <w:szCs w:val="18"/>
              </w:rPr>
              <w:br/>
            </w:r>
            <w:r w:rsidRPr="00DE677C">
              <w:rPr>
                <w:rFonts w:ascii="Times New Roman" w:eastAsia="等线" w:hAnsi="Times New Roman" w:cs="Times New Roman"/>
                <w:color w:val="FFFFFF"/>
                <w:sz w:val="18"/>
                <w:szCs w:val="18"/>
              </w:rPr>
              <w:t>γ= 3</w:t>
            </w:r>
          </w:p>
        </w:tc>
      </w:tr>
      <w:tr w:rsidR="00BF4D27" w:rsidRPr="00DE677C" w14:paraId="0E9AF6B2" w14:textId="77777777" w:rsidTr="00296603">
        <w:trPr>
          <w:trHeight w:val="290"/>
        </w:trPr>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31094AC1"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LEO-600</w:t>
            </w:r>
          </w:p>
        </w:tc>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4C85A5DB"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2GHz</w:t>
            </w:r>
          </w:p>
        </w:tc>
        <w:tc>
          <w:tcPr>
            <w:tcW w:w="610"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3E3890EF"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25km</w:t>
            </w:r>
          </w:p>
        </w:tc>
        <w:tc>
          <w:tcPr>
            <w:tcW w:w="759"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1B1CFA84"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30</w:t>
            </w:r>
          </w:p>
        </w:tc>
        <w:tc>
          <w:tcPr>
            <w:tcW w:w="0" w:type="auto"/>
            <w:tcBorders>
              <w:top w:val="nil"/>
              <w:left w:val="nil"/>
              <w:bottom w:val="single" w:sz="8" w:space="0" w:color="8EAADB"/>
              <w:right w:val="single" w:sz="8" w:space="0" w:color="8EAADB"/>
            </w:tcBorders>
            <w:shd w:val="clear" w:color="000000" w:fill="D9E2F3"/>
            <w:vAlign w:val="center"/>
            <w:hideMark/>
          </w:tcPr>
          <w:p w14:paraId="41C35DB0"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shd w:val="clear" w:color="000000" w:fill="D9E2F3"/>
            <w:vAlign w:val="center"/>
            <w:hideMark/>
          </w:tcPr>
          <w:p w14:paraId="7EEE0A91"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142.99</w:t>
            </w:r>
          </w:p>
        </w:tc>
        <w:tc>
          <w:tcPr>
            <w:tcW w:w="0" w:type="auto"/>
            <w:tcBorders>
              <w:top w:val="nil"/>
              <w:left w:val="nil"/>
              <w:bottom w:val="single" w:sz="8" w:space="0" w:color="8EAADB"/>
              <w:right w:val="single" w:sz="8" w:space="0" w:color="8EAADB"/>
            </w:tcBorders>
            <w:shd w:val="clear" w:color="000000" w:fill="D9E2F3"/>
            <w:vAlign w:val="center"/>
            <w:hideMark/>
          </w:tcPr>
          <w:p w14:paraId="0D185085"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285.98</w:t>
            </w:r>
          </w:p>
        </w:tc>
        <w:tc>
          <w:tcPr>
            <w:tcW w:w="0" w:type="auto"/>
            <w:tcBorders>
              <w:top w:val="nil"/>
              <w:left w:val="nil"/>
              <w:bottom w:val="single" w:sz="8" w:space="0" w:color="8EAADB"/>
              <w:right w:val="single" w:sz="8" w:space="0" w:color="8EAADB"/>
            </w:tcBorders>
            <w:shd w:val="clear" w:color="000000" w:fill="D9E2F3"/>
            <w:vAlign w:val="center"/>
            <w:hideMark/>
          </w:tcPr>
          <w:p w14:paraId="78D5AAE5"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763.095</w:t>
            </w:r>
          </w:p>
        </w:tc>
        <w:tc>
          <w:tcPr>
            <w:tcW w:w="0" w:type="auto"/>
            <w:tcBorders>
              <w:top w:val="nil"/>
              <w:left w:val="nil"/>
              <w:bottom w:val="single" w:sz="8" w:space="0" w:color="8EAADB"/>
              <w:right w:val="single" w:sz="8" w:space="0" w:color="8EAADB"/>
            </w:tcBorders>
            <w:shd w:val="clear" w:color="000000" w:fill="D9E2F3"/>
            <w:vAlign w:val="center"/>
            <w:hideMark/>
          </w:tcPr>
          <w:p w14:paraId="380A1651" w14:textId="77777777" w:rsidR="00BF4D27" w:rsidRPr="00DE677C" w:rsidRDefault="00BF4D27" w:rsidP="00936A9D">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1526.19</w:t>
            </w:r>
          </w:p>
        </w:tc>
        <w:tc>
          <w:tcPr>
            <w:tcW w:w="0" w:type="auto"/>
            <w:tcBorders>
              <w:top w:val="nil"/>
              <w:left w:val="nil"/>
              <w:bottom w:val="single" w:sz="8" w:space="0" w:color="8EAADB"/>
              <w:right w:val="single" w:sz="8" w:space="0" w:color="8EAADB"/>
            </w:tcBorders>
            <w:shd w:val="clear" w:color="000000" w:fill="D9E2F3"/>
            <w:vAlign w:val="center"/>
            <w:hideMark/>
          </w:tcPr>
          <w:p w14:paraId="7606F677"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1.52619</w:t>
            </w:r>
          </w:p>
        </w:tc>
        <w:tc>
          <w:tcPr>
            <w:tcW w:w="0" w:type="auto"/>
            <w:tcBorders>
              <w:top w:val="nil"/>
              <w:left w:val="nil"/>
              <w:bottom w:val="single" w:sz="8" w:space="0" w:color="8EAADB"/>
              <w:right w:val="single" w:sz="8" w:space="0" w:color="8EAADB"/>
            </w:tcBorders>
            <w:shd w:val="clear" w:color="000000" w:fill="D9E2F3"/>
            <w:vAlign w:val="center"/>
            <w:hideMark/>
          </w:tcPr>
          <w:p w14:paraId="042A39A8"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0.763095</w:t>
            </w:r>
          </w:p>
        </w:tc>
        <w:tc>
          <w:tcPr>
            <w:tcW w:w="0" w:type="auto"/>
            <w:tcBorders>
              <w:top w:val="nil"/>
              <w:left w:val="nil"/>
              <w:bottom w:val="single" w:sz="8" w:space="0" w:color="8EAADB"/>
              <w:right w:val="single" w:sz="8" w:space="0" w:color="8EAADB"/>
            </w:tcBorders>
            <w:shd w:val="clear" w:color="000000" w:fill="D9E2F3"/>
            <w:vAlign w:val="center"/>
            <w:hideMark/>
          </w:tcPr>
          <w:p w14:paraId="62F29069"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0.3815475</w:t>
            </w:r>
          </w:p>
        </w:tc>
      </w:tr>
      <w:tr w:rsidR="00BF4D27" w:rsidRPr="00DE677C" w14:paraId="6BC33D4F" w14:textId="77777777" w:rsidTr="00296603">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69F6C960" w14:textId="77777777" w:rsidR="00BF4D27" w:rsidRPr="00DE677C" w:rsidRDefault="00BF4D27" w:rsidP="00936A9D">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3B98695A" w14:textId="77777777" w:rsidR="00BF4D27" w:rsidRPr="00DE677C" w:rsidRDefault="00BF4D27" w:rsidP="00936A9D">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610E76BD" w14:textId="77777777" w:rsidR="00BF4D27" w:rsidRPr="00DE677C" w:rsidRDefault="00BF4D27" w:rsidP="00936A9D">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02EE10B9" w14:textId="77777777" w:rsidR="00BF4D27" w:rsidRPr="00DE677C" w:rsidRDefault="00BF4D27" w:rsidP="00936A9D">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02043771"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vAlign w:val="center"/>
            <w:hideMark/>
          </w:tcPr>
          <w:p w14:paraId="76CFA04C"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142.99</w:t>
            </w:r>
          </w:p>
        </w:tc>
        <w:tc>
          <w:tcPr>
            <w:tcW w:w="0" w:type="auto"/>
            <w:tcBorders>
              <w:top w:val="nil"/>
              <w:left w:val="nil"/>
              <w:bottom w:val="single" w:sz="8" w:space="0" w:color="8EAADB"/>
              <w:right w:val="single" w:sz="8" w:space="0" w:color="8EAADB"/>
            </w:tcBorders>
            <w:shd w:val="clear" w:color="000000" w:fill="D9E2F3"/>
            <w:vAlign w:val="center"/>
            <w:hideMark/>
          </w:tcPr>
          <w:p w14:paraId="164587EE"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285.98</w:t>
            </w:r>
          </w:p>
        </w:tc>
        <w:tc>
          <w:tcPr>
            <w:tcW w:w="0" w:type="auto"/>
            <w:tcBorders>
              <w:top w:val="nil"/>
              <w:left w:val="nil"/>
              <w:bottom w:val="single" w:sz="8" w:space="0" w:color="8EAADB"/>
              <w:right w:val="single" w:sz="8" w:space="0" w:color="8EAADB"/>
            </w:tcBorders>
            <w:vAlign w:val="center"/>
            <w:hideMark/>
          </w:tcPr>
          <w:p w14:paraId="047C7F45"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766.6841</w:t>
            </w:r>
          </w:p>
        </w:tc>
        <w:tc>
          <w:tcPr>
            <w:tcW w:w="0" w:type="auto"/>
            <w:tcBorders>
              <w:top w:val="nil"/>
              <w:left w:val="nil"/>
              <w:bottom w:val="single" w:sz="8" w:space="0" w:color="8EAADB"/>
              <w:right w:val="single" w:sz="8" w:space="0" w:color="8EAADB"/>
            </w:tcBorders>
            <w:vAlign w:val="center"/>
            <w:hideMark/>
          </w:tcPr>
          <w:p w14:paraId="372B2A52" w14:textId="77777777" w:rsidR="00BF4D27" w:rsidRPr="00DE677C" w:rsidRDefault="00BF4D27" w:rsidP="00936A9D">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1533.3682</w:t>
            </w:r>
          </w:p>
        </w:tc>
        <w:tc>
          <w:tcPr>
            <w:tcW w:w="0" w:type="auto"/>
            <w:tcBorders>
              <w:top w:val="nil"/>
              <w:left w:val="nil"/>
              <w:bottom w:val="single" w:sz="8" w:space="0" w:color="8EAADB"/>
              <w:right w:val="single" w:sz="8" w:space="0" w:color="8EAADB"/>
            </w:tcBorders>
            <w:shd w:val="clear" w:color="000000" w:fill="D9E2F3"/>
            <w:vAlign w:val="center"/>
            <w:hideMark/>
          </w:tcPr>
          <w:p w14:paraId="0E0364BB"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1.5333682</w:t>
            </w:r>
          </w:p>
        </w:tc>
        <w:tc>
          <w:tcPr>
            <w:tcW w:w="0" w:type="auto"/>
            <w:tcBorders>
              <w:top w:val="nil"/>
              <w:left w:val="nil"/>
              <w:bottom w:val="single" w:sz="8" w:space="0" w:color="8EAADB"/>
              <w:right w:val="single" w:sz="8" w:space="0" w:color="8EAADB"/>
            </w:tcBorders>
            <w:shd w:val="clear" w:color="000000" w:fill="D9E2F3"/>
            <w:vAlign w:val="center"/>
            <w:hideMark/>
          </w:tcPr>
          <w:p w14:paraId="333C24B7"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0.7666841</w:t>
            </w:r>
          </w:p>
        </w:tc>
        <w:tc>
          <w:tcPr>
            <w:tcW w:w="0" w:type="auto"/>
            <w:tcBorders>
              <w:top w:val="nil"/>
              <w:left w:val="nil"/>
              <w:bottom w:val="single" w:sz="8" w:space="0" w:color="8EAADB"/>
              <w:right w:val="single" w:sz="8" w:space="0" w:color="8EAADB"/>
            </w:tcBorders>
            <w:shd w:val="clear" w:color="000000" w:fill="D9E2F3"/>
            <w:vAlign w:val="center"/>
            <w:hideMark/>
          </w:tcPr>
          <w:p w14:paraId="25593E99"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0.38334205</w:t>
            </w:r>
          </w:p>
        </w:tc>
      </w:tr>
      <w:tr w:rsidR="00BF4D27" w:rsidRPr="00DE677C" w14:paraId="4904B8FE" w14:textId="77777777" w:rsidTr="00296603">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3C13F5B6" w14:textId="77777777" w:rsidR="00BF4D27" w:rsidRPr="00DE677C" w:rsidRDefault="00BF4D27" w:rsidP="00936A9D">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64C62440" w14:textId="77777777" w:rsidR="00BF4D27" w:rsidRPr="00DE677C" w:rsidRDefault="00BF4D27" w:rsidP="00936A9D">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2069A2FD" w14:textId="77777777" w:rsidR="00BF4D27" w:rsidRPr="00DE677C" w:rsidRDefault="00BF4D27" w:rsidP="00936A9D">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0F9E816E" w14:textId="77777777" w:rsidR="00BF4D27" w:rsidRPr="00DE677C" w:rsidRDefault="00BF4D27" w:rsidP="00936A9D">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4ED8114E"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shd w:val="clear" w:color="000000" w:fill="D9E2F3"/>
            <w:vAlign w:val="center"/>
            <w:hideMark/>
          </w:tcPr>
          <w:p w14:paraId="521CCDF4"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143.19</w:t>
            </w:r>
          </w:p>
        </w:tc>
        <w:tc>
          <w:tcPr>
            <w:tcW w:w="0" w:type="auto"/>
            <w:tcBorders>
              <w:top w:val="nil"/>
              <w:left w:val="nil"/>
              <w:bottom w:val="single" w:sz="8" w:space="0" w:color="8EAADB"/>
              <w:right w:val="single" w:sz="8" w:space="0" w:color="8EAADB"/>
            </w:tcBorders>
            <w:shd w:val="clear" w:color="000000" w:fill="D9E2F3"/>
            <w:vAlign w:val="center"/>
            <w:hideMark/>
          </w:tcPr>
          <w:p w14:paraId="3615E3B5"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286.38</w:t>
            </w:r>
          </w:p>
        </w:tc>
        <w:tc>
          <w:tcPr>
            <w:tcW w:w="0" w:type="auto"/>
            <w:tcBorders>
              <w:top w:val="nil"/>
              <w:left w:val="nil"/>
              <w:bottom w:val="single" w:sz="8" w:space="0" w:color="8EAADB"/>
              <w:right w:val="single" w:sz="8" w:space="0" w:color="8EAADB"/>
            </w:tcBorders>
            <w:shd w:val="clear" w:color="000000" w:fill="D9E2F3"/>
            <w:vAlign w:val="center"/>
            <w:hideMark/>
          </w:tcPr>
          <w:p w14:paraId="00CD56F9"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821.3225</w:t>
            </w:r>
          </w:p>
        </w:tc>
        <w:tc>
          <w:tcPr>
            <w:tcW w:w="0" w:type="auto"/>
            <w:tcBorders>
              <w:top w:val="nil"/>
              <w:left w:val="nil"/>
              <w:bottom w:val="single" w:sz="8" w:space="0" w:color="8EAADB"/>
              <w:right w:val="single" w:sz="8" w:space="0" w:color="8EAADB"/>
            </w:tcBorders>
            <w:shd w:val="clear" w:color="000000" w:fill="D9E2F3"/>
            <w:vAlign w:val="center"/>
            <w:hideMark/>
          </w:tcPr>
          <w:p w14:paraId="608E351E" w14:textId="77777777" w:rsidR="00BF4D27" w:rsidRPr="00DE677C" w:rsidRDefault="00BF4D27" w:rsidP="00936A9D">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1642.645</w:t>
            </w:r>
          </w:p>
        </w:tc>
        <w:tc>
          <w:tcPr>
            <w:tcW w:w="0" w:type="auto"/>
            <w:tcBorders>
              <w:top w:val="nil"/>
              <w:left w:val="nil"/>
              <w:bottom w:val="single" w:sz="8" w:space="0" w:color="8EAADB"/>
              <w:right w:val="single" w:sz="8" w:space="0" w:color="8EAADB"/>
            </w:tcBorders>
            <w:shd w:val="clear" w:color="000000" w:fill="D9E2F3"/>
            <w:vAlign w:val="center"/>
            <w:hideMark/>
          </w:tcPr>
          <w:p w14:paraId="4A98B59D"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1.642645</w:t>
            </w:r>
          </w:p>
        </w:tc>
        <w:tc>
          <w:tcPr>
            <w:tcW w:w="0" w:type="auto"/>
            <w:tcBorders>
              <w:top w:val="nil"/>
              <w:left w:val="nil"/>
              <w:bottom w:val="single" w:sz="8" w:space="0" w:color="8EAADB"/>
              <w:right w:val="single" w:sz="8" w:space="0" w:color="8EAADB"/>
            </w:tcBorders>
            <w:shd w:val="clear" w:color="000000" w:fill="D9E2F3"/>
            <w:vAlign w:val="center"/>
            <w:hideMark/>
          </w:tcPr>
          <w:p w14:paraId="5F7C14AF"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0.8213225</w:t>
            </w:r>
          </w:p>
        </w:tc>
        <w:tc>
          <w:tcPr>
            <w:tcW w:w="0" w:type="auto"/>
            <w:tcBorders>
              <w:top w:val="nil"/>
              <w:left w:val="nil"/>
              <w:bottom w:val="single" w:sz="8" w:space="0" w:color="8EAADB"/>
              <w:right w:val="single" w:sz="8" w:space="0" w:color="8EAADB"/>
            </w:tcBorders>
            <w:shd w:val="clear" w:color="000000" w:fill="D9E2F3"/>
            <w:vAlign w:val="center"/>
            <w:hideMark/>
          </w:tcPr>
          <w:p w14:paraId="363276CF"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0.41066125</w:t>
            </w:r>
          </w:p>
        </w:tc>
      </w:tr>
      <w:tr w:rsidR="00BF4D27" w:rsidRPr="00DE677C" w14:paraId="67916BA3" w14:textId="77777777" w:rsidTr="00296603">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5539C14A" w14:textId="77777777" w:rsidR="00BF4D27" w:rsidRPr="00DE677C" w:rsidRDefault="00BF4D27" w:rsidP="00936A9D">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23B905A2" w14:textId="77777777" w:rsidR="00BF4D27" w:rsidRPr="00DE677C" w:rsidRDefault="00BF4D27" w:rsidP="00936A9D">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0C19D1D9" w14:textId="77777777" w:rsidR="00BF4D27" w:rsidRPr="00DE677C" w:rsidRDefault="00BF4D27" w:rsidP="00936A9D">
            <w:pPr>
              <w:rPr>
                <w:rFonts w:ascii="Times New Roman" w:eastAsia="等线" w:hAnsi="Times New Roman" w:cs="Times New Roman"/>
                <w:color w:val="000000"/>
                <w:sz w:val="18"/>
                <w:szCs w:val="18"/>
              </w:rPr>
            </w:pPr>
          </w:p>
        </w:tc>
        <w:tc>
          <w:tcPr>
            <w:tcW w:w="759" w:type="dxa"/>
            <w:vMerge w:val="restart"/>
            <w:tcBorders>
              <w:top w:val="nil"/>
              <w:left w:val="single" w:sz="8" w:space="0" w:color="8EAADB"/>
              <w:bottom w:val="single" w:sz="8" w:space="0" w:color="8EAADB"/>
              <w:right w:val="single" w:sz="8" w:space="0" w:color="8EAADB"/>
            </w:tcBorders>
            <w:vAlign w:val="center"/>
            <w:hideMark/>
          </w:tcPr>
          <w:p w14:paraId="55943BEF"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w:t>
            </w:r>
          </w:p>
        </w:tc>
        <w:tc>
          <w:tcPr>
            <w:tcW w:w="0" w:type="auto"/>
            <w:tcBorders>
              <w:top w:val="nil"/>
              <w:left w:val="nil"/>
              <w:bottom w:val="single" w:sz="8" w:space="0" w:color="8EAADB"/>
              <w:right w:val="single" w:sz="8" w:space="0" w:color="8EAADB"/>
            </w:tcBorders>
            <w:vAlign w:val="center"/>
            <w:hideMark/>
          </w:tcPr>
          <w:p w14:paraId="32CC3251"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vAlign w:val="center"/>
            <w:hideMark/>
          </w:tcPr>
          <w:p w14:paraId="5EB315E1"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1.8987</w:t>
            </w:r>
          </w:p>
        </w:tc>
        <w:tc>
          <w:tcPr>
            <w:tcW w:w="0" w:type="auto"/>
            <w:tcBorders>
              <w:top w:val="nil"/>
              <w:left w:val="nil"/>
              <w:bottom w:val="single" w:sz="8" w:space="0" w:color="8EAADB"/>
              <w:right w:val="single" w:sz="8" w:space="0" w:color="8EAADB"/>
            </w:tcBorders>
            <w:shd w:val="clear" w:color="000000" w:fill="D9E2F3"/>
            <w:vAlign w:val="center"/>
            <w:hideMark/>
          </w:tcPr>
          <w:p w14:paraId="175B4B62"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3.7974</w:t>
            </w:r>
          </w:p>
        </w:tc>
        <w:tc>
          <w:tcPr>
            <w:tcW w:w="0" w:type="auto"/>
            <w:tcBorders>
              <w:top w:val="nil"/>
              <w:left w:val="nil"/>
              <w:bottom w:val="single" w:sz="8" w:space="0" w:color="8EAADB"/>
              <w:right w:val="single" w:sz="8" w:space="0" w:color="8EAADB"/>
            </w:tcBorders>
            <w:vAlign w:val="center"/>
            <w:hideMark/>
          </w:tcPr>
          <w:p w14:paraId="24679EA2"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4196.5</w:t>
            </w:r>
          </w:p>
        </w:tc>
        <w:tc>
          <w:tcPr>
            <w:tcW w:w="0" w:type="auto"/>
            <w:tcBorders>
              <w:top w:val="nil"/>
              <w:left w:val="nil"/>
              <w:bottom w:val="single" w:sz="8" w:space="0" w:color="8EAADB"/>
              <w:right w:val="single" w:sz="8" w:space="0" w:color="8EAADB"/>
            </w:tcBorders>
            <w:vAlign w:val="center"/>
            <w:hideMark/>
          </w:tcPr>
          <w:p w14:paraId="363D70E3" w14:textId="77777777" w:rsidR="00BF4D27" w:rsidRPr="00DE677C" w:rsidRDefault="00BF4D27" w:rsidP="00936A9D">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8393</w:t>
            </w:r>
          </w:p>
        </w:tc>
        <w:tc>
          <w:tcPr>
            <w:tcW w:w="0" w:type="auto"/>
            <w:tcBorders>
              <w:top w:val="nil"/>
              <w:left w:val="nil"/>
              <w:bottom w:val="single" w:sz="8" w:space="0" w:color="8EAADB"/>
              <w:right w:val="single" w:sz="8" w:space="0" w:color="8EAADB"/>
            </w:tcBorders>
            <w:shd w:val="clear" w:color="000000" w:fill="D9E2F3"/>
            <w:vAlign w:val="center"/>
            <w:hideMark/>
          </w:tcPr>
          <w:p w14:paraId="6E208B9B"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8.393</w:t>
            </w:r>
          </w:p>
        </w:tc>
        <w:tc>
          <w:tcPr>
            <w:tcW w:w="0" w:type="auto"/>
            <w:tcBorders>
              <w:top w:val="nil"/>
              <w:left w:val="nil"/>
              <w:bottom w:val="single" w:sz="8" w:space="0" w:color="8EAADB"/>
              <w:right w:val="single" w:sz="8" w:space="0" w:color="8EAADB"/>
            </w:tcBorders>
            <w:shd w:val="clear" w:color="000000" w:fill="D9E2F3"/>
            <w:vAlign w:val="center"/>
            <w:hideMark/>
          </w:tcPr>
          <w:p w14:paraId="71989CA9"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4.1965</w:t>
            </w:r>
          </w:p>
        </w:tc>
        <w:tc>
          <w:tcPr>
            <w:tcW w:w="0" w:type="auto"/>
            <w:tcBorders>
              <w:top w:val="nil"/>
              <w:left w:val="nil"/>
              <w:bottom w:val="single" w:sz="8" w:space="0" w:color="8EAADB"/>
              <w:right w:val="single" w:sz="8" w:space="0" w:color="8EAADB"/>
            </w:tcBorders>
            <w:shd w:val="clear" w:color="000000" w:fill="D9E2F3"/>
            <w:vAlign w:val="center"/>
            <w:hideMark/>
          </w:tcPr>
          <w:p w14:paraId="06BEFA35"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2.09825</w:t>
            </w:r>
          </w:p>
        </w:tc>
      </w:tr>
      <w:tr w:rsidR="00BF4D27" w:rsidRPr="00DE677C" w14:paraId="4960E255" w14:textId="77777777" w:rsidTr="00296603">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50DB48BF" w14:textId="77777777" w:rsidR="00BF4D27" w:rsidRPr="00DE677C" w:rsidRDefault="00BF4D27" w:rsidP="00936A9D">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07829CE2" w14:textId="77777777" w:rsidR="00BF4D27" w:rsidRPr="00DE677C" w:rsidRDefault="00BF4D27" w:rsidP="00936A9D">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38C9473E" w14:textId="77777777" w:rsidR="00BF4D27" w:rsidRPr="00DE677C" w:rsidRDefault="00BF4D27" w:rsidP="00936A9D">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1CBEF7C2" w14:textId="77777777" w:rsidR="00BF4D27" w:rsidRPr="00DE677C" w:rsidRDefault="00BF4D27" w:rsidP="00936A9D">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653385F8"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shd w:val="clear" w:color="000000" w:fill="D9E2F3"/>
            <w:vAlign w:val="center"/>
            <w:hideMark/>
          </w:tcPr>
          <w:p w14:paraId="04A779A7"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1.8987</w:t>
            </w:r>
          </w:p>
        </w:tc>
        <w:tc>
          <w:tcPr>
            <w:tcW w:w="0" w:type="auto"/>
            <w:tcBorders>
              <w:top w:val="nil"/>
              <w:left w:val="nil"/>
              <w:bottom w:val="single" w:sz="8" w:space="0" w:color="8EAADB"/>
              <w:right w:val="single" w:sz="8" w:space="0" w:color="8EAADB"/>
            </w:tcBorders>
            <w:shd w:val="clear" w:color="000000" w:fill="D9E2F3"/>
            <w:vAlign w:val="center"/>
            <w:hideMark/>
          </w:tcPr>
          <w:p w14:paraId="27F2A721"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3.7974</w:t>
            </w:r>
          </w:p>
        </w:tc>
        <w:tc>
          <w:tcPr>
            <w:tcW w:w="0" w:type="auto"/>
            <w:tcBorders>
              <w:top w:val="nil"/>
              <w:left w:val="nil"/>
              <w:bottom w:val="single" w:sz="8" w:space="0" w:color="8EAADB"/>
              <w:right w:val="single" w:sz="8" w:space="0" w:color="8EAADB"/>
            </w:tcBorders>
            <w:shd w:val="clear" w:color="000000" w:fill="D9E2F3"/>
            <w:vAlign w:val="center"/>
            <w:hideMark/>
          </w:tcPr>
          <w:p w14:paraId="23025DF4"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4216.2</w:t>
            </w:r>
          </w:p>
        </w:tc>
        <w:tc>
          <w:tcPr>
            <w:tcW w:w="0" w:type="auto"/>
            <w:tcBorders>
              <w:top w:val="nil"/>
              <w:left w:val="nil"/>
              <w:bottom w:val="single" w:sz="8" w:space="0" w:color="8EAADB"/>
              <w:right w:val="single" w:sz="8" w:space="0" w:color="8EAADB"/>
            </w:tcBorders>
            <w:shd w:val="clear" w:color="000000" w:fill="D9E2F3"/>
            <w:vAlign w:val="center"/>
            <w:hideMark/>
          </w:tcPr>
          <w:p w14:paraId="2CDB1FA0" w14:textId="77777777" w:rsidR="00BF4D27" w:rsidRPr="00DE677C" w:rsidRDefault="00BF4D27" w:rsidP="00936A9D">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8432.4</w:t>
            </w:r>
          </w:p>
        </w:tc>
        <w:tc>
          <w:tcPr>
            <w:tcW w:w="0" w:type="auto"/>
            <w:tcBorders>
              <w:top w:val="nil"/>
              <w:left w:val="nil"/>
              <w:bottom w:val="single" w:sz="8" w:space="0" w:color="8EAADB"/>
              <w:right w:val="single" w:sz="8" w:space="0" w:color="8EAADB"/>
            </w:tcBorders>
            <w:shd w:val="clear" w:color="000000" w:fill="D9E2F3"/>
            <w:vAlign w:val="center"/>
            <w:hideMark/>
          </w:tcPr>
          <w:p w14:paraId="6D5909A0"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8.4324</w:t>
            </w:r>
          </w:p>
        </w:tc>
        <w:tc>
          <w:tcPr>
            <w:tcW w:w="0" w:type="auto"/>
            <w:tcBorders>
              <w:top w:val="nil"/>
              <w:left w:val="nil"/>
              <w:bottom w:val="single" w:sz="8" w:space="0" w:color="8EAADB"/>
              <w:right w:val="single" w:sz="8" w:space="0" w:color="8EAADB"/>
            </w:tcBorders>
            <w:shd w:val="clear" w:color="000000" w:fill="D9E2F3"/>
            <w:vAlign w:val="center"/>
            <w:hideMark/>
          </w:tcPr>
          <w:p w14:paraId="0BD32A6D"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4.2162</w:t>
            </w:r>
          </w:p>
        </w:tc>
        <w:tc>
          <w:tcPr>
            <w:tcW w:w="0" w:type="auto"/>
            <w:tcBorders>
              <w:top w:val="nil"/>
              <w:left w:val="nil"/>
              <w:bottom w:val="single" w:sz="8" w:space="0" w:color="8EAADB"/>
              <w:right w:val="single" w:sz="8" w:space="0" w:color="8EAADB"/>
            </w:tcBorders>
            <w:shd w:val="clear" w:color="000000" w:fill="D9E2F3"/>
            <w:vAlign w:val="center"/>
            <w:hideMark/>
          </w:tcPr>
          <w:p w14:paraId="3F0F4F45"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2.1081</w:t>
            </w:r>
          </w:p>
        </w:tc>
      </w:tr>
      <w:tr w:rsidR="00BF4D27" w:rsidRPr="00DE677C" w14:paraId="04724A87" w14:textId="77777777" w:rsidTr="00296603">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24D7AFAC" w14:textId="77777777" w:rsidR="00BF4D27" w:rsidRPr="00DE677C" w:rsidRDefault="00BF4D27" w:rsidP="00936A9D">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017B1655" w14:textId="77777777" w:rsidR="00BF4D27" w:rsidRPr="00DE677C" w:rsidRDefault="00BF4D27" w:rsidP="00936A9D">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6A145ADF" w14:textId="77777777" w:rsidR="00BF4D27" w:rsidRPr="00DE677C" w:rsidRDefault="00BF4D27" w:rsidP="00936A9D">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29EF0C5C" w14:textId="77777777" w:rsidR="00BF4D27" w:rsidRPr="00DE677C" w:rsidRDefault="00BF4D27" w:rsidP="00936A9D">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52B9E137"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vAlign w:val="center"/>
            <w:hideMark/>
          </w:tcPr>
          <w:p w14:paraId="4001D2DF"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1.9339</w:t>
            </w:r>
          </w:p>
        </w:tc>
        <w:tc>
          <w:tcPr>
            <w:tcW w:w="0" w:type="auto"/>
            <w:tcBorders>
              <w:top w:val="nil"/>
              <w:left w:val="nil"/>
              <w:bottom w:val="single" w:sz="8" w:space="0" w:color="8EAADB"/>
              <w:right w:val="single" w:sz="8" w:space="0" w:color="8EAADB"/>
            </w:tcBorders>
            <w:shd w:val="clear" w:color="000000" w:fill="D9E2F3"/>
            <w:vAlign w:val="center"/>
            <w:hideMark/>
          </w:tcPr>
          <w:p w14:paraId="21039153"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3.8678</w:t>
            </w:r>
          </w:p>
        </w:tc>
        <w:tc>
          <w:tcPr>
            <w:tcW w:w="0" w:type="auto"/>
            <w:tcBorders>
              <w:top w:val="nil"/>
              <w:left w:val="nil"/>
              <w:bottom w:val="single" w:sz="8" w:space="0" w:color="8EAADB"/>
              <w:right w:val="single" w:sz="8" w:space="0" w:color="8EAADB"/>
            </w:tcBorders>
            <w:vAlign w:val="center"/>
            <w:hideMark/>
          </w:tcPr>
          <w:p w14:paraId="20EAEE9A" w14:textId="77777777" w:rsidR="00BF4D27" w:rsidRPr="0028695A" w:rsidRDefault="00BF4D27" w:rsidP="00936A9D">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4531</w:t>
            </w:r>
          </w:p>
        </w:tc>
        <w:tc>
          <w:tcPr>
            <w:tcW w:w="0" w:type="auto"/>
            <w:tcBorders>
              <w:top w:val="nil"/>
              <w:left w:val="nil"/>
              <w:bottom w:val="single" w:sz="8" w:space="0" w:color="8EAADB"/>
              <w:right w:val="single" w:sz="8" w:space="0" w:color="8EAADB"/>
            </w:tcBorders>
            <w:vAlign w:val="center"/>
            <w:hideMark/>
          </w:tcPr>
          <w:p w14:paraId="6FD04E6D" w14:textId="77777777" w:rsidR="00BF4D27" w:rsidRPr="00DE677C" w:rsidRDefault="00BF4D27" w:rsidP="00936A9D">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9062</w:t>
            </w:r>
          </w:p>
        </w:tc>
        <w:tc>
          <w:tcPr>
            <w:tcW w:w="0" w:type="auto"/>
            <w:tcBorders>
              <w:top w:val="nil"/>
              <w:left w:val="nil"/>
              <w:bottom w:val="single" w:sz="8" w:space="0" w:color="8EAADB"/>
              <w:right w:val="single" w:sz="8" w:space="0" w:color="8EAADB"/>
            </w:tcBorders>
            <w:shd w:val="clear" w:color="000000" w:fill="D9E2F3"/>
            <w:vAlign w:val="center"/>
            <w:hideMark/>
          </w:tcPr>
          <w:p w14:paraId="255DAC8D"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9.062</w:t>
            </w:r>
          </w:p>
        </w:tc>
        <w:tc>
          <w:tcPr>
            <w:tcW w:w="0" w:type="auto"/>
            <w:tcBorders>
              <w:top w:val="nil"/>
              <w:left w:val="nil"/>
              <w:bottom w:val="single" w:sz="8" w:space="0" w:color="8EAADB"/>
              <w:right w:val="single" w:sz="8" w:space="0" w:color="8EAADB"/>
            </w:tcBorders>
            <w:shd w:val="clear" w:color="000000" w:fill="D9E2F3"/>
            <w:vAlign w:val="center"/>
            <w:hideMark/>
          </w:tcPr>
          <w:p w14:paraId="15B167EE"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4.531</w:t>
            </w:r>
          </w:p>
        </w:tc>
        <w:tc>
          <w:tcPr>
            <w:tcW w:w="0" w:type="auto"/>
            <w:tcBorders>
              <w:top w:val="nil"/>
              <w:left w:val="nil"/>
              <w:bottom w:val="single" w:sz="8" w:space="0" w:color="8EAADB"/>
              <w:right w:val="single" w:sz="8" w:space="0" w:color="8EAADB"/>
            </w:tcBorders>
            <w:shd w:val="clear" w:color="000000" w:fill="D9E2F3"/>
            <w:vAlign w:val="center"/>
            <w:hideMark/>
          </w:tcPr>
          <w:p w14:paraId="51ECCC9B" w14:textId="77777777" w:rsidR="00BF4D27" w:rsidRPr="00DE677C" w:rsidRDefault="00BF4D27" w:rsidP="00936A9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2.2655</w:t>
            </w:r>
          </w:p>
        </w:tc>
      </w:tr>
    </w:tbl>
    <w:p w14:paraId="65CEBB14" w14:textId="4337267B" w:rsidR="003C74B7" w:rsidRDefault="0042591B"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A20CC3">
        <w:rPr>
          <w:rFonts w:ascii="Times New Roman" w:hAnsi="Times New Roman" w:cs="Times New Roman"/>
          <w:bCs/>
          <w:iCs/>
          <w:sz w:val="20"/>
          <w:szCs w:val="20"/>
        </w:rPr>
        <w:t xml:space="preserve">The speed of 1500km/h </w:t>
      </w:r>
      <w:r w:rsidR="00C63C03">
        <w:rPr>
          <w:rFonts w:ascii="Times New Roman" w:hAnsi="Times New Roman" w:cs="Times New Roman" w:hint="eastAsia"/>
          <w:bCs/>
          <w:iCs/>
          <w:sz w:val="20"/>
          <w:szCs w:val="20"/>
        </w:rPr>
        <w:t xml:space="preserve">would induce </w:t>
      </w:r>
      <w:r w:rsidR="00C63C03">
        <w:rPr>
          <w:rFonts w:ascii="Times New Roman" w:hAnsi="Times New Roman" w:cs="Times New Roman"/>
          <w:bCs/>
          <w:iCs/>
          <w:sz w:val="20"/>
          <w:szCs w:val="20"/>
        </w:rPr>
        <w:t>addition</w:t>
      </w:r>
      <w:r w:rsidR="00C63C03">
        <w:rPr>
          <w:rFonts w:ascii="Times New Roman" w:hAnsi="Times New Roman" w:cs="Times New Roman" w:hint="eastAsia"/>
          <w:bCs/>
          <w:iCs/>
          <w:sz w:val="20"/>
          <w:szCs w:val="20"/>
        </w:rPr>
        <w:t>al Doppler shift, which even in the area where Doppler shift is not that sensitive, e.g. in the elevation angle of 30</w:t>
      </w:r>
      <w:r w:rsidR="00C63C03" w:rsidRPr="00A20CC3">
        <w:rPr>
          <w:rFonts w:ascii="Times New Roman" w:hAnsi="Times New Roman" w:cs="Times New Roman"/>
          <w:bCs/>
          <w:iCs/>
          <w:sz w:val="20"/>
          <w:szCs w:val="20"/>
          <w:vertAlign w:val="superscript"/>
        </w:rPr>
        <w:t>o</w:t>
      </w:r>
      <w:r w:rsidR="00C63C03" w:rsidRPr="00A20CC3">
        <w:rPr>
          <w:rFonts w:ascii="Times New Roman" w:hAnsi="Times New Roman" w:cs="Times New Roman"/>
          <w:bCs/>
          <w:iCs/>
          <w:sz w:val="20"/>
          <w:szCs w:val="20"/>
        </w:rPr>
        <w:t>.</w:t>
      </w:r>
      <w:r w:rsidR="00C63C03">
        <w:rPr>
          <w:rFonts w:ascii="Times New Roman" w:hAnsi="Times New Roman" w:cs="Times New Roman" w:hint="eastAsia"/>
          <w:bCs/>
          <w:iCs/>
          <w:sz w:val="20"/>
          <w:szCs w:val="20"/>
        </w:rPr>
        <w:t xml:space="preserve"> It can be observed </w:t>
      </w:r>
      <w:r w:rsidR="00C63C03">
        <w:rPr>
          <w:rFonts w:ascii="Times New Roman" w:hAnsi="Times New Roman" w:cs="Times New Roman"/>
          <w:bCs/>
          <w:iCs/>
          <w:sz w:val="20"/>
          <w:szCs w:val="20"/>
        </w:rPr>
        <w:t>that</w:t>
      </w:r>
      <w:r w:rsidR="00C63C03">
        <w:rPr>
          <w:rFonts w:ascii="Times New Roman" w:hAnsi="Times New Roman" w:cs="Times New Roman" w:hint="eastAsia"/>
          <w:bCs/>
          <w:iCs/>
          <w:sz w:val="20"/>
          <w:szCs w:val="20"/>
        </w:rPr>
        <w:t xml:space="preserve"> most high Doppler shifts happen in the elevation angle of 90 degree. </w:t>
      </w:r>
      <w:r w:rsidR="00C63C03">
        <w:rPr>
          <w:rFonts w:ascii="Times New Roman" w:hAnsi="Times New Roman" w:cs="Times New Roman"/>
          <w:bCs/>
          <w:iCs/>
          <w:sz w:val="20"/>
          <w:szCs w:val="20"/>
        </w:rPr>
        <w:t>A</w:t>
      </w:r>
      <w:r w:rsidR="00C63C03">
        <w:rPr>
          <w:rFonts w:ascii="Times New Roman" w:hAnsi="Times New Roman" w:cs="Times New Roman" w:hint="eastAsia"/>
          <w:bCs/>
          <w:iCs/>
          <w:sz w:val="20"/>
          <w:szCs w:val="20"/>
        </w:rPr>
        <w:t xml:space="preserve">nd in the elevation angel, the Doppler shifts </w:t>
      </w:r>
      <w:r w:rsidR="003203F4">
        <w:rPr>
          <w:rFonts w:ascii="Times New Roman" w:hAnsi="Times New Roman" w:cs="Times New Roman" w:hint="eastAsia"/>
          <w:bCs/>
          <w:iCs/>
          <w:sz w:val="20"/>
          <w:szCs w:val="20"/>
        </w:rPr>
        <w:t>are</w:t>
      </w:r>
      <w:r w:rsidR="00C63C03">
        <w:rPr>
          <w:rFonts w:ascii="Times New Roman" w:hAnsi="Times New Roman" w:cs="Times New Roman" w:hint="eastAsia"/>
          <w:bCs/>
          <w:iCs/>
          <w:sz w:val="20"/>
          <w:szCs w:val="20"/>
        </w:rPr>
        <w:t xml:space="preserve"> not that high for the speed of 3km/h and 120km/h. </w:t>
      </w:r>
      <w:r w:rsidR="00F34CB9">
        <w:rPr>
          <w:rFonts w:ascii="Times New Roman" w:hAnsi="Times New Roman" w:cs="Times New Roman" w:hint="eastAsia"/>
          <w:bCs/>
          <w:iCs/>
          <w:sz w:val="20"/>
          <w:szCs w:val="20"/>
        </w:rPr>
        <w:t xml:space="preserve">But for the speed of 1500km/h, the </w:t>
      </w:r>
      <w:r w:rsidR="00867CB8">
        <w:rPr>
          <w:rFonts w:ascii="Times New Roman" w:hAnsi="Times New Roman" w:cs="Times New Roman" w:hint="eastAsia"/>
          <w:bCs/>
          <w:iCs/>
          <w:sz w:val="20"/>
          <w:szCs w:val="20"/>
        </w:rPr>
        <w:t>single side Doppler shift</w:t>
      </w:r>
      <w:r w:rsidR="003203F4">
        <w:rPr>
          <w:rFonts w:ascii="Times New Roman" w:hAnsi="Times New Roman" w:cs="Times New Roman" w:hint="eastAsia"/>
          <w:bCs/>
          <w:iCs/>
          <w:sz w:val="20"/>
          <w:szCs w:val="20"/>
        </w:rPr>
        <w:t>s</w:t>
      </w:r>
      <w:r w:rsidR="00867CB8">
        <w:rPr>
          <w:rFonts w:ascii="Times New Roman" w:hAnsi="Times New Roman" w:cs="Times New Roman" w:hint="eastAsia"/>
          <w:bCs/>
          <w:iCs/>
          <w:sz w:val="20"/>
          <w:szCs w:val="20"/>
        </w:rPr>
        <w:t xml:space="preserve"> would be </w:t>
      </w:r>
      <w:r w:rsidR="003203F4">
        <w:rPr>
          <w:rFonts w:ascii="Times New Roman" w:hAnsi="Times New Roman" w:cs="Times New Roman" w:hint="eastAsia"/>
          <w:bCs/>
          <w:iCs/>
          <w:sz w:val="20"/>
          <w:szCs w:val="20"/>
        </w:rPr>
        <w:t xml:space="preserve">as </w:t>
      </w:r>
      <w:r w:rsidR="00867CB8">
        <w:rPr>
          <w:rFonts w:ascii="Times New Roman" w:hAnsi="Times New Roman" w:cs="Times New Roman" w:hint="eastAsia"/>
          <w:bCs/>
          <w:iCs/>
          <w:sz w:val="20"/>
          <w:szCs w:val="20"/>
        </w:rPr>
        <w:t xml:space="preserve">high as </w:t>
      </w:r>
      <w:r w:rsidR="00867CB8" w:rsidRPr="008D4A52">
        <w:rPr>
          <w:rFonts w:ascii="Times New Roman" w:hAnsi="Times New Roman" w:cs="Times New Roman"/>
          <w:bCs/>
          <w:iCs/>
          <w:sz w:val="20"/>
          <w:szCs w:val="20"/>
        </w:rPr>
        <w:t>2672.74</w:t>
      </w:r>
      <w:r w:rsidR="0000026E">
        <w:rPr>
          <w:rFonts w:ascii="Times New Roman" w:hAnsi="Times New Roman" w:cs="Times New Roman" w:hint="eastAsia"/>
          <w:bCs/>
          <w:iCs/>
          <w:sz w:val="20"/>
          <w:szCs w:val="20"/>
        </w:rPr>
        <w:t xml:space="preserve">Hz, which is even higher than </w:t>
      </w:r>
      <w:r w:rsidR="0000026E">
        <w:rPr>
          <w:rFonts w:ascii="Times New Roman" w:hAnsi="Times New Roman" w:cs="Times New Roman"/>
          <w:bCs/>
          <w:iCs/>
          <w:sz w:val="20"/>
          <w:szCs w:val="20"/>
        </w:rPr>
        <w:t>that</w:t>
      </w:r>
      <w:r w:rsidR="0000026E">
        <w:rPr>
          <w:rFonts w:ascii="Times New Roman" w:hAnsi="Times New Roman" w:cs="Times New Roman" w:hint="eastAsia"/>
          <w:bCs/>
          <w:iCs/>
          <w:sz w:val="20"/>
          <w:szCs w:val="20"/>
        </w:rPr>
        <w:t xml:space="preserve"> at the elevation </w:t>
      </w:r>
      <w:proofErr w:type="gramStart"/>
      <w:r w:rsidR="0000026E">
        <w:rPr>
          <w:rFonts w:ascii="Times New Roman" w:hAnsi="Times New Roman" w:cs="Times New Roman" w:hint="eastAsia"/>
          <w:bCs/>
          <w:iCs/>
          <w:sz w:val="20"/>
          <w:szCs w:val="20"/>
        </w:rPr>
        <w:t>90</w:t>
      </w:r>
      <w:r w:rsidR="00B71927">
        <w:rPr>
          <w:rFonts w:ascii="Times New Roman" w:hAnsi="Times New Roman" w:cs="Times New Roman" w:hint="eastAsia"/>
          <w:bCs/>
          <w:iCs/>
          <w:sz w:val="20"/>
          <w:szCs w:val="20"/>
        </w:rPr>
        <w:t xml:space="preserve"> </w:t>
      </w:r>
      <w:r w:rsidR="0000026E">
        <w:rPr>
          <w:rFonts w:ascii="Times New Roman" w:hAnsi="Times New Roman" w:cs="Times New Roman" w:hint="eastAsia"/>
          <w:bCs/>
          <w:iCs/>
          <w:sz w:val="20"/>
          <w:szCs w:val="20"/>
        </w:rPr>
        <w:t>degree</w:t>
      </w:r>
      <w:proofErr w:type="gramEnd"/>
      <w:r w:rsidR="0000026E">
        <w:rPr>
          <w:rFonts w:ascii="Times New Roman" w:hAnsi="Times New Roman" w:cs="Times New Roman" w:hint="eastAsia"/>
          <w:bCs/>
          <w:iCs/>
          <w:sz w:val="20"/>
          <w:szCs w:val="20"/>
        </w:rPr>
        <w:t xml:space="preserve"> area.</w:t>
      </w:r>
      <w:r w:rsidR="0099573C">
        <w:rPr>
          <w:rFonts w:ascii="Times New Roman" w:hAnsi="Times New Roman" w:cs="Times New Roman" w:hint="eastAsia"/>
          <w:bCs/>
          <w:iCs/>
          <w:sz w:val="20"/>
          <w:szCs w:val="20"/>
        </w:rPr>
        <w:t xml:space="preserve"> </w:t>
      </w:r>
      <w:r w:rsidR="00E5621D" w:rsidRPr="00A20CC3">
        <w:rPr>
          <w:rFonts w:ascii="Times New Roman" w:hAnsi="Times New Roman" w:cs="Times New Roman"/>
          <w:bCs/>
          <w:iCs/>
          <w:sz w:val="20"/>
          <w:szCs w:val="20"/>
        </w:rPr>
        <w:t xml:space="preserve">It should be further discussed whether a unified solution should be strived to solve both low speed mobility (3km/h, 120km/h) and </w:t>
      </w:r>
      <w:proofErr w:type="gramStart"/>
      <w:r w:rsidR="00E5621D" w:rsidRPr="00A20CC3">
        <w:rPr>
          <w:rFonts w:ascii="Times New Roman" w:hAnsi="Times New Roman" w:cs="Times New Roman"/>
          <w:bCs/>
          <w:iCs/>
          <w:sz w:val="20"/>
          <w:szCs w:val="20"/>
        </w:rPr>
        <w:t>high speed</w:t>
      </w:r>
      <w:proofErr w:type="gramEnd"/>
      <w:r w:rsidR="00E5621D" w:rsidRPr="00A20CC3">
        <w:rPr>
          <w:rFonts w:ascii="Times New Roman" w:hAnsi="Times New Roman" w:cs="Times New Roman"/>
          <w:bCs/>
          <w:iCs/>
          <w:sz w:val="20"/>
          <w:szCs w:val="20"/>
        </w:rPr>
        <w:t xml:space="preserve"> mobility (1500km/h) of the air traffic.</w:t>
      </w:r>
      <w:r w:rsidR="005E19C4">
        <w:rPr>
          <w:rFonts w:ascii="Times New Roman" w:hAnsi="Times New Roman" w:cs="Times New Roman" w:hint="eastAsia"/>
          <w:bCs/>
          <w:iCs/>
          <w:sz w:val="20"/>
          <w:szCs w:val="20"/>
        </w:rPr>
        <w:t xml:space="preserve"> </w:t>
      </w:r>
      <w:r w:rsidR="000055C4">
        <w:rPr>
          <w:rFonts w:ascii="Times New Roman" w:hAnsi="Times New Roman" w:cs="Times New Roman"/>
          <w:bCs/>
          <w:iCs/>
          <w:sz w:val="20"/>
          <w:szCs w:val="20"/>
        </w:rPr>
        <w:t>S</w:t>
      </w:r>
      <w:r w:rsidR="000055C4">
        <w:rPr>
          <w:rFonts w:ascii="Times New Roman" w:hAnsi="Times New Roman" w:cs="Times New Roman" w:hint="eastAsia"/>
          <w:bCs/>
          <w:iCs/>
          <w:sz w:val="20"/>
          <w:szCs w:val="20"/>
        </w:rPr>
        <w:t xml:space="preserve">ince the Doppler shift due to high speed of 1500km/h may need additional enhancements, such as </w:t>
      </w:r>
      <w:r w:rsidR="000055C4">
        <w:rPr>
          <w:rFonts w:ascii="Times New Roman" w:hAnsi="Times New Roman" w:cs="Times New Roman"/>
          <w:bCs/>
          <w:iCs/>
          <w:sz w:val="20"/>
          <w:szCs w:val="20"/>
        </w:rPr>
        <w:t>additional</w:t>
      </w:r>
      <w:r w:rsidR="000055C4">
        <w:rPr>
          <w:rFonts w:ascii="Times New Roman" w:hAnsi="Times New Roman" w:cs="Times New Roman" w:hint="eastAsia"/>
          <w:bCs/>
          <w:iCs/>
          <w:sz w:val="20"/>
          <w:szCs w:val="20"/>
        </w:rPr>
        <w:t xml:space="preserve"> carrier spacing. </w:t>
      </w:r>
      <w:r w:rsidR="000055C4">
        <w:rPr>
          <w:rFonts w:ascii="Times New Roman" w:hAnsi="Times New Roman" w:cs="Times New Roman"/>
          <w:bCs/>
          <w:iCs/>
          <w:sz w:val="20"/>
          <w:szCs w:val="20"/>
        </w:rPr>
        <w:t>S</w:t>
      </w:r>
      <w:r w:rsidR="000055C4">
        <w:rPr>
          <w:rFonts w:ascii="Times New Roman" w:hAnsi="Times New Roman" w:cs="Times New Roman" w:hint="eastAsia"/>
          <w:bCs/>
          <w:iCs/>
          <w:sz w:val="20"/>
          <w:szCs w:val="20"/>
        </w:rPr>
        <w:t xml:space="preserve">eparated design or </w:t>
      </w:r>
      <w:r w:rsidR="000055C4">
        <w:rPr>
          <w:rFonts w:ascii="Times New Roman" w:hAnsi="Times New Roman" w:cs="Times New Roman"/>
          <w:bCs/>
          <w:iCs/>
          <w:sz w:val="20"/>
          <w:szCs w:val="20"/>
        </w:rPr>
        <w:t>enhancements</w:t>
      </w:r>
      <w:r w:rsidR="000055C4">
        <w:rPr>
          <w:rFonts w:ascii="Times New Roman" w:hAnsi="Times New Roman" w:cs="Times New Roman" w:hint="eastAsia"/>
          <w:bCs/>
          <w:iCs/>
          <w:sz w:val="20"/>
          <w:szCs w:val="20"/>
        </w:rPr>
        <w:t xml:space="preserve"> could bring more streamlined </w:t>
      </w:r>
      <w:r w:rsidR="000055C4">
        <w:rPr>
          <w:rFonts w:ascii="Times New Roman" w:hAnsi="Times New Roman" w:cs="Times New Roman"/>
          <w:bCs/>
          <w:iCs/>
          <w:sz w:val="20"/>
          <w:szCs w:val="20"/>
        </w:rPr>
        <w:t>design</w:t>
      </w:r>
      <w:r w:rsidR="000055C4">
        <w:rPr>
          <w:rFonts w:ascii="Times New Roman" w:hAnsi="Times New Roman" w:cs="Times New Roman" w:hint="eastAsia"/>
          <w:bCs/>
          <w:iCs/>
          <w:sz w:val="20"/>
          <w:szCs w:val="20"/>
        </w:rPr>
        <w:t xml:space="preserve"> for each system. </w:t>
      </w:r>
    </w:p>
    <w:p w14:paraId="6156A681" w14:textId="333BF254" w:rsidR="003C74B7" w:rsidRPr="00384FFF" w:rsidRDefault="003C74B7"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Proposal </w:t>
      </w:r>
      <w:r w:rsidR="00F7100D">
        <w:rPr>
          <w:rFonts w:ascii="Times New Roman" w:hAnsi="Times New Roman" w:cs="Times New Roman" w:hint="eastAsia"/>
          <w:b/>
          <w:iCs/>
          <w:sz w:val="20"/>
          <w:szCs w:val="20"/>
        </w:rPr>
        <w:t>7</w:t>
      </w:r>
      <w:r w:rsidRPr="00A20CC3">
        <w:rPr>
          <w:rFonts w:ascii="Times New Roman" w:hAnsi="Times New Roman" w:cs="Times New Roman"/>
          <w:b/>
          <w:iCs/>
          <w:sz w:val="20"/>
          <w:szCs w:val="20"/>
        </w:rPr>
        <w:t>:</w:t>
      </w:r>
      <w:r w:rsidR="00384FFF">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It should be further discussed whether a unified solution should be strived to solve both low speed</w:t>
      </w:r>
      <w:r w:rsidR="007F7B44">
        <w:rPr>
          <w:rFonts w:ascii="Times New Roman" w:hAnsi="Times New Roman" w:cs="Times New Roman" w:hint="eastAsia"/>
          <w:b/>
          <w:iCs/>
          <w:sz w:val="20"/>
          <w:szCs w:val="20"/>
        </w:rPr>
        <w:t xml:space="preserve"> mobility</w:t>
      </w:r>
      <w:r w:rsidRPr="00A20CC3">
        <w:rPr>
          <w:rFonts w:ascii="Times New Roman" w:hAnsi="Times New Roman" w:cs="Times New Roman"/>
          <w:b/>
          <w:iCs/>
          <w:sz w:val="20"/>
          <w:szCs w:val="20"/>
        </w:rPr>
        <w:t xml:space="preserve"> (3km/h, 120km/h) and </w:t>
      </w:r>
      <w:proofErr w:type="gramStart"/>
      <w:r w:rsidRPr="00A20CC3">
        <w:rPr>
          <w:rFonts w:ascii="Times New Roman" w:hAnsi="Times New Roman" w:cs="Times New Roman"/>
          <w:b/>
          <w:iCs/>
          <w:sz w:val="20"/>
          <w:szCs w:val="20"/>
        </w:rPr>
        <w:t>high speed</w:t>
      </w:r>
      <w:proofErr w:type="gramEnd"/>
      <w:r w:rsidR="0031745F">
        <w:rPr>
          <w:rFonts w:ascii="Times New Roman" w:hAnsi="Times New Roman" w:cs="Times New Roman" w:hint="eastAsia"/>
          <w:b/>
          <w:iCs/>
          <w:sz w:val="20"/>
          <w:szCs w:val="20"/>
        </w:rPr>
        <w:t xml:space="preserve"> mobility</w:t>
      </w:r>
      <w:r w:rsidRPr="00A20CC3">
        <w:rPr>
          <w:rFonts w:ascii="Times New Roman" w:hAnsi="Times New Roman" w:cs="Times New Roman"/>
          <w:b/>
          <w:iCs/>
          <w:sz w:val="20"/>
          <w:szCs w:val="20"/>
        </w:rPr>
        <w:t xml:space="preserve"> (1500km/h) </w:t>
      </w:r>
      <w:r w:rsidR="0031745F">
        <w:rPr>
          <w:rFonts w:ascii="Times New Roman" w:hAnsi="Times New Roman" w:cs="Times New Roman" w:hint="eastAsia"/>
          <w:b/>
          <w:iCs/>
          <w:sz w:val="20"/>
          <w:szCs w:val="20"/>
        </w:rPr>
        <w:t>of</w:t>
      </w:r>
      <w:r w:rsidRPr="00A20CC3">
        <w:rPr>
          <w:rFonts w:ascii="Times New Roman" w:hAnsi="Times New Roman" w:cs="Times New Roman"/>
          <w:b/>
          <w:iCs/>
          <w:sz w:val="20"/>
          <w:szCs w:val="20"/>
        </w:rPr>
        <w:t xml:space="preserve"> the air traffic.</w:t>
      </w:r>
    </w:p>
    <w:p w14:paraId="3C4B5C9A" w14:textId="6A47F9D8" w:rsidR="00CA667D" w:rsidRDefault="003203F4"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w:t>
      </w:r>
      <w:r>
        <w:rPr>
          <w:rFonts w:ascii="Times New Roman" w:hAnsi="Times New Roman" w:cs="Times New Roman"/>
          <w:bCs/>
          <w:iCs/>
          <w:sz w:val="20"/>
          <w:szCs w:val="20"/>
        </w:rPr>
        <w:t>illustrated</w:t>
      </w:r>
      <w:r>
        <w:rPr>
          <w:rFonts w:ascii="Times New Roman" w:hAnsi="Times New Roman" w:cs="Times New Roman" w:hint="eastAsia"/>
          <w:bCs/>
          <w:iCs/>
          <w:sz w:val="20"/>
          <w:szCs w:val="20"/>
        </w:rPr>
        <w:t xml:space="preserve"> in the Annex II, l</w:t>
      </w:r>
      <w:r w:rsidR="00E92917">
        <w:rPr>
          <w:rFonts w:ascii="Times New Roman" w:hAnsi="Times New Roman" w:cs="Times New Roman" w:hint="eastAsia"/>
          <w:bCs/>
          <w:iCs/>
          <w:sz w:val="20"/>
          <w:szCs w:val="20"/>
        </w:rPr>
        <w:t xml:space="preserve">ager beam footprint </w:t>
      </w:r>
      <w:r w:rsidR="00E92917">
        <w:rPr>
          <w:rFonts w:ascii="Times New Roman" w:hAnsi="Times New Roman" w:cs="Times New Roman"/>
          <w:bCs/>
          <w:iCs/>
          <w:sz w:val="20"/>
          <w:szCs w:val="20"/>
        </w:rPr>
        <w:t>size</w:t>
      </w:r>
      <w:r w:rsidR="00E92917">
        <w:rPr>
          <w:rFonts w:ascii="Times New Roman" w:hAnsi="Times New Roman" w:cs="Times New Roman" w:hint="eastAsia"/>
          <w:bCs/>
          <w:iCs/>
          <w:sz w:val="20"/>
          <w:szCs w:val="20"/>
        </w:rPr>
        <w:t xml:space="preserve"> and uncertain </w:t>
      </w:r>
      <w:r w:rsidR="00E92917">
        <w:rPr>
          <w:rFonts w:ascii="Times New Roman" w:hAnsi="Times New Roman" w:cs="Times New Roman"/>
          <w:bCs/>
          <w:iCs/>
          <w:sz w:val="20"/>
          <w:szCs w:val="20"/>
        </w:rPr>
        <w:t>positioning</w:t>
      </w:r>
      <w:r w:rsidR="00E92917">
        <w:rPr>
          <w:rFonts w:ascii="Times New Roman" w:hAnsi="Times New Roman" w:cs="Times New Roman" w:hint="eastAsia"/>
          <w:bCs/>
          <w:iCs/>
          <w:sz w:val="20"/>
          <w:szCs w:val="20"/>
        </w:rPr>
        <w:t xml:space="preserve"> areas would bring higher </w:t>
      </w:r>
      <w:r w:rsidR="00E92917">
        <w:rPr>
          <w:rFonts w:ascii="Times New Roman" w:hAnsi="Times New Roman" w:cs="Times New Roman"/>
          <w:bCs/>
          <w:iCs/>
          <w:sz w:val="20"/>
          <w:szCs w:val="20"/>
        </w:rPr>
        <w:t>requirements</w:t>
      </w:r>
      <w:r w:rsidR="00E92917">
        <w:rPr>
          <w:rFonts w:ascii="Times New Roman" w:hAnsi="Times New Roman" w:cs="Times New Roman" w:hint="eastAsia"/>
          <w:bCs/>
          <w:iCs/>
          <w:sz w:val="20"/>
          <w:szCs w:val="20"/>
        </w:rPr>
        <w:t xml:space="preserve"> for CP and SCS. </w:t>
      </w:r>
      <w:r w:rsidR="00871F57">
        <w:rPr>
          <w:rFonts w:ascii="Times New Roman" w:hAnsi="Times New Roman" w:cs="Times New Roman"/>
          <w:bCs/>
          <w:iCs/>
          <w:sz w:val="20"/>
          <w:szCs w:val="20"/>
        </w:rPr>
        <w:t>U</w:t>
      </w:r>
      <w:r w:rsidR="00871F57">
        <w:rPr>
          <w:rFonts w:ascii="Times New Roman" w:hAnsi="Times New Roman" w:cs="Times New Roman" w:hint="eastAsia"/>
          <w:bCs/>
          <w:iCs/>
          <w:sz w:val="20"/>
          <w:szCs w:val="20"/>
        </w:rPr>
        <w:t xml:space="preserve">nder current assumption of beam footprint size, current CP design in NR cannot support the LEO-1200 and GEO in S-band. </w:t>
      </w:r>
    </w:p>
    <w:p w14:paraId="5CE63846" w14:textId="10947A30" w:rsidR="00A23CD1" w:rsidRDefault="00CA667D"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Observation </w:t>
      </w:r>
      <w:r w:rsidR="003203F4">
        <w:rPr>
          <w:rFonts w:ascii="Times New Roman" w:hAnsi="Times New Roman" w:cs="Times New Roman" w:hint="eastAsia"/>
          <w:b/>
          <w:iCs/>
          <w:sz w:val="20"/>
          <w:szCs w:val="20"/>
        </w:rPr>
        <w:t>3</w:t>
      </w:r>
      <w:r w:rsidRPr="00A20CC3">
        <w:rPr>
          <w:rFonts w:ascii="Times New Roman" w:hAnsi="Times New Roman" w:cs="Times New Roman"/>
          <w:b/>
          <w:iCs/>
          <w:sz w:val="20"/>
          <w:szCs w:val="20"/>
        </w:rPr>
        <w:t>:</w:t>
      </w:r>
      <w:r w:rsidR="00384FFF">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 xml:space="preserve">Under current assumption of beam footprint size, </w:t>
      </w:r>
      <w:r w:rsidR="00384FFF">
        <w:rPr>
          <w:rFonts w:ascii="Times New Roman" w:hAnsi="Times New Roman" w:cs="Times New Roman" w:hint="eastAsia"/>
          <w:b/>
          <w:iCs/>
          <w:sz w:val="20"/>
          <w:szCs w:val="20"/>
        </w:rPr>
        <w:t xml:space="preserve">the </w:t>
      </w:r>
      <w:r w:rsidRPr="00A20CC3">
        <w:rPr>
          <w:rFonts w:ascii="Times New Roman" w:hAnsi="Times New Roman" w:cs="Times New Roman"/>
          <w:b/>
          <w:iCs/>
          <w:sz w:val="20"/>
          <w:szCs w:val="20"/>
        </w:rPr>
        <w:t>current CP design in NR cannot support the LEO-1200 and GEO in S-band.</w:t>
      </w:r>
    </w:p>
    <w:p w14:paraId="6B02A345" w14:textId="7C1046ED" w:rsidR="00525949" w:rsidRDefault="008176EF"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A20CC3">
        <w:rPr>
          <w:rFonts w:ascii="Times New Roman" w:hAnsi="Times New Roman" w:cs="Times New Roman"/>
          <w:bCs/>
          <w:iCs/>
          <w:sz w:val="20"/>
          <w:szCs w:val="20"/>
        </w:rPr>
        <w:lastRenderedPageBreak/>
        <w:t>Regarding FR2 NTN (30 GHz)</w:t>
      </w:r>
      <w:r w:rsidR="00E60704" w:rsidRPr="00B96549">
        <w:rPr>
          <w:rFonts w:ascii="Times New Roman" w:hAnsi="Times New Roman" w:cs="Times New Roman" w:hint="eastAsia"/>
          <w:bCs/>
          <w:iCs/>
          <w:sz w:val="20"/>
          <w:szCs w:val="20"/>
        </w:rPr>
        <w:t xml:space="preserve"> for LEO-600</w:t>
      </w:r>
      <w:r w:rsidR="00E60704">
        <w:rPr>
          <w:rFonts w:ascii="Times New Roman" w:hAnsi="Times New Roman" w:cs="Times New Roman" w:hint="eastAsia"/>
          <w:bCs/>
          <w:iCs/>
          <w:sz w:val="20"/>
          <w:szCs w:val="20"/>
        </w:rPr>
        <w:t xml:space="preserve"> and LEO-1200, though the beam size is smaller than that of S-band, and the required CP is smaller than S-band. </w:t>
      </w:r>
      <w:r w:rsidR="00E60704">
        <w:rPr>
          <w:rFonts w:ascii="Times New Roman" w:hAnsi="Times New Roman" w:cs="Times New Roman"/>
          <w:bCs/>
          <w:iCs/>
          <w:sz w:val="20"/>
          <w:szCs w:val="20"/>
        </w:rPr>
        <w:t>T</w:t>
      </w:r>
      <w:r w:rsidR="00E60704">
        <w:rPr>
          <w:rFonts w:ascii="Times New Roman" w:hAnsi="Times New Roman" w:cs="Times New Roman" w:hint="eastAsia"/>
          <w:bCs/>
          <w:iCs/>
          <w:sz w:val="20"/>
          <w:szCs w:val="20"/>
        </w:rPr>
        <w:t xml:space="preserve">he CP of short format preamble still </w:t>
      </w:r>
      <w:r w:rsidR="00E60704">
        <w:rPr>
          <w:rFonts w:ascii="Times New Roman" w:hAnsi="Times New Roman" w:cs="Times New Roman"/>
          <w:bCs/>
          <w:iCs/>
          <w:sz w:val="20"/>
          <w:szCs w:val="20"/>
        </w:rPr>
        <w:t>cannot</w:t>
      </w:r>
      <w:r w:rsidR="00E60704">
        <w:rPr>
          <w:rFonts w:ascii="Times New Roman" w:hAnsi="Times New Roman" w:cs="Times New Roman" w:hint="eastAsia"/>
          <w:bCs/>
          <w:iCs/>
          <w:sz w:val="20"/>
          <w:szCs w:val="20"/>
        </w:rPr>
        <w:t xml:space="preserve"> cover the timing error due to the uncertainty area. </w:t>
      </w:r>
    </w:p>
    <w:p w14:paraId="019FF15D" w14:textId="106E4396" w:rsidR="00C03189" w:rsidRDefault="00525949"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696B71">
        <w:rPr>
          <w:rFonts w:ascii="Times New Roman" w:hAnsi="Times New Roman" w:cs="Times New Roman" w:hint="eastAsia"/>
          <w:b/>
          <w:iCs/>
          <w:sz w:val="20"/>
          <w:szCs w:val="20"/>
        </w:rPr>
        <w:t xml:space="preserve">Observation </w:t>
      </w:r>
      <w:r w:rsidR="003203F4">
        <w:rPr>
          <w:rFonts w:ascii="Times New Roman" w:hAnsi="Times New Roman" w:cs="Times New Roman" w:hint="eastAsia"/>
          <w:b/>
          <w:iCs/>
          <w:sz w:val="20"/>
          <w:szCs w:val="20"/>
        </w:rPr>
        <w:t>4</w:t>
      </w:r>
      <w:r w:rsidRPr="00696B71">
        <w:rPr>
          <w:rFonts w:ascii="Times New Roman" w:hAnsi="Times New Roman" w:cs="Times New Roman" w:hint="eastAsia"/>
          <w:b/>
          <w:iCs/>
          <w:sz w:val="20"/>
          <w:szCs w:val="20"/>
        </w:rPr>
        <w:t>:</w:t>
      </w:r>
      <w:r w:rsidR="00384FFF">
        <w:rPr>
          <w:rFonts w:ascii="Times New Roman" w:hAnsi="Times New Roman" w:cs="Times New Roman" w:hint="eastAsia"/>
          <w:b/>
          <w:iCs/>
          <w:sz w:val="20"/>
          <w:szCs w:val="20"/>
        </w:rPr>
        <w:t xml:space="preserve"> </w:t>
      </w:r>
      <w:r w:rsidR="008752A1">
        <w:rPr>
          <w:rFonts w:ascii="Times New Roman" w:hAnsi="Times New Roman" w:cs="Times New Roman"/>
          <w:b/>
          <w:iCs/>
          <w:sz w:val="20"/>
          <w:szCs w:val="20"/>
        </w:rPr>
        <w:t>C</w:t>
      </w:r>
      <w:r w:rsidR="008752A1">
        <w:rPr>
          <w:rFonts w:ascii="Times New Roman" w:hAnsi="Times New Roman" w:cs="Times New Roman" w:hint="eastAsia"/>
          <w:b/>
          <w:iCs/>
          <w:sz w:val="20"/>
          <w:szCs w:val="20"/>
        </w:rPr>
        <w:t>urrent short format preamble cannot be used in the LEO-600, LEO-1200 and GEO in Ka-band</w:t>
      </w:r>
      <w:r w:rsidR="0091679D">
        <w:rPr>
          <w:rFonts w:ascii="Times New Roman" w:hAnsi="Times New Roman" w:cs="Times New Roman" w:hint="eastAsia"/>
          <w:b/>
          <w:iCs/>
          <w:sz w:val="20"/>
          <w:szCs w:val="20"/>
        </w:rPr>
        <w:t xml:space="preserve">, if </w:t>
      </w:r>
      <w:r w:rsidR="0091679D" w:rsidRPr="00557A30">
        <w:rPr>
          <w:rFonts w:ascii="Times New Roman" w:hAnsi="Times New Roman" w:cs="Times New Roman" w:hint="eastAsia"/>
          <w:b/>
          <w:iCs/>
          <w:sz w:val="20"/>
          <w:szCs w:val="20"/>
        </w:rPr>
        <w:t xml:space="preserve">the </w:t>
      </w:r>
      <w:r w:rsidR="008F1F3B" w:rsidRPr="00557A30">
        <w:rPr>
          <w:rFonts w:ascii="Times New Roman" w:hAnsi="Times New Roman" w:cs="Times New Roman"/>
          <w:b/>
          <w:iCs/>
          <w:sz w:val="20"/>
          <w:szCs w:val="20"/>
        </w:rPr>
        <w:t>positioning uncertainty area</w:t>
      </w:r>
      <w:r w:rsidR="0091679D" w:rsidRPr="00557A30">
        <w:rPr>
          <w:rFonts w:ascii="Times New Roman" w:hAnsi="Times New Roman" w:cs="Times New Roman" w:hint="eastAsia"/>
          <w:b/>
          <w:iCs/>
          <w:sz w:val="20"/>
          <w:szCs w:val="20"/>
        </w:rPr>
        <w:t xml:space="preserve"> is in a beam f</w:t>
      </w:r>
      <w:r w:rsidR="0091679D">
        <w:rPr>
          <w:rFonts w:ascii="Times New Roman" w:hAnsi="Times New Roman" w:cs="Times New Roman" w:hint="eastAsia"/>
          <w:b/>
          <w:iCs/>
          <w:sz w:val="20"/>
          <w:szCs w:val="20"/>
        </w:rPr>
        <w:t xml:space="preserve">ootprint size level. </w:t>
      </w:r>
    </w:p>
    <w:p w14:paraId="791CF0AE" w14:textId="23D61347" w:rsidR="00667B3A" w:rsidRPr="00165126" w:rsidRDefault="00165126" w:rsidP="00165126">
      <w:pPr>
        <w:overflowPunct w:val="0"/>
        <w:autoSpaceDE w:val="0"/>
        <w:autoSpaceDN w:val="0"/>
        <w:adjustRightInd w:val="0"/>
        <w:snapToGrid w:val="0"/>
        <w:spacing w:beforeLines="50" w:before="120" w:afterLines="50" w:after="120"/>
        <w:jc w:val="both"/>
        <w:textAlignment w:val="baseline"/>
        <w:outlineLvl w:val="2"/>
        <w:rPr>
          <w:rFonts w:ascii="Times New Roman" w:hAnsi="Times New Roman" w:cs="Times New Roman"/>
          <w:b/>
          <w:iCs/>
          <w:sz w:val="22"/>
          <w:szCs w:val="22"/>
        </w:rPr>
      </w:pPr>
      <w:r w:rsidRPr="00165126">
        <w:rPr>
          <w:rFonts w:ascii="Times New Roman" w:hAnsi="Times New Roman" w:cs="Times New Roman" w:hint="eastAsia"/>
          <w:b/>
          <w:iCs/>
          <w:sz w:val="22"/>
          <w:szCs w:val="22"/>
        </w:rPr>
        <w:t>2.2.</w:t>
      </w:r>
      <w:r w:rsidR="002375DF">
        <w:rPr>
          <w:rFonts w:ascii="Times New Roman" w:hAnsi="Times New Roman" w:cs="Times New Roman" w:hint="eastAsia"/>
          <w:b/>
          <w:iCs/>
          <w:sz w:val="22"/>
          <w:szCs w:val="22"/>
        </w:rPr>
        <w:t>3</w:t>
      </w:r>
      <w:r w:rsidRPr="00165126">
        <w:rPr>
          <w:rFonts w:ascii="Times New Roman" w:hAnsi="Times New Roman" w:cs="Times New Roman" w:hint="eastAsia"/>
          <w:b/>
          <w:iCs/>
          <w:sz w:val="22"/>
          <w:szCs w:val="22"/>
        </w:rPr>
        <w:t xml:space="preserve"> </w:t>
      </w:r>
      <w:r w:rsidR="00667B3A" w:rsidRPr="00165126">
        <w:rPr>
          <w:rFonts w:ascii="Times New Roman" w:hAnsi="Times New Roman" w:cs="Times New Roman" w:hint="eastAsia"/>
          <w:b/>
          <w:iCs/>
          <w:sz w:val="22"/>
          <w:szCs w:val="22"/>
        </w:rPr>
        <w:t xml:space="preserve">Scenario </w:t>
      </w:r>
      <w:r w:rsidR="00233A94" w:rsidRPr="00165126">
        <w:rPr>
          <w:rFonts w:ascii="Times New Roman" w:hAnsi="Times New Roman" w:cs="Times New Roman" w:hint="eastAsia"/>
          <w:b/>
          <w:iCs/>
          <w:sz w:val="22"/>
          <w:szCs w:val="22"/>
        </w:rPr>
        <w:t>2</w:t>
      </w:r>
      <w:r w:rsidR="00667B3A" w:rsidRPr="00165126">
        <w:rPr>
          <w:rFonts w:ascii="Times New Roman" w:hAnsi="Times New Roman" w:cs="Times New Roman" w:hint="eastAsia"/>
          <w:b/>
          <w:iCs/>
          <w:sz w:val="22"/>
          <w:szCs w:val="22"/>
        </w:rPr>
        <w:t xml:space="preserve"> and Case </w:t>
      </w:r>
      <w:r w:rsidR="000E746C" w:rsidRPr="00165126">
        <w:rPr>
          <w:rFonts w:ascii="Times New Roman" w:hAnsi="Times New Roman" w:cs="Times New Roman" w:hint="eastAsia"/>
          <w:b/>
          <w:iCs/>
          <w:sz w:val="22"/>
          <w:szCs w:val="22"/>
        </w:rPr>
        <w:t>b</w:t>
      </w:r>
    </w:p>
    <w:p w14:paraId="6424F2E4" w14:textId="7C432A32" w:rsidR="002F37EF" w:rsidRPr="003B4E42" w:rsidRDefault="00851C6E" w:rsidP="00EA4F3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 xml:space="preserve">As agreed in the last meeting, Scenario 2 is that UE has a </w:t>
      </w:r>
      <w:r>
        <w:rPr>
          <w:rFonts w:ascii="Times New Roman" w:hAnsi="Times New Roman" w:cs="Times New Roman"/>
          <w:bCs/>
          <w:iCs/>
          <w:sz w:val="20"/>
          <w:szCs w:val="20"/>
        </w:rPr>
        <w:t>previously</w:t>
      </w:r>
      <w:r>
        <w:rPr>
          <w:rFonts w:ascii="Times New Roman" w:hAnsi="Times New Roman" w:cs="Times New Roman" w:hint="eastAsia"/>
          <w:bCs/>
          <w:iCs/>
          <w:sz w:val="20"/>
          <w:szCs w:val="20"/>
        </w:rPr>
        <w:t xml:space="preserve"> acquired GNSS based position and UE has not received GNSS </w:t>
      </w:r>
      <w:r>
        <w:rPr>
          <w:rFonts w:ascii="Times New Roman" w:hAnsi="Times New Roman" w:cs="Times New Roman"/>
          <w:bCs/>
          <w:iCs/>
          <w:sz w:val="20"/>
          <w:szCs w:val="20"/>
        </w:rPr>
        <w:t>information</w:t>
      </w:r>
      <w:r>
        <w:rPr>
          <w:rFonts w:ascii="Times New Roman" w:hAnsi="Times New Roman" w:cs="Times New Roman" w:hint="eastAsia"/>
          <w:bCs/>
          <w:iCs/>
          <w:sz w:val="20"/>
          <w:szCs w:val="20"/>
        </w:rPr>
        <w:t xml:space="preserve"> for </w:t>
      </w:r>
      <w:r w:rsidR="003B4E42">
        <w:rPr>
          <w:rFonts w:ascii="Times New Roman" w:hAnsi="Times New Roman" w:cs="Times New Roman" w:hint="eastAsia"/>
          <w:bCs/>
          <w:iCs/>
          <w:sz w:val="20"/>
          <w:szCs w:val="20"/>
        </w:rPr>
        <w:t xml:space="preserve">a </w:t>
      </w:r>
      <w:r>
        <w:rPr>
          <w:rFonts w:ascii="Times New Roman" w:hAnsi="Times New Roman" w:cs="Times New Roman" w:hint="eastAsia"/>
          <w:bCs/>
          <w:iCs/>
          <w:sz w:val="20"/>
          <w:szCs w:val="20"/>
        </w:rPr>
        <w:t xml:space="preserve">time </w:t>
      </w:r>
      <w:r>
        <w:rPr>
          <w:rFonts w:ascii="Times New Roman" w:hAnsi="Times New Roman" w:cs="Times New Roman"/>
          <w:bCs/>
          <w:iCs/>
          <w:sz w:val="20"/>
          <w:szCs w:val="20"/>
        </w:rPr>
        <w:t>duration</w:t>
      </w:r>
      <w:r>
        <w:rPr>
          <w:rFonts w:ascii="Times New Roman" w:hAnsi="Times New Roman" w:cs="Times New Roman" w:hint="eastAsia"/>
          <w:bCs/>
          <w:iCs/>
          <w:sz w:val="20"/>
          <w:szCs w:val="20"/>
        </w:rPr>
        <w:t xml:space="preserve">. Case b is assuming the location uncertainty area is circle of radius X km. </w:t>
      </w:r>
      <w:r w:rsidR="00E6321A">
        <w:rPr>
          <w:rFonts w:ascii="Times New Roman" w:hAnsi="Times New Roman" w:cs="Times New Roman" w:hint="eastAsia"/>
          <w:bCs/>
          <w:iCs/>
          <w:sz w:val="20"/>
          <w:szCs w:val="20"/>
        </w:rPr>
        <w:t>Base</w:t>
      </w:r>
      <w:r w:rsidR="00A970ED">
        <w:rPr>
          <w:rFonts w:ascii="Times New Roman" w:hAnsi="Times New Roman" w:cs="Times New Roman" w:hint="eastAsia"/>
          <w:bCs/>
          <w:iCs/>
          <w:sz w:val="20"/>
          <w:szCs w:val="20"/>
        </w:rPr>
        <w:t>d</w:t>
      </w:r>
      <w:r w:rsidR="00E6321A">
        <w:rPr>
          <w:rFonts w:ascii="Times New Roman" w:hAnsi="Times New Roman" w:cs="Times New Roman" w:hint="eastAsia"/>
          <w:bCs/>
          <w:iCs/>
          <w:sz w:val="20"/>
          <w:szCs w:val="20"/>
        </w:rPr>
        <w:t xml:space="preserve"> on UE</w:t>
      </w:r>
      <w:r w:rsidR="00E6321A">
        <w:rPr>
          <w:rFonts w:ascii="Times New Roman" w:hAnsi="Times New Roman" w:cs="Times New Roman"/>
          <w:bCs/>
          <w:iCs/>
          <w:sz w:val="20"/>
          <w:szCs w:val="20"/>
        </w:rPr>
        <w:t>’</w:t>
      </w:r>
      <w:r w:rsidR="00E6321A">
        <w:rPr>
          <w:rFonts w:ascii="Times New Roman" w:hAnsi="Times New Roman" w:cs="Times New Roman" w:hint="eastAsia"/>
          <w:bCs/>
          <w:iCs/>
          <w:sz w:val="20"/>
          <w:szCs w:val="20"/>
        </w:rPr>
        <w:t>s speed, the location uncertain area will increase</w:t>
      </w:r>
      <w:r w:rsidR="003B4E42">
        <w:rPr>
          <w:rFonts w:ascii="Times New Roman" w:hAnsi="Times New Roman" w:cs="Times New Roman" w:hint="eastAsia"/>
          <w:bCs/>
          <w:iCs/>
          <w:sz w:val="20"/>
          <w:szCs w:val="20"/>
        </w:rPr>
        <w:t xml:space="preserve"> with the UE speed increasing</w:t>
      </w:r>
      <w:r w:rsidR="00E6321A">
        <w:rPr>
          <w:rFonts w:ascii="Times New Roman" w:hAnsi="Times New Roman" w:cs="Times New Roman" w:hint="eastAsia"/>
          <w:bCs/>
          <w:iCs/>
          <w:sz w:val="20"/>
          <w:szCs w:val="20"/>
        </w:rPr>
        <w:t xml:space="preserve">. </w:t>
      </w:r>
      <w:r w:rsidR="00E6321A">
        <w:rPr>
          <w:rFonts w:ascii="Times New Roman" w:hAnsi="Times New Roman" w:cs="Times New Roman"/>
          <w:bCs/>
          <w:iCs/>
          <w:sz w:val="20"/>
          <w:szCs w:val="20"/>
        </w:rPr>
        <w:t>A</w:t>
      </w:r>
      <w:r w:rsidR="00E6321A">
        <w:rPr>
          <w:rFonts w:ascii="Times New Roman" w:hAnsi="Times New Roman" w:cs="Times New Roman" w:hint="eastAsia"/>
          <w:bCs/>
          <w:iCs/>
          <w:sz w:val="20"/>
          <w:szCs w:val="20"/>
        </w:rPr>
        <w:t xml:space="preserve">nd beyond a certain distance or time, the current PRACH may or may not be used with previously acquired GNSS. </w:t>
      </w:r>
      <w:r w:rsidR="00E6321A">
        <w:rPr>
          <w:rFonts w:ascii="Times New Roman" w:hAnsi="Times New Roman" w:cs="Times New Roman"/>
          <w:bCs/>
          <w:iCs/>
          <w:sz w:val="20"/>
          <w:szCs w:val="20"/>
        </w:rPr>
        <w:t>W</w:t>
      </w:r>
      <w:r w:rsidR="00E6321A">
        <w:rPr>
          <w:rFonts w:ascii="Times New Roman" w:hAnsi="Times New Roman" w:cs="Times New Roman" w:hint="eastAsia"/>
          <w:bCs/>
          <w:iCs/>
          <w:sz w:val="20"/>
          <w:szCs w:val="20"/>
        </w:rPr>
        <w:t xml:space="preserve">ith this consideration, we also evaluate the </w:t>
      </w:r>
      <w:r w:rsidR="00E6321A">
        <w:rPr>
          <w:rFonts w:ascii="Times New Roman" w:hAnsi="Times New Roman" w:cs="Times New Roman"/>
          <w:bCs/>
          <w:iCs/>
          <w:sz w:val="20"/>
          <w:szCs w:val="20"/>
        </w:rPr>
        <w:t>positioning</w:t>
      </w:r>
      <w:r w:rsidR="00E6321A">
        <w:rPr>
          <w:rFonts w:ascii="Times New Roman" w:hAnsi="Times New Roman" w:cs="Times New Roman" w:hint="eastAsia"/>
          <w:bCs/>
          <w:iCs/>
          <w:sz w:val="20"/>
          <w:szCs w:val="20"/>
        </w:rPr>
        <w:t xml:space="preserve"> error or location </w:t>
      </w:r>
      <w:r w:rsidR="00E6321A">
        <w:rPr>
          <w:rFonts w:ascii="Times New Roman" w:hAnsi="Times New Roman" w:cs="Times New Roman"/>
          <w:bCs/>
          <w:iCs/>
          <w:sz w:val="20"/>
          <w:szCs w:val="20"/>
        </w:rPr>
        <w:t>uncertainty</w:t>
      </w:r>
      <w:r w:rsidR="00E6321A">
        <w:rPr>
          <w:rFonts w:ascii="Times New Roman" w:hAnsi="Times New Roman" w:cs="Times New Roman" w:hint="eastAsia"/>
          <w:bCs/>
          <w:iCs/>
          <w:sz w:val="20"/>
          <w:szCs w:val="20"/>
        </w:rPr>
        <w:t xml:space="preserve"> which can be tolerated by current PRACH design. </w:t>
      </w:r>
      <w:r w:rsidR="00EA4F3F">
        <w:rPr>
          <w:rFonts w:ascii="Times New Roman" w:hAnsi="Times New Roman" w:cs="Times New Roman" w:hint="eastAsia"/>
          <w:bCs/>
          <w:iCs/>
          <w:sz w:val="20"/>
          <w:szCs w:val="20"/>
        </w:rPr>
        <w:t>The t</w:t>
      </w:r>
      <w:r w:rsidR="00EA4F3F" w:rsidRPr="00EA4F3F">
        <w:rPr>
          <w:rFonts w:ascii="Times New Roman" w:hAnsi="Times New Roman" w:cs="Times New Roman" w:hint="eastAsia"/>
          <w:bCs/>
          <w:iCs/>
          <w:sz w:val="20"/>
          <w:szCs w:val="20"/>
        </w:rPr>
        <w:t xml:space="preserve">olerable timing errors </w:t>
      </w:r>
      <w:r w:rsidR="00EA4F3F">
        <w:rPr>
          <w:rFonts w:ascii="Times New Roman" w:hAnsi="Times New Roman" w:cs="Times New Roman" w:hint="eastAsia"/>
          <w:bCs/>
          <w:iCs/>
          <w:sz w:val="20"/>
          <w:szCs w:val="20"/>
        </w:rPr>
        <w:t>and t</w:t>
      </w:r>
      <w:r w:rsidR="00EA4F3F" w:rsidRPr="00EA4F3F">
        <w:rPr>
          <w:rFonts w:ascii="Times New Roman" w:hAnsi="Times New Roman" w:cs="Times New Roman" w:hint="eastAsia"/>
          <w:bCs/>
          <w:iCs/>
          <w:sz w:val="20"/>
          <w:szCs w:val="20"/>
        </w:rPr>
        <w:t>olerable frequency errors</w:t>
      </w:r>
      <w:r w:rsidR="00EA4F3F">
        <w:rPr>
          <w:rFonts w:ascii="Times New Roman" w:hAnsi="Times New Roman" w:cs="Times New Roman" w:hint="eastAsia"/>
          <w:bCs/>
          <w:iCs/>
          <w:sz w:val="20"/>
          <w:szCs w:val="20"/>
        </w:rPr>
        <w:t xml:space="preserve"> of different PRACH formats are calculated in Section 2.2.1, which will result in </w:t>
      </w:r>
      <w:r w:rsidR="00EA4F3F">
        <w:rPr>
          <w:rFonts w:ascii="Times New Roman" w:hAnsi="Times New Roman" w:cs="Times New Roman"/>
          <w:bCs/>
          <w:iCs/>
          <w:sz w:val="20"/>
          <w:szCs w:val="20"/>
        </w:rPr>
        <w:t>different</w:t>
      </w:r>
      <w:r w:rsidR="00EA4F3F">
        <w:rPr>
          <w:rFonts w:ascii="Times New Roman" w:hAnsi="Times New Roman" w:cs="Times New Roman" w:hint="eastAsia"/>
          <w:bCs/>
          <w:iCs/>
          <w:sz w:val="20"/>
          <w:szCs w:val="20"/>
        </w:rPr>
        <w:t xml:space="preserve"> </w:t>
      </w:r>
      <w:r w:rsidR="00EA4F3F">
        <w:rPr>
          <w:rFonts w:ascii="Times New Roman" w:hAnsi="Times New Roman" w:cs="Times New Roman"/>
          <w:bCs/>
          <w:iCs/>
          <w:sz w:val="20"/>
          <w:szCs w:val="20"/>
        </w:rPr>
        <w:t>poisoning</w:t>
      </w:r>
      <w:r w:rsidR="00EA4F3F">
        <w:rPr>
          <w:rFonts w:ascii="Times New Roman" w:hAnsi="Times New Roman" w:cs="Times New Roman" w:hint="eastAsia"/>
          <w:bCs/>
          <w:iCs/>
          <w:sz w:val="20"/>
          <w:szCs w:val="20"/>
        </w:rPr>
        <w:t xml:space="preserve"> errors tolerated by each PRACH format, and the corresponding tolerated positioning errors listed in the table are determined based on the minimum value derived by tolerable timing error and tolerable frequency error. </w:t>
      </w:r>
      <w:r w:rsidR="00081BB5">
        <w:rPr>
          <w:rFonts w:ascii="Times New Roman" w:hAnsi="Times New Roman" w:cs="Times New Roman" w:hint="eastAsia"/>
          <w:bCs/>
          <w:iCs/>
          <w:sz w:val="20"/>
          <w:szCs w:val="20"/>
        </w:rPr>
        <w:t>Taking</w:t>
      </w:r>
      <w:r w:rsidR="00922B48">
        <w:rPr>
          <w:rFonts w:ascii="Times New Roman" w:hAnsi="Times New Roman" w:cs="Times New Roman" w:hint="eastAsia"/>
          <w:bCs/>
          <w:iCs/>
          <w:sz w:val="20"/>
          <w:szCs w:val="20"/>
        </w:rPr>
        <w:t xml:space="preserve"> LEO-600km </w:t>
      </w:r>
      <w:r w:rsidR="00EA4F3F">
        <w:rPr>
          <w:rFonts w:ascii="Times New Roman" w:hAnsi="Times New Roman" w:cs="Times New Roman" w:hint="eastAsia"/>
          <w:bCs/>
          <w:iCs/>
          <w:sz w:val="20"/>
          <w:szCs w:val="20"/>
        </w:rPr>
        <w:t xml:space="preserve">with S-band and Ka-band </w:t>
      </w:r>
      <w:r w:rsidR="00922B48">
        <w:rPr>
          <w:rFonts w:ascii="Times New Roman" w:hAnsi="Times New Roman" w:cs="Times New Roman" w:hint="eastAsia"/>
          <w:bCs/>
          <w:iCs/>
          <w:sz w:val="20"/>
          <w:szCs w:val="20"/>
        </w:rPr>
        <w:t xml:space="preserve">as an </w:t>
      </w:r>
      <w:r w:rsidR="00922B48">
        <w:rPr>
          <w:rFonts w:ascii="Times New Roman" w:hAnsi="Times New Roman" w:cs="Times New Roman"/>
          <w:bCs/>
          <w:iCs/>
          <w:sz w:val="20"/>
          <w:szCs w:val="20"/>
        </w:rPr>
        <w:t>example</w:t>
      </w:r>
      <w:r w:rsidR="00922B48">
        <w:rPr>
          <w:rFonts w:ascii="Times New Roman" w:hAnsi="Times New Roman" w:cs="Times New Roman" w:hint="eastAsia"/>
          <w:bCs/>
          <w:iCs/>
          <w:sz w:val="20"/>
          <w:szCs w:val="20"/>
        </w:rPr>
        <w:t xml:space="preserve">, both long format and short format PRACH are evaluated. </w:t>
      </w:r>
      <w:r w:rsidR="00E5044B">
        <w:rPr>
          <w:rFonts w:ascii="Times New Roman" w:hAnsi="Times New Roman" w:cs="Times New Roman"/>
          <w:bCs/>
          <w:iCs/>
          <w:sz w:val="20"/>
          <w:szCs w:val="20"/>
        </w:rPr>
        <w:t>I</w:t>
      </w:r>
      <w:r w:rsidR="00E5044B">
        <w:rPr>
          <w:rFonts w:ascii="Times New Roman" w:hAnsi="Times New Roman" w:cs="Times New Roman" w:hint="eastAsia"/>
          <w:bCs/>
          <w:iCs/>
          <w:sz w:val="20"/>
          <w:szCs w:val="20"/>
        </w:rPr>
        <w:t xml:space="preserve">n the case of long format, both restricted set </w:t>
      </w:r>
      <w:r w:rsidR="00E5044B">
        <w:rPr>
          <w:rFonts w:ascii="Times New Roman" w:hAnsi="Times New Roman" w:cs="Times New Roman"/>
          <w:bCs/>
          <w:iCs/>
          <w:sz w:val="20"/>
          <w:szCs w:val="20"/>
        </w:rPr>
        <w:t>and</w:t>
      </w:r>
      <w:r w:rsidR="00E5044B">
        <w:rPr>
          <w:rFonts w:ascii="Times New Roman" w:hAnsi="Times New Roman" w:cs="Times New Roman" w:hint="eastAsia"/>
          <w:bCs/>
          <w:iCs/>
          <w:sz w:val="20"/>
          <w:szCs w:val="20"/>
        </w:rPr>
        <w:t xml:space="preserve"> un-restricted set are evaluated. </w:t>
      </w:r>
      <w:r w:rsidR="006145BD">
        <w:rPr>
          <w:rFonts w:ascii="Times New Roman" w:hAnsi="Times New Roman" w:cs="Times New Roman"/>
          <w:bCs/>
          <w:iCs/>
          <w:sz w:val="20"/>
          <w:szCs w:val="20"/>
        </w:rPr>
        <w:t>A</w:t>
      </w:r>
      <w:r w:rsidR="006145BD">
        <w:rPr>
          <w:rFonts w:ascii="Times New Roman" w:hAnsi="Times New Roman" w:cs="Times New Roman" w:hint="eastAsia"/>
          <w:bCs/>
          <w:iCs/>
          <w:sz w:val="20"/>
          <w:szCs w:val="20"/>
        </w:rPr>
        <w:t xml:space="preserve">dditional </w:t>
      </w:r>
      <w:r w:rsidR="00ED4B8D">
        <w:rPr>
          <w:rFonts w:ascii="Times New Roman" w:hAnsi="Times New Roman" w:cs="Times New Roman" w:hint="eastAsia"/>
          <w:bCs/>
          <w:iCs/>
          <w:sz w:val="20"/>
          <w:szCs w:val="20"/>
        </w:rPr>
        <w:t xml:space="preserve">Doppler shift </w:t>
      </w:r>
      <w:r w:rsidR="006145BD">
        <w:rPr>
          <w:rFonts w:ascii="Times New Roman" w:hAnsi="Times New Roman" w:cs="Times New Roman" w:hint="eastAsia"/>
          <w:bCs/>
          <w:iCs/>
          <w:sz w:val="20"/>
          <w:szCs w:val="20"/>
        </w:rPr>
        <w:t>due to the moving speed, such as 3km/h, 30km/h, 1500km/h is not considered in the Table</w:t>
      </w:r>
      <w:r w:rsidR="003B4E42">
        <w:rPr>
          <w:rFonts w:ascii="Times New Roman" w:hAnsi="Times New Roman" w:cs="Times New Roman" w:hint="eastAsia"/>
          <w:bCs/>
          <w:iCs/>
          <w:sz w:val="20"/>
          <w:szCs w:val="20"/>
        </w:rPr>
        <w:t>s</w:t>
      </w:r>
      <w:r w:rsidR="006145BD">
        <w:rPr>
          <w:rFonts w:ascii="Times New Roman" w:hAnsi="Times New Roman" w:cs="Times New Roman" w:hint="eastAsia"/>
          <w:bCs/>
          <w:iCs/>
          <w:sz w:val="20"/>
          <w:szCs w:val="20"/>
        </w:rPr>
        <w:t xml:space="preserve"> below. </w:t>
      </w:r>
    </w:p>
    <w:p w14:paraId="54141E3C" w14:textId="2DE09A65" w:rsidR="004A71E5" w:rsidRPr="00E70F66" w:rsidRDefault="004A71E5" w:rsidP="003B4E42">
      <w:pPr>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
          <w:iCs/>
          <w:sz w:val="20"/>
          <w:szCs w:val="20"/>
        </w:rPr>
      </w:pPr>
      <w:r w:rsidRPr="00E70F66">
        <w:rPr>
          <w:rFonts w:ascii="Times New Roman" w:hAnsi="Times New Roman" w:cs="Times New Roman"/>
          <w:b/>
          <w:iCs/>
          <w:sz w:val="20"/>
          <w:szCs w:val="20"/>
        </w:rPr>
        <w:t xml:space="preserve">Table </w:t>
      </w:r>
      <w:r w:rsidR="003203F4" w:rsidRPr="00E70F66">
        <w:rPr>
          <w:rFonts w:ascii="Times New Roman" w:hAnsi="Times New Roman" w:cs="Times New Roman" w:hint="eastAsia"/>
          <w:b/>
          <w:iCs/>
          <w:sz w:val="20"/>
          <w:szCs w:val="20"/>
        </w:rPr>
        <w:t>2.2.3</w:t>
      </w:r>
      <w:r w:rsidR="003B4E42" w:rsidRPr="00E70F66">
        <w:rPr>
          <w:rFonts w:ascii="Times New Roman" w:hAnsi="Times New Roman" w:cs="Times New Roman" w:hint="eastAsia"/>
          <w:b/>
          <w:iCs/>
          <w:sz w:val="20"/>
          <w:szCs w:val="20"/>
        </w:rPr>
        <w:t>-1</w:t>
      </w:r>
      <w:r w:rsidRPr="00E70F66">
        <w:rPr>
          <w:rFonts w:ascii="Times New Roman" w:hAnsi="Times New Roman" w:cs="Times New Roman"/>
          <w:b/>
          <w:iCs/>
          <w:sz w:val="20"/>
          <w:szCs w:val="20"/>
        </w:rPr>
        <w:t xml:space="preserve"> Tolerable positioning errors under current PRACH long format</w:t>
      </w:r>
      <w:r w:rsidR="00FD7EE0" w:rsidRPr="00E70F66">
        <w:rPr>
          <w:rFonts w:ascii="Times New Roman" w:hAnsi="Times New Roman" w:cs="Times New Roman" w:hint="eastAsia"/>
          <w:b/>
          <w:iCs/>
          <w:sz w:val="20"/>
          <w:szCs w:val="20"/>
        </w:rPr>
        <w:t xml:space="preserve"> in LEO-600 S-band</w:t>
      </w:r>
    </w:p>
    <w:tbl>
      <w:tblPr>
        <w:tblStyle w:val="aff1"/>
        <w:tblW w:w="0" w:type="auto"/>
        <w:jc w:val="center"/>
        <w:tblLook w:val="04A0" w:firstRow="1" w:lastRow="0" w:firstColumn="1" w:lastColumn="0" w:noHBand="0" w:noVBand="1"/>
      </w:tblPr>
      <w:tblGrid>
        <w:gridCol w:w="1006"/>
        <w:gridCol w:w="965"/>
        <w:gridCol w:w="986"/>
        <w:gridCol w:w="1027"/>
        <w:gridCol w:w="1093"/>
        <w:gridCol w:w="1076"/>
        <w:gridCol w:w="1472"/>
      </w:tblGrid>
      <w:tr w:rsidR="002639E6" w:rsidRPr="00E70F66" w14:paraId="2BA6DAE1" w14:textId="77777777" w:rsidTr="002639E6">
        <w:trPr>
          <w:jc w:val="center"/>
        </w:trPr>
        <w:tc>
          <w:tcPr>
            <w:tcW w:w="1006" w:type="dxa"/>
            <w:vAlign w:val="center"/>
          </w:tcPr>
          <w:p w14:paraId="7F2D55DE" w14:textId="326324D5"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Format</w:t>
            </w:r>
          </w:p>
        </w:tc>
        <w:tc>
          <w:tcPr>
            <w:tcW w:w="965" w:type="dxa"/>
            <w:vAlign w:val="center"/>
          </w:tcPr>
          <w:p w14:paraId="094431B1" w14:textId="3DAE8342" w:rsidR="002639E6" w:rsidRPr="00E70F66" w:rsidRDefault="00000000"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m:oMathPara>
              <m:oMath>
                <m:sSub>
                  <m:sSubPr>
                    <m:ctrlPr>
                      <w:rPr>
                        <w:rFonts w:ascii="Cambria Math" w:eastAsia="Batang" w:hAnsi="Cambria Math" w:cs="Times New Roman"/>
                        <w:i/>
                        <w:sz w:val="20"/>
                        <w:szCs w:val="20"/>
                      </w:rPr>
                    </m:ctrlPr>
                  </m:sSubPr>
                  <m:e>
                    <m:r>
                      <m:rPr>
                        <m:sty m:val="bi"/>
                      </m:rPr>
                      <w:rPr>
                        <w:rFonts w:ascii="Cambria Math" w:eastAsia="Batang" w:hAnsi="Cambria Math" w:cs="Times New Roman"/>
                        <w:sz w:val="20"/>
                        <w:szCs w:val="20"/>
                      </w:rPr>
                      <m:t>L</m:t>
                    </m:r>
                  </m:e>
                  <m:sub>
                    <m:r>
                      <m:rPr>
                        <m:nor/>
                      </m:rPr>
                      <w:rPr>
                        <w:rFonts w:ascii="Times New Roman" w:eastAsia="Batang" w:hAnsi="Times New Roman" w:cs="Times New Roman"/>
                        <w:sz w:val="20"/>
                        <w:szCs w:val="20"/>
                      </w:rPr>
                      <m:t>RA</m:t>
                    </m:r>
                    <m:ctrlPr>
                      <w:rPr>
                        <w:rFonts w:ascii="Cambria Math" w:eastAsia="Batang" w:hAnsi="Cambria Math" w:cs="Times New Roman"/>
                        <w:sz w:val="20"/>
                        <w:szCs w:val="20"/>
                      </w:rPr>
                    </m:ctrlPr>
                  </m:sub>
                </m:sSub>
              </m:oMath>
            </m:oMathPara>
          </w:p>
        </w:tc>
        <w:tc>
          <w:tcPr>
            <w:tcW w:w="986" w:type="dxa"/>
            <w:vAlign w:val="center"/>
          </w:tcPr>
          <w:p w14:paraId="18331983" w14:textId="519805DC"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m:oMathPara>
              <m:oMath>
                <m:r>
                  <m:rPr>
                    <m:sty m:val="b"/>
                  </m:rPr>
                  <w:rPr>
                    <w:rFonts w:ascii="Cambria Math" w:hAnsi="Cambria Math" w:cs="Times New Roman"/>
                    <w:sz w:val="20"/>
                    <w:szCs w:val="20"/>
                  </w:rPr>
                  <m:t>Δ</m:t>
                </m:r>
                <m:sSub>
                  <m:sSubPr>
                    <m:ctrlPr>
                      <w:rPr>
                        <w:rFonts w:ascii="Cambria Math" w:eastAsia="Calibri" w:hAnsi="Cambria Math" w:cs="Times New Roman"/>
                        <w:sz w:val="20"/>
                        <w:szCs w:val="20"/>
                      </w:rPr>
                    </m:ctrlPr>
                  </m:sSubPr>
                  <m:e>
                    <m:r>
                      <m:rPr>
                        <m:sty m:val="bi"/>
                      </m:rPr>
                      <w:rPr>
                        <w:rFonts w:ascii="Cambria Math" w:hAnsi="Cambria Math" w:cs="Times New Roman"/>
                        <w:sz w:val="20"/>
                        <w:szCs w:val="20"/>
                      </w:rPr>
                      <m:t>f</m:t>
                    </m:r>
                  </m:e>
                  <m:sub>
                    <m:r>
                      <m:rPr>
                        <m:nor/>
                      </m:rPr>
                      <w:rPr>
                        <w:rFonts w:ascii="Times New Roman" w:hAnsi="Times New Roman" w:cs="Times New Roman"/>
                        <w:sz w:val="20"/>
                        <w:szCs w:val="20"/>
                      </w:rPr>
                      <m:t>RA</m:t>
                    </m:r>
                  </m:sub>
                </m:sSub>
              </m:oMath>
            </m:oMathPara>
          </w:p>
        </w:tc>
        <w:tc>
          <w:tcPr>
            <w:tcW w:w="1027" w:type="dxa"/>
            <w:vAlign w:val="center"/>
          </w:tcPr>
          <w:p w14:paraId="242232CA" w14:textId="103AFAF0"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eastAsia="微软雅黑" w:hAnsi="Times New Roman" w:cs="Times New Roman"/>
                <w:kern w:val="24"/>
                <w:sz w:val="20"/>
                <w:szCs w:val="20"/>
                <w:lang w:eastAsia="zh-CN"/>
              </w:rPr>
              <w:t>Restricted set</w:t>
            </w:r>
          </w:p>
        </w:tc>
        <w:tc>
          <w:tcPr>
            <w:tcW w:w="1093" w:type="dxa"/>
            <w:vAlign w:val="center"/>
          </w:tcPr>
          <w:p w14:paraId="4F032841" w14:textId="03BFBDDA"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Tolerable timing errors (us)</w:t>
            </w:r>
          </w:p>
        </w:tc>
        <w:tc>
          <w:tcPr>
            <w:tcW w:w="1076" w:type="dxa"/>
            <w:vAlign w:val="center"/>
          </w:tcPr>
          <w:p w14:paraId="25113188" w14:textId="6DE2FF6D" w:rsidR="002639E6" w:rsidRPr="00E70F66" w:rsidRDefault="002639E6"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E70F66">
              <w:rPr>
                <w:rFonts w:ascii="Times New Roman" w:hAnsi="Times New Roman" w:cs="Times New Roman"/>
                <w:bCs/>
                <w:iCs/>
                <w:sz w:val="20"/>
                <w:szCs w:val="20"/>
                <w:lang w:eastAsia="zh-CN"/>
              </w:rPr>
              <w:t xml:space="preserve">Tolerable </w:t>
            </w:r>
            <w:r w:rsidRPr="00E70F66">
              <w:rPr>
                <w:rFonts w:ascii="Times New Roman" w:eastAsia="微软雅黑" w:hAnsi="Times New Roman" w:cs="Times New Roman"/>
                <w:kern w:val="24"/>
                <w:sz w:val="20"/>
                <w:szCs w:val="20"/>
                <w:lang w:eastAsia="zh-CN"/>
              </w:rPr>
              <w:t>frequency errors</w:t>
            </w:r>
          </w:p>
          <w:p w14:paraId="472C1A48" w14:textId="386DF162"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微软雅黑" w:hAnsi="Times New Roman" w:cs="Times New Roman"/>
                <w:kern w:val="24"/>
                <w:sz w:val="20"/>
                <w:szCs w:val="20"/>
              </w:rPr>
              <w:t>(kHz)</w:t>
            </w:r>
          </w:p>
        </w:tc>
        <w:tc>
          <w:tcPr>
            <w:tcW w:w="1472" w:type="dxa"/>
            <w:vAlign w:val="center"/>
          </w:tcPr>
          <w:p w14:paraId="586D8771" w14:textId="77777777" w:rsidR="002639E6" w:rsidRPr="00E70F66" w:rsidRDefault="002639E6" w:rsidP="002639E6">
            <w:pPr>
              <w:pStyle w:val="afc"/>
              <w:adjustRightInd w:val="0"/>
              <w:snapToGrid w:val="0"/>
              <w:spacing w:beforeLines="0" w:beforeAutospacing="0" w:afterLines="0" w:afterAutospacing="0"/>
              <w:jc w:val="center"/>
              <w:textAlignment w:val="center"/>
              <w:rPr>
                <w:rFonts w:ascii="Times New Roman" w:hAnsi="Times New Roman" w:cs="Times New Roman"/>
                <w:sz w:val="20"/>
                <w:szCs w:val="20"/>
              </w:rPr>
            </w:pPr>
            <w:r w:rsidRPr="00E70F66">
              <w:rPr>
                <w:rFonts w:ascii="Times New Roman" w:eastAsia="微软雅黑" w:hAnsi="Times New Roman" w:cs="Times New Roman"/>
                <w:kern w:val="24"/>
                <w:sz w:val="20"/>
                <w:szCs w:val="20"/>
              </w:rPr>
              <w:t>Corresponding positioning error/ radius</w:t>
            </w:r>
          </w:p>
          <w:p w14:paraId="4D43587F" w14:textId="7CF1CDE4"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微软雅黑" w:hAnsi="Times New Roman" w:cs="Times New Roman"/>
                <w:kern w:val="24"/>
                <w:sz w:val="20"/>
                <w:szCs w:val="20"/>
              </w:rPr>
              <w:t>(km)</w:t>
            </w:r>
          </w:p>
        </w:tc>
      </w:tr>
      <w:tr w:rsidR="002639E6" w:rsidRPr="00E70F66" w14:paraId="197E228F" w14:textId="77777777" w:rsidTr="002639E6">
        <w:trPr>
          <w:jc w:val="center"/>
        </w:trPr>
        <w:tc>
          <w:tcPr>
            <w:tcW w:w="1006" w:type="dxa"/>
            <w:vAlign w:val="center"/>
          </w:tcPr>
          <w:p w14:paraId="3B27B2F2" w14:textId="6BDECE62"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0</w:t>
            </w:r>
          </w:p>
        </w:tc>
        <w:tc>
          <w:tcPr>
            <w:tcW w:w="965" w:type="dxa"/>
            <w:vAlign w:val="center"/>
          </w:tcPr>
          <w:p w14:paraId="7D08B325" w14:textId="70D5919E"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839</w:t>
            </w:r>
          </w:p>
        </w:tc>
        <w:tc>
          <w:tcPr>
            <w:tcW w:w="986" w:type="dxa"/>
            <w:vAlign w:val="center"/>
          </w:tcPr>
          <w:p w14:paraId="51CD8C59" w14:textId="58F25985"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1.25 kHz</w:t>
            </w:r>
          </w:p>
        </w:tc>
        <w:tc>
          <w:tcPr>
            <w:tcW w:w="1027" w:type="dxa"/>
            <w:vAlign w:val="center"/>
          </w:tcPr>
          <w:p w14:paraId="4883A27B" w14:textId="0032769A"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w/o</w:t>
            </w:r>
          </w:p>
        </w:tc>
        <w:tc>
          <w:tcPr>
            <w:tcW w:w="1093" w:type="dxa"/>
            <w:vAlign w:val="center"/>
          </w:tcPr>
          <w:p w14:paraId="7CFD19AD" w14:textId="69659286"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51.18</w:t>
            </w:r>
          </w:p>
        </w:tc>
        <w:tc>
          <w:tcPr>
            <w:tcW w:w="1076" w:type="dxa"/>
            <w:vAlign w:val="center"/>
          </w:tcPr>
          <w:p w14:paraId="14CF0F9D" w14:textId="4D3F74FD"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0.425</w:t>
            </w:r>
          </w:p>
        </w:tc>
        <w:tc>
          <w:tcPr>
            <w:tcW w:w="1472" w:type="dxa"/>
            <w:vAlign w:val="center"/>
          </w:tcPr>
          <w:p w14:paraId="415CA04B" w14:textId="3164F56E"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2.53</w:t>
            </w:r>
          </w:p>
        </w:tc>
      </w:tr>
      <w:tr w:rsidR="002639E6" w:rsidRPr="00E70F66" w14:paraId="086FEC49" w14:textId="77777777" w:rsidTr="002639E6">
        <w:trPr>
          <w:jc w:val="center"/>
        </w:trPr>
        <w:tc>
          <w:tcPr>
            <w:tcW w:w="1006" w:type="dxa"/>
            <w:vAlign w:val="center"/>
          </w:tcPr>
          <w:p w14:paraId="4DFDAA4E" w14:textId="130FBC08"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0</w:t>
            </w:r>
          </w:p>
        </w:tc>
        <w:tc>
          <w:tcPr>
            <w:tcW w:w="965" w:type="dxa"/>
            <w:vAlign w:val="center"/>
          </w:tcPr>
          <w:p w14:paraId="177B50C0" w14:textId="5DAD39E0"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70D58421" w14:textId="59921E57"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1.25 kHz</w:t>
            </w:r>
          </w:p>
        </w:tc>
        <w:tc>
          <w:tcPr>
            <w:tcW w:w="1027" w:type="dxa"/>
            <w:vAlign w:val="center"/>
          </w:tcPr>
          <w:p w14:paraId="4D5EFCFF" w14:textId="1D2FCE98" w:rsidR="002639E6" w:rsidRPr="00E70F66" w:rsidRDefault="002639E6"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E70F66">
              <w:rPr>
                <w:rFonts w:ascii="Times New Roman" w:eastAsia="微软雅黑" w:hAnsi="Times New Roman" w:cs="Times New Roman"/>
                <w:kern w:val="24"/>
                <w:sz w:val="20"/>
                <w:szCs w:val="20"/>
                <w:lang w:eastAsia="zh-CN"/>
              </w:rPr>
              <w:t>Type A</w:t>
            </w:r>
          </w:p>
        </w:tc>
        <w:tc>
          <w:tcPr>
            <w:tcW w:w="1093" w:type="dxa"/>
            <w:vAlign w:val="center"/>
          </w:tcPr>
          <w:p w14:paraId="501CABAF" w14:textId="6A29B891" w:rsidR="002639E6" w:rsidRPr="00E70F66" w:rsidRDefault="002639E6" w:rsidP="002639E6">
            <w:pPr>
              <w:overflowPunct w:val="0"/>
              <w:autoSpaceDE w:val="0"/>
              <w:autoSpaceDN w:val="0"/>
              <w:adjustRightInd w:val="0"/>
              <w:snapToGrid w:val="0"/>
              <w:jc w:val="center"/>
              <w:textAlignment w:val="baseline"/>
              <w:rPr>
                <w:rFonts w:ascii="Times New Roman" w:eastAsia="等线" w:hAnsi="Times New Roman" w:cs="Times New Roman"/>
                <w:kern w:val="24"/>
                <w:sz w:val="20"/>
                <w:szCs w:val="20"/>
              </w:rPr>
            </w:pPr>
            <w:r w:rsidRPr="00E70F66">
              <w:rPr>
                <w:rFonts w:ascii="Times New Roman" w:hAnsi="Times New Roman" w:cs="Times New Roman"/>
                <w:bCs/>
                <w:iCs/>
                <w:sz w:val="20"/>
                <w:szCs w:val="20"/>
                <w:lang w:eastAsia="zh-CN"/>
              </w:rPr>
              <w:t>51.18</w:t>
            </w:r>
          </w:p>
        </w:tc>
        <w:tc>
          <w:tcPr>
            <w:tcW w:w="1076" w:type="dxa"/>
            <w:vAlign w:val="center"/>
          </w:tcPr>
          <w:p w14:paraId="76F34BBC" w14:textId="190DABAD"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1.05</w:t>
            </w:r>
          </w:p>
        </w:tc>
        <w:tc>
          <w:tcPr>
            <w:tcW w:w="1472" w:type="dxa"/>
            <w:vAlign w:val="center"/>
          </w:tcPr>
          <w:p w14:paraId="0F0D3326" w14:textId="49DEFE65" w:rsidR="002639E6" w:rsidRPr="00E70F66" w:rsidRDefault="002639E6"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E70F66">
              <w:rPr>
                <w:rFonts w:ascii="Times New Roman" w:eastAsia="微软雅黑" w:hAnsi="Times New Roman" w:cs="Times New Roman"/>
                <w:kern w:val="24"/>
                <w:sz w:val="20"/>
                <w:szCs w:val="20"/>
                <w:lang w:eastAsia="zh-CN"/>
              </w:rPr>
              <w:t>6.25</w:t>
            </w:r>
          </w:p>
        </w:tc>
      </w:tr>
      <w:tr w:rsidR="002639E6" w:rsidRPr="00E70F66" w14:paraId="0B7212F1" w14:textId="77777777" w:rsidTr="002639E6">
        <w:trPr>
          <w:jc w:val="center"/>
        </w:trPr>
        <w:tc>
          <w:tcPr>
            <w:tcW w:w="1006" w:type="dxa"/>
            <w:vAlign w:val="center"/>
          </w:tcPr>
          <w:p w14:paraId="5FD53B1B" w14:textId="62811BCA"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0</w:t>
            </w:r>
          </w:p>
        </w:tc>
        <w:tc>
          <w:tcPr>
            <w:tcW w:w="965" w:type="dxa"/>
            <w:vAlign w:val="center"/>
          </w:tcPr>
          <w:p w14:paraId="12495793" w14:textId="0E13FF9C"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22B150EF" w14:textId="3041B460"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1.25 kHz</w:t>
            </w:r>
          </w:p>
        </w:tc>
        <w:tc>
          <w:tcPr>
            <w:tcW w:w="1027" w:type="dxa"/>
            <w:vAlign w:val="center"/>
          </w:tcPr>
          <w:p w14:paraId="092FCAC1" w14:textId="1E72E1D6" w:rsidR="002639E6" w:rsidRPr="00E70F66" w:rsidRDefault="002639E6"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E70F66">
              <w:rPr>
                <w:rFonts w:ascii="Times New Roman" w:eastAsia="微软雅黑" w:hAnsi="Times New Roman" w:cs="Times New Roman"/>
                <w:kern w:val="24"/>
                <w:sz w:val="20"/>
                <w:szCs w:val="20"/>
                <w:lang w:eastAsia="zh-CN"/>
              </w:rPr>
              <w:t>Type B</w:t>
            </w:r>
          </w:p>
        </w:tc>
        <w:tc>
          <w:tcPr>
            <w:tcW w:w="1093" w:type="dxa"/>
            <w:vAlign w:val="center"/>
          </w:tcPr>
          <w:p w14:paraId="0982039E" w14:textId="162465F7" w:rsidR="002639E6" w:rsidRPr="00E70F66" w:rsidRDefault="002639E6" w:rsidP="002639E6">
            <w:pPr>
              <w:overflowPunct w:val="0"/>
              <w:autoSpaceDE w:val="0"/>
              <w:autoSpaceDN w:val="0"/>
              <w:adjustRightInd w:val="0"/>
              <w:snapToGrid w:val="0"/>
              <w:jc w:val="center"/>
              <w:textAlignment w:val="baseline"/>
              <w:rPr>
                <w:rFonts w:ascii="Times New Roman" w:eastAsia="等线" w:hAnsi="Times New Roman" w:cs="Times New Roman"/>
                <w:kern w:val="24"/>
                <w:sz w:val="20"/>
                <w:szCs w:val="20"/>
              </w:rPr>
            </w:pPr>
            <w:r w:rsidRPr="00E70F66">
              <w:rPr>
                <w:rFonts w:ascii="Times New Roman" w:hAnsi="Times New Roman" w:cs="Times New Roman"/>
                <w:bCs/>
                <w:iCs/>
                <w:sz w:val="20"/>
                <w:szCs w:val="20"/>
                <w:lang w:eastAsia="zh-CN"/>
              </w:rPr>
              <w:t>51.18</w:t>
            </w:r>
          </w:p>
        </w:tc>
        <w:tc>
          <w:tcPr>
            <w:tcW w:w="1076" w:type="dxa"/>
            <w:vAlign w:val="center"/>
          </w:tcPr>
          <w:p w14:paraId="5BD16C09" w14:textId="7105F7BE"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2.3</w:t>
            </w:r>
          </w:p>
        </w:tc>
        <w:tc>
          <w:tcPr>
            <w:tcW w:w="1472" w:type="dxa"/>
            <w:vAlign w:val="center"/>
          </w:tcPr>
          <w:p w14:paraId="5376B106" w14:textId="63760DD2" w:rsidR="002639E6" w:rsidRPr="00E70F66" w:rsidRDefault="002639E6"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E70F66">
              <w:rPr>
                <w:rFonts w:ascii="Times New Roman" w:eastAsia="微软雅黑" w:hAnsi="Times New Roman" w:cs="Times New Roman"/>
                <w:kern w:val="24"/>
                <w:sz w:val="20"/>
                <w:szCs w:val="20"/>
                <w:lang w:eastAsia="zh-CN"/>
              </w:rPr>
              <w:t>8.89</w:t>
            </w:r>
          </w:p>
        </w:tc>
      </w:tr>
      <w:tr w:rsidR="002639E6" w:rsidRPr="00E70F66" w14:paraId="19CC812E" w14:textId="77777777" w:rsidTr="002639E6">
        <w:trPr>
          <w:jc w:val="center"/>
        </w:trPr>
        <w:tc>
          <w:tcPr>
            <w:tcW w:w="1006" w:type="dxa"/>
            <w:vAlign w:val="center"/>
          </w:tcPr>
          <w:p w14:paraId="17007C1A" w14:textId="232465BC"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1</w:t>
            </w:r>
          </w:p>
        </w:tc>
        <w:tc>
          <w:tcPr>
            <w:tcW w:w="965" w:type="dxa"/>
            <w:vAlign w:val="center"/>
          </w:tcPr>
          <w:p w14:paraId="08A5B51C" w14:textId="5D5B556B"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839</w:t>
            </w:r>
          </w:p>
        </w:tc>
        <w:tc>
          <w:tcPr>
            <w:tcW w:w="986" w:type="dxa"/>
            <w:vAlign w:val="center"/>
          </w:tcPr>
          <w:p w14:paraId="5821A778" w14:textId="63165562"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1.25 kHz</w:t>
            </w:r>
          </w:p>
        </w:tc>
        <w:tc>
          <w:tcPr>
            <w:tcW w:w="1027" w:type="dxa"/>
            <w:vAlign w:val="center"/>
          </w:tcPr>
          <w:p w14:paraId="31298002" w14:textId="352F539B"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hAnsi="Times New Roman" w:cs="Times New Roman"/>
                <w:bCs/>
                <w:iCs/>
                <w:sz w:val="20"/>
                <w:szCs w:val="20"/>
                <w:lang w:eastAsia="zh-CN"/>
              </w:rPr>
              <w:t>w/o</w:t>
            </w:r>
          </w:p>
        </w:tc>
        <w:tc>
          <w:tcPr>
            <w:tcW w:w="1093" w:type="dxa"/>
            <w:vAlign w:val="center"/>
          </w:tcPr>
          <w:p w14:paraId="20209F13" w14:textId="5AA2B4E7"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199.37</w:t>
            </w:r>
          </w:p>
        </w:tc>
        <w:tc>
          <w:tcPr>
            <w:tcW w:w="1076" w:type="dxa"/>
            <w:vAlign w:val="center"/>
          </w:tcPr>
          <w:p w14:paraId="1E836748" w14:textId="2B958584"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0.425</w:t>
            </w:r>
          </w:p>
        </w:tc>
        <w:tc>
          <w:tcPr>
            <w:tcW w:w="1472" w:type="dxa"/>
            <w:vAlign w:val="center"/>
          </w:tcPr>
          <w:p w14:paraId="44A57028" w14:textId="3E6FE42F"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2.53</w:t>
            </w:r>
          </w:p>
        </w:tc>
      </w:tr>
      <w:tr w:rsidR="002639E6" w:rsidRPr="00E70F66" w14:paraId="157CF892" w14:textId="77777777" w:rsidTr="002639E6">
        <w:trPr>
          <w:jc w:val="center"/>
        </w:trPr>
        <w:tc>
          <w:tcPr>
            <w:tcW w:w="1006" w:type="dxa"/>
            <w:vAlign w:val="center"/>
          </w:tcPr>
          <w:p w14:paraId="51D7CD0C" w14:textId="7D40BC89"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w:t>
            </w:r>
          </w:p>
        </w:tc>
        <w:tc>
          <w:tcPr>
            <w:tcW w:w="965" w:type="dxa"/>
            <w:vAlign w:val="center"/>
          </w:tcPr>
          <w:p w14:paraId="5EE22ABC" w14:textId="378DC2D0"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258E6549" w14:textId="547786E5"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1.25 kHz</w:t>
            </w:r>
          </w:p>
        </w:tc>
        <w:tc>
          <w:tcPr>
            <w:tcW w:w="1027" w:type="dxa"/>
            <w:vAlign w:val="center"/>
          </w:tcPr>
          <w:p w14:paraId="6FE8EED2" w14:textId="73A7245E" w:rsidR="002639E6" w:rsidRPr="00E70F66" w:rsidRDefault="002639E6"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rPr>
            </w:pPr>
            <w:r w:rsidRPr="00E70F66">
              <w:rPr>
                <w:rFonts w:ascii="Times New Roman" w:eastAsia="微软雅黑" w:hAnsi="Times New Roman" w:cs="Times New Roman"/>
                <w:kern w:val="24"/>
                <w:sz w:val="20"/>
                <w:szCs w:val="20"/>
                <w:lang w:eastAsia="zh-CN"/>
              </w:rPr>
              <w:t>Type A</w:t>
            </w:r>
          </w:p>
        </w:tc>
        <w:tc>
          <w:tcPr>
            <w:tcW w:w="1093" w:type="dxa"/>
            <w:vAlign w:val="center"/>
          </w:tcPr>
          <w:p w14:paraId="561EDB29" w14:textId="18AD7F70" w:rsidR="002639E6" w:rsidRPr="00E70F66" w:rsidRDefault="002639E6" w:rsidP="002639E6">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E70F66">
              <w:rPr>
                <w:rFonts w:ascii="Times New Roman" w:eastAsia="等线" w:hAnsi="Times New Roman" w:cs="Times New Roman"/>
                <w:kern w:val="24"/>
                <w:sz w:val="20"/>
                <w:szCs w:val="20"/>
                <w:lang w:eastAsia="zh-CN"/>
              </w:rPr>
              <w:t>112.6</w:t>
            </w:r>
          </w:p>
        </w:tc>
        <w:tc>
          <w:tcPr>
            <w:tcW w:w="1076" w:type="dxa"/>
            <w:vAlign w:val="center"/>
          </w:tcPr>
          <w:p w14:paraId="78CA8AE2" w14:textId="172AA7F8" w:rsidR="002639E6" w:rsidRPr="00E70F66" w:rsidRDefault="002639E6" w:rsidP="002639E6">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E70F66">
              <w:rPr>
                <w:rFonts w:ascii="Times New Roman" w:eastAsia="等线" w:hAnsi="Times New Roman" w:cs="Times New Roman"/>
                <w:kern w:val="24"/>
                <w:sz w:val="20"/>
                <w:szCs w:val="20"/>
                <w:lang w:eastAsia="zh-CN"/>
              </w:rPr>
              <w:t>1.05</w:t>
            </w:r>
          </w:p>
        </w:tc>
        <w:tc>
          <w:tcPr>
            <w:tcW w:w="1472" w:type="dxa"/>
            <w:vAlign w:val="center"/>
          </w:tcPr>
          <w:p w14:paraId="4451E9A3" w14:textId="7F903A81" w:rsidR="002639E6" w:rsidRPr="00E70F66" w:rsidRDefault="002639E6"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E70F66">
              <w:rPr>
                <w:rFonts w:ascii="Times New Roman" w:eastAsia="微软雅黑" w:hAnsi="Times New Roman" w:cs="Times New Roman"/>
                <w:kern w:val="24"/>
                <w:sz w:val="20"/>
                <w:szCs w:val="20"/>
                <w:lang w:eastAsia="zh-CN"/>
              </w:rPr>
              <w:t>6.25</w:t>
            </w:r>
          </w:p>
        </w:tc>
      </w:tr>
      <w:tr w:rsidR="002639E6" w:rsidRPr="00E70F66" w14:paraId="184463F9" w14:textId="77777777" w:rsidTr="002639E6">
        <w:trPr>
          <w:jc w:val="center"/>
        </w:trPr>
        <w:tc>
          <w:tcPr>
            <w:tcW w:w="1006" w:type="dxa"/>
            <w:vAlign w:val="center"/>
          </w:tcPr>
          <w:p w14:paraId="7DC0769A" w14:textId="4E32589A"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w:t>
            </w:r>
          </w:p>
        </w:tc>
        <w:tc>
          <w:tcPr>
            <w:tcW w:w="965" w:type="dxa"/>
            <w:vAlign w:val="center"/>
          </w:tcPr>
          <w:p w14:paraId="5B92F5BC" w14:textId="7C7DF61E"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2FEA0B55" w14:textId="0757C581"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1.25 kHz</w:t>
            </w:r>
          </w:p>
        </w:tc>
        <w:tc>
          <w:tcPr>
            <w:tcW w:w="1027" w:type="dxa"/>
            <w:vAlign w:val="center"/>
          </w:tcPr>
          <w:p w14:paraId="5D5D283B" w14:textId="6E2B19CA" w:rsidR="002639E6" w:rsidRPr="00E70F66" w:rsidRDefault="002639E6"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rPr>
            </w:pPr>
            <w:r w:rsidRPr="00E70F66">
              <w:rPr>
                <w:rFonts w:ascii="Times New Roman" w:eastAsia="微软雅黑" w:hAnsi="Times New Roman" w:cs="Times New Roman"/>
                <w:kern w:val="24"/>
                <w:sz w:val="20"/>
                <w:szCs w:val="20"/>
                <w:lang w:eastAsia="zh-CN"/>
              </w:rPr>
              <w:t>Type B</w:t>
            </w:r>
          </w:p>
        </w:tc>
        <w:tc>
          <w:tcPr>
            <w:tcW w:w="1093" w:type="dxa"/>
            <w:vAlign w:val="center"/>
          </w:tcPr>
          <w:p w14:paraId="59DD42A3" w14:textId="4BA61C7A" w:rsidR="002639E6" w:rsidRPr="00E70F66" w:rsidRDefault="002639E6" w:rsidP="002639E6">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E70F66">
              <w:rPr>
                <w:rFonts w:ascii="Times New Roman" w:eastAsia="等线" w:hAnsi="Times New Roman" w:cs="Times New Roman"/>
                <w:kern w:val="24"/>
                <w:sz w:val="20"/>
                <w:szCs w:val="20"/>
                <w:lang w:eastAsia="zh-CN"/>
              </w:rPr>
              <w:t>64.93</w:t>
            </w:r>
          </w:p>
        </w:tc>
        <w:tc>
          <w:tcPr>
            <w:tcW w:w="1076" w:type="dxa"/>
            <w:vAlign w:val="center"/>
          </w:tcPr>
          <w:p w14:paraId="185253F0" w14:textId="63FEB127" w:rsidR="002639E6" w:rsidRPr="00E70F66" w:rsidRDefault="002639E6" w:rsidP="002639E6">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E70F66">
              <w:rPr>
                <w:rFonts w:ascii="Times New Roman" w:eastAsia="等线" w:hAnsi="Times New Roman" w:cs="Times New Roman"/>
                <w:kern w:val="24"/>
                <w:sz w:val="20"/>
                <w:szCs w:val="20"/>
                <w:lang w:eastAsia="zh-CN"/>
              </w:rPr>
              <w:t>2.3</w:t>
            </w:r>
          </w:p>
        </w:tc>
        <w:tc>
          <w:tcPr>
            <w:tcW w:w="1472" w:type="dxa"/>
            <w:vAlign w:val="center"/>
          </w:tcPr>
          <w:p w14:paraId="05333351" w14:textId="0D0E8FC7" w:rsidR="002639E6" w:rsidRPr="00E70F66" w:rsidRDefault="002639E6"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E70F66">
              <w:rPr>
                <w:rFonts w:ascii="Times New Roman" w:eastAsia="微软雅黑" w:hAnsi="Times New Roman" w:cs="Times New Roman"/>
                <w:kern w:val="24"/>
                <w:sz w:val="20"/>
                <w:szCs w:val="20"/>
                <w:lang w:eastAsia="zh-CN"/>
              </w:rPr>
              <w:t>11.29</w:t>
            </w:r>
          </w:p>
        </w:tc>
      </w:tr>
      <w:tr w:rsidR="002639E6" w:rsidRPr="00E70F66" w14:paraId="45200637" w14:textId="77777777" w:rsidTr="002639E6">
        <w:trPr>
          <w:jc w:val="center"/>
        </w:trPr>
        <w:tc>
          <w:tcPr>
            <w:tcW w:w="1006" w:type="dxa"/>
            <w:vAlign w:val="center"/>
          </w:tcPr>
          <w:p w14:paraId="55848299" w14:textId="0AEA5825"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2</w:t>
            </w:r>
          </w:p>
        </w:tc>
        <w:tc>
          <w:tcPr>
            <w:tcW w:w="965" w:type="dxa"/>
            <w:vAlign w:val="center"/>
          </w:tcPr>
          <w:p w14:paraId="57930CF5" w14:textId="609A4275"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839</w:t>
            </w:r>
          </w:p>
        </w:tc>
        <w:tc>
          <w:tcPr>
            <w:tcW w:w="986" w:type="dxa"/>
            <w:vAlign w:val="center"/>
          </w:tcPr>
          <w:p w14:paraId="3F6509FE" w14:textId="75E87B33"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1.25 kHz</w:t>
            </w:r>
          </w:p>
        </w:tc>
        <w:tc>
          <w:tcPr>
            <w:tcW w:w="1027" w:type="dxa"/>
            <w:vAlign w:val="center"/>
          </w:tcPr>
          <w:p w14:paraId="1D14E1F0" w14:textId="40BF6613"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hAnsi="Times New Roman" w:cs="Times New Roman"/>
                <w:bCs/>
                <w:iCs/>
                <w:sz w:val="20"/>
                <w:szCs w:val="20"/>
                <w:lang w:eastAsia="zh-CN"/>
              </w:rPr>
              <w:t>w/o</w:t>
            </w:r>
          </w:p>
        </w:tc>
        <w:tc>
          <w:tcPr>
            <w:tcW w:w="1093" w:type="dxa"/>
            <w:vAlign w:val="center"/>
          </w:tcPr>
          <w:p w14:paraId="452C7AB2" w14:textId="3528499E"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75.91</w:t>
            </w:r>
          </w:p>
        </w:tc>
        <w:tc>
          <w:tcPr>
            <w:tcW w:w="1076" w:type="dxa"/>
            <w:vAlign w:val="center"/>
          </w:tcPr>
          <w:p w14:paraId="566BD594" w14:textId="6E20514B"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0.425</w:t>
            </w:r>
          </w:p>
        </w:tc>
        <w:tc>
          <w:tcPr>
            <w:tcW w:w="1472" w:type="dxa"/>
            <w:vAlign w:val="center"/>
          </w:tcPr>
          <w:p w14:paraId="0FDDA56D" w14:textId="72A0C699"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2.53</w:t>
            </w:r>
          </w:p>
        </w:tc>
      </w:tr>
      <w:tr w:rsidR="002639E6" w:rsidRPr="00E70F66" w14:paraId="32091559" w14:textId="77777777" w:rsidTr="002639E6">
        <w:trPr>
          <w:jc w:val="center"/>
        </w:trPr>
        <w:tc>
          <w:tcPr>
            <w:tcW w:w="1006" w:type="dxa"/>
            <w:vAlign w:val="center"/>
          </w:tcPr>
          <w:p w14:paraId="2AD11B8A" w14:textId="7862281C"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2</w:t>
            </w:r>
          </w:p>
        </w:tc>
        <w:tc>
          <w:tcPr>
            <w:tcW w:w="965" w:type="dxa"/>
            <w:vAlign w:val="center"/>
          </w:tcPr>
          <w:p w14:paraId="331A4AC2" w14:textId="68A9ADEF"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12B2D536" w14:textId="50829C17"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1.25 kHz</w:t>
            </w:r>
          </w:p>
        </w:tc>
        <w:tc>
          <w:tcPr>
            <w:tcW w:w="1027" w:type="dxa"/>
            <w:vAlign w:val="center"/>
          </w:tcPr>
          <w:p w14:paraId="2B47656A" w14:textId="09BBC025" w:rsidR="002639E6" w:rsidRPr="00E70F66" w:rsidRDefault="002639E6"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rPr>
            </w:pPr>
            <w:r w:rsidRPr="00E70F66">
              <w:rPr>
                <w:rFonts w:ascii="Times New Roman" w:eastAsia="微软雅黑" w:hAnsi="Times New Roman" w:cs="Times New Roman"/>
                <w:kern w:val="24"/>
                <w:sz w:val="20"/>
                <w:szCs w:val="20"/>
                <w:lang w:eastAsia="zh-CN"/>
              </w:rPr>
              <w:t>Type A</w:t>
            </w:r>
          </w:p>
        </w:tc>
        <w:tc>
          <w:tcPr>
            <w:tcW w:w="1093" w:type="dxa"/>
            <w:vAlign w:val="center"/>
          </w:tcPr>
          <w:p w14:paraId="6D0A5DE9" w14:textId="4A7BD0D4" w:rsidR="002639E6" w:rsidRPr="00E70F66" w:rsidRDefault="002639E6" w:rsidP="002639E6">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E70F66">
              <w:rPr>
                <w:rFonts w:ascii="Times New Roman" w:eastAsia="等线" w:hAnsi="Times New Roman" w:cs="Times New Roman"/>
                <w:kern w:val="24"/>
                <w:sz w:val="20"/>
                <w:szCs w:val="20"/>
                <w:lang w:eastAsia="zh-CN"/>
              </w:rPr>
              <w:t>75.91</w:t>
            </w:r>
          </w:p>
        </w:tc>
        <w:tc>
          <w:tcPr>
            <w:tcW w:w="1076" w:type="dxa"/>
            <w:vAlign w:val="center"/>
          </w:tcPr>
          <w:p w14:paraId="41C19BA5" w14:textId="456881D2"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等线" w:hAnsi="Times New Roman" w:cs="Times New Roman"/>
                <w:kern w:val="24"/>
                <w:sz w:val="20"/>
                <w:szCs w:val="20"/>
                <w:lang w:eastAsia="zh-CN"/>
              </w:rPr>
              <w:t>1.05</w:t>
            </w:r>
          </w:p>
        </w:tc>
        <w:tc>
          <w:tcPr>
            <w:tcW w:w="1472" w:type="dxa"/>
            <w:vAlign w:val="center"/>
          </w:tcPr>
          <w:p w14:paraId="41C15C92" w14:textId="36AD189B" w:rsidR="002639E6" w:rsidRPr="00E70F66" w:rsidRDefault="002639E6"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E70F66">
              <w:rPr>
                <w:rFonts w:ascii="Times New Roman" w:eastAsia="微软雅黑" w:hAnsi="Times New Roman" w:cs="Times New Roman"/>
                <w:kern w:val="24"/>
                <w:sz w:val="20"/>
                <w:szCs w:val="20"/>
                <w:lang w:eastAsia="zh-CN"/>
              </w:rPr>
              <w:t>6.25</w:t>
            </w:r>
          </w:p>
        </w:tc>
      </w:tr>
      <w:tr w:rsidR="002639E6" w:rsidRPr="00E70F66" w14:paraId="7B3B9129" w14:textId="77777777" w:rsidTr="002639E6">
        <w:trPr>
          <w:jc w:val="center"/>
        </w:trPr>
        <w:tc>
          <w:tcPr>
            <w:tcW w:w="1006" w:type="dxa"/>
            <w:vAlign w:val="center"/>
          </w:tcPr>
          <w:p w14:paraId="2D5FA3BC" w14:textId="63790190"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2</w:t>
            </w:r>
          </w:p>
        </w:tc>
        <w:tc>
          <w:tcPr>
            <w:tcW w:w="965" w:type="dxa"/>
            <w:vAlign w:val="center"/>
          </w:tcPr>
          <w:p w14:paraId="4919204A" w14:textId="343DE65A"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63F88B2D" w14:textId="45BAD9E5"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1.25 kHz</w:t>
            </w:r>
          </w:p>
        </w:tc>
        <w:tc>
          <w:tcPr>
            <w:tcW w:w="1027" w:type="dxa"/>
            <w:vAlign w:val="center"/>
          </w:tcPr>
          <w:p w14:paraId="0D832739" w14:textId="02C70BBC" w:rsidR="002639E6" w:rsidRPr="00E70F66" w:rsidRDefault="002639E6"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rPr>
            </w:pPr>
            <w:r w:rsidRPr="00E70F66">
              <w:rPr>
                <w:rFonts w:ascii="Times New Roman" w:eastAsia="微软雅黑" w:hAnsi="Times New Roman" w:cs="Times New Roman"/>
                <w:kern w:val="24"/>
                <w:sz w:val="20"/>
                <w:szCs w:val="20"/>
                <w:lang w:eastAsia="zh-CN"/>
              </w:rPr>
              <w:t>Type B</w:t>
            </w:r>
          </w:p>
        </w:tc>
        <w:tc>
          <w:tcPr>
            <w:tcW w:w="1093" w:type="dxa"/>
            <w:vAlign w:val="center"/>
          </w:tcPr>
          <w:p w14:paraId="7B846835" w14:textId="42CE8D5B" w:rsidR="002639E6" w:rsidRPr="00E70F66" w:rsidRDefault="002639E6" w:rsidP="002639E6">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E70F66">
              <w:rPr>
                <w:rFonts w:ascii="Times New Roman" w:eastAsia="等线" w:hAnsi="Times New Roman" w:cs="Times New Roman"/>
                <w:kern w:val="24"/>
                <w:sz w:val="20"/>
                <w:szCs w:val="20"/>
                <w:lang w:eastAsia="zh-CN"/>
              </w:rPr>
              <w:t>64.93</w:t>
            </w:r>
          </w:p>
        </w:tc>
        <w:tc>
          <w:tcPr>
            <w:tcW w:w="1076" w:type="dxa"/>
            <w:vAlign w:val="center"/>
          </w:tcPr>
          <w:p w14:paraId="219EA36E" w14:textId="55493126"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等线" w:hAnsi="Times New Roman" w:cs="Times New Roman"/>
                <w:kern w:val="24"/>
                <w:sz w:val="20"/>
                <w:szCs w:val="20"/>
                <w:lang w:eastAsia="zh-CN"/>
              </w:rPr>
              <w:t>2.3</w:t>
            </w:r>
          </w:p>
        </w:tc>
        <w:tc>
          <w:tcPr>
            <w:tcW w:w="1472" w:type="dxa"/>
            <w:vAlign w:val="center"/>
          </w:tcPr>
          <w:p w14:paraId="6CCFCEC0" w14:textId="6FAC930B" w:rsidR="002639E6" w:rsidRPr="00E70F66" w:rsidRDefault="002639E6"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E70F66">
              <w:rPr>
                <w:rFonts w:ascii="Times New Roman" w:eastAsia="微软雅黑" w:hAnsi="Times New Roman" w:cs="Times New Roman"/>
                <w:kern w:val="24"/>
                <w:sz w:val="20"/>
                <w:szCs w:val="20"/>
                <w:lang w:eastAsia="zh-CN"/>
              </w:rPr>
              <w:t>11.29</w:t>
            </w:r>
          </w:p>
        </w:tc>
      </w:tr>
      <w:tr w:rsidR="002639E6" w:rsidRPr="00E70F66" w14:paraId="3CC8D3D2" w14:textId="77777777" w:rsidTr="002639E6">
        <w:trPr>
          <w:jc w:val="center"/>
        </w:trPr>
        <w:tc>
          <w:tcPr>
            <w:tcW w:w="1006" w:type="dxa"/>
            <w:vAlign w:val="center"/>
          </w:tcPr>
          <w:p w14:paraId="789B3EA0" w14:textId="414949D2"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3</w:t>
            </w:r>
          </w:p>
        </w:tc>
        <w:tc>
          <w:tcPr>
            <w:tcW w:w="965" w:type="dxa"/>
            <w:vAlign w:val="center"/>
          </w:tcPr>
          <w:p w14:paraId="76BE6760" w14:textId="648FEA18"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839</w:t>
            </w:r>
          </w:p>
        </w:tc>
        <w:tc>
          <w:tcPr>
            <w:tcW w:w="986" w:type="dxa"/>
            <w:vAlign w:val="center"/>
          </w:tcPr>
          <w:p w14:paraId="0190B368" w14:textId="3101077C"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5 kHz</w:t>
            </w:r>
          </w:p>
        </w:tc>
        <w:tc>
          <w:tcPr>
            <w:tcW w:w="1027" w:type="dxa"/>
            <w:vAlign w:val="center"/>
          </w:tcPr>
          <w:p w14:paraId="43AEBD5F" w14:textId="35B719E1"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hAnsi="Times New Roman" w:cs="Times New Roman"/>
                <w:bCs/>
                <w:iCs/>
                <w:sz w:val="20"/>
                <w:szCs w:val="20"/>
                <w:lang w:eastAsia="zh-CN"/>
              </w:rPr>
              <w:t>w/o</w:t>
            </w:r>
          </w:p>
        </w:tc>
        <w:tc>
          <w:tcPr>
            <w:tcW w:w="1093" w:type="dxa"/>
            <w:vAlign w:val="center"/>
          </w:tcPr>
          <w:p w14:paraId="21A3CF33" w14:textId="19B3CD62"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49.55</w:t>
            </w:r>
          </w:p>
        </w:tc>
        <w:tc>
          <w:tcPr>
            <w:tcW w:w="1076" w:type="dxa"/>
            <w:vAlign w:val="center"/>
          </w:tcPr>
          <w:p w14:paraId="2450A60E" w14:textId="6C6DCFBD"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2.3</w:t>
            </w:r>
          </w:p>
        </w:tc>
        <w:tc>
          <w:tcPr>
            <w:tcW w:w="1472" w:type="dxa"/>
            <w:vAlign w:val="center"/>
          </w:tcPr>
          <w:p w14:paraId="0BBBC031" w14:textId="7A6F31C3"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8.61</w:t>
            </w:r>
          </w:p>
        </w:tc>
      </w:tr>
      <w:tr w:rsidR="002639E6" w:rsidRPr="00E70F66" w14:paraId="65BF6CB4" w14:textId="77777777" w:rsidTr="002639E6">
        <w:trPr>
          <w:jc w:val="center"/>
        </w:trPr>
        <w:tc>
          <w:tcPr>
            <w:tcW w:w="1006" w:type="dxa"/>
            <w:vAlign w:val="center"/>
          </w:tcPr>
          <w:p w14:paraId="451F8702" w14:textId="41F03440"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3</w:t>
            </w:r>
          </w:p>
        </w:tc>
        <w:tc>
          <w:tcPr>
            <w:tcW w:w="965" w:type="dxa"/>
            <w:vAlign w:val="center"/>
          </w:tcPr>
          <w:p w14:paraId="658B2371" w14:textId="371147D4"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25DB81C4" w14:textId="2CFD5BEB"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5 kHz</w:t>
            </w:r>
          </w:p>
        </w:tc>
        <w:tc>
          <w:tcPr>
            <w:tcW w:w="1027" w:type="dxa"/>
            <w:vAlign w:val="center"/>
          </w:tcPr>
          <w:p w14:paraId="4093A228" w14:textId="4C689172" w:rsidR="002639E6" w:rsidRPr="00E70F66" w:rsidRDefault="002639E6"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rPr>
            </w:pPr>
            <w:r w:rsidRPr="00E70F66">
              <w:rPr>
                <w:rFonts w:ascii="Times New Roman" w:eastAsia="微软雅黑" w:hAnsi="Times New Roman" w:cs="Times New Roman"/>
                <w:kern w:val="24"/>
                <w:sz w:val="20"/>
                <w:szCs w:val="20"/>
                <w:lang w:eastAsia="zh-CN"/>
              </w:rPr>
              <w:t>Type A</w:t>
            </w:r>
          </w:p>
        </w:tc>
        <w:tc>
          <w:tcPr>
            <w:tcW w:w="1093" w:type="dxa"/>
            <w:vAlign w:val="center"/>
          </w:tcPr>
          <w:p w14:paraId="7AC0B045" w14:textId="6601A2F2" w:rsidR="002639E6" w:rsidRPr="00E70F66" w:rsidRDefault="002639E6" w:rsidP="002639E6">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E70F66">
              <w:rPr>
                <w:rFonts w:ascii="Times New Roman" w:eastAsia="等线" w:hAnsi="Times New Roman" w:cs="Times New Roman"/>
                <w:kern w:val="24"/>
                <w:sz w:val="20"/>
                <w:szCs w:val="20"/>
                <w:lang w:eastAsia="zh-CN"/>
              </w:rPr>
              <w:t>27.86</w:t>
            </w:r>
          </w:p>
        </w:tc>
        <w:tc>
          <w:tcPr>
            <w:tcW w:w="1076" w:type="dxa"/>
            <w:vAlign w:val="center"/>
          </w:tcPr>
          <w:p w14:paraId="4D373BCE" w14:textId="5DAE16C1" w:rsidR="002639E6" w:rsidRPr="00E70F66" w:rsidRDefault="002639E6" w:rsidP="002639E6">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E70F66">
              <w:rPr>
                <w:rFonts w:ascii="Times New Roman" w:eastAsia="等线" w:hAnsi="Times New Roman" w:cs="Times New Roman"/>
                <w:kern w:val="24"/>
                <w:sz w:val="20"/>
                <w:szCs w:val="20"/>
                <w:lang w:eastAsia="zh-CN"/>
              </w:rPr>
              <w:t>4.8</w:t>
            </w:r>
          </w:p>
        </w:tc>
        <w:tc>
          <w:tcPr>
            <w:tcW w:w="1472" w:type="dxa"/>
            <w:vAlign w:val="center"/>
          </w:tcPr>
          <w:p w14:paraId="6344E985" w14:textId="6BCD8D3B" w:rsidR="002639E6" w:rsidRPr="00E70F66" w:rsidRDefault="00402FAD"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Pr>
                <w:rFonts w:ascii="Times New Roman" w:eastAsia="微软雅黑" w:hAnsi="Times New Roman" w:cs="Times New Roman" w:hint="eastAsia"/>
                <w:kern w:val="24"/>
                <w:sz w:val="20"/>
                <w:szCs w:val="20"/>
                <w:lang w:eastAsia="zh-CN"/>
              </w:rPr>
              <w:t>4.83</w:t>
            </w:r>
          </w:p>
        </w:tc>
      </w:tr>
      <w:tr w:rsidR="002639E6" w:rsidRPr="00E70F66" w14:paraId="73A3041B" w14:textId="77777777" w:rsidTr="002639E6">
        <w:trPr>
          <w:jc w:val="center"/>
        </w:trPr>
        <w:tc>
          <w:tcPr>
            <w:tcW w:w="1006" w:type="dxa"/>
            <w:vAlign w:val="center"/>
          </w:tcPr>
          <w:p w14:paraId="145F9F35" w14:textId="622F6928"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3</w:t>
            </w:r>
          </w:p>
        </w:tc>
        <w:tc>
          <w:tcPr>
            <w:tcW w:w="965" w:type="dxa"/>
            <w:vAlign w:val="center"/>
          </w:tcPr>
          <w:p w14:paraId="336B6FE6" w14:textId="4FE21F2A"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3BB09482" w14:textId="30D25CDC" w:rsidR="002639E6" w:rsidRPr="00E70F66" w:rsidRDefault="002639E6" w:rsidP="002639E6">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5 kHz</w:t>
            </w:r>
          </w:p>
        </w:tc>
        <w:tc>
          <w:tcPr>
            <w:tcW w:w="1027" w:type="dxa"/>
            <w:vAlign w:val="center"/>
          </w:tcPr>
          <w:p w14:paraId="6AEF805A" w14:textId="62A0B1E8" w:rsidR="002639E6" w:rsidRPr="00E70F66" w:rsidRDefault="002639E6"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rPr>
            </w:pPr>
            <w:r w:rsidRPr="00E70F66">
              <w:rPr>
                <w:rFonts w:ascii="Times New Roman" w:eastAsia="微软雅黑" w:hAnsi="Times New Roman" w:cs="Times New Roman"/>
                <w:kern w:val="24"/>
                <w:sz w:val="20"/>
                <w:szCs w:val="20"/>
                <w:lang w:eastAsia="zh-CN"/>
              </w:rPr>
              <w:t>Type B</w:t>
            </w:r>
          </w:p>
        </w:tc>
        <w:tc>
          <w:tcPr>
            <w:tcW w:w="1093" w:type="dxa"/>
            <w:vAlign w:val="center"/>
          </w:tcPr>
          <w:p w14:paraId="011BEE98" w14:textId="697573D2" w:rsidR="002639E6" w:rsidRPr="00E70F66" w:rsidRDefault="002639E6" w:rsidP="002639E6">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E70F66">
              <w:rPr>
                <w:rFonts w:ascii="Times New Roman" w:eastAsia="等线" w:hAnsi="Times New Roman" w:cs="Times New Roman"/>
                <w:kern w:val="24"/>
                <w:sz w:val="20"/>
                <w:szCs w:val="20"/>
                <w:lang w:eastAsia="zh-CN"/>
              </w:rPr>
              <w:t>15.94</w:t>
            </w:r>
          </w:p>
        </w:tc>
        <w:tc>
          <w:tcPr>
            <w:tcW w:w="1076" w:type="dxa"/>
            <w:vAlign w:val="center"/>
          </w:tcPr>
          <w:p w14:paraId="279CDC51" w14:textId="4C08EA8B" w:rsidR="002639E6" w:rsidRPr="00E70F66" w:rsidRDefault="002639E6" w:rsidP="002639E6">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E70F66">
              <w:rPr>
                <w:rFonts w:ascii="Times New Roman" w:eastAsia="等线" w:hAnsi="Times New Roman" w:cs="Times New Roman"/>
                <w:kern w:val="24"/>
                <w:sz w:val="20"/>
                <w:szCs w:val="20"/>
                <w:lang w:eastAsia="zh-CN"/>
              </w:rPr>
              <w:t>9.8</w:t>
            </w:r>
          </w:p>
        </w:tc>
        <w:tc>
          <w:tcPr>
            <w:tcW w:w="1472" w:type="dxa"/>
            <w:vAlign w:val="center"/>
          </w:tcPr>
          <w:p w14:paraId="31BE7BE0" w14:textId="5294CD36" w:rsidR="002639E6" w:rsidRPr="00E70F66" w:rsidRDefault="00402FAD" w:rsidP="002639E6">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Pr>
                <w:rFonts w:ascii="Times New Roman" w:eastAsia="微软雅黑" w:hAnsi="Times New Roman" w:cs="Times New Roman" w:hint="eastAsia"/>
                <w:kern w:val="24"/>
                <w:sz w:val="20"/>
                <w:szCs w:val="20"/>
                <w:lang w:eastAsia="zh-CN"/>
              </w:rPr>
              <w:t>2.76</w:t>
            </w:r>
          </w:p>
        </w:tc>
      </w:tr>
    </w:tbl>
    <w:p w14:paraId="38CF9021" w14:textId="0FF0AAB0" w:rsidR="002639E6" w:rsidRPr="00E70F66" w:rsidRDefault="002639E6" w:rsidP="002639E6">
      <w:pPr>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
          <w:iCs/>
          <w:sz w:val="20"/>
          <w:szCs w:val="20"/>
        </w:rPr>
      </w:pPr>
      <w:r w:rsidRPr="00E70F66">
        <w:rPr>
          <w:rFonts w:ascii="Times New Roman" w:hAnsi="Times New Roman" w:cs="Times New Roman"/>
          <w:b/>
          <w:iCs/>
          <w:sz w:val="20"/>
          <w:szCs w:val="20"/>
        </w:rPr>
        <w:t xml:space="preserve">Table </w:t>
      </w:r>
      <w:r w:rsidRPr="00E70F66">
        <w:rPr>
          <w:rFonts w:ascii="Times New Roman" w:hAnsi="Times New Roman" w:cs="Times New Roman" w:hint="eastAsia"/>
          <w:b/>
          <w:iCs/>
          <w:sz w:val="20"/>
          <w:szCs w:val="20"/>
        </w:rPr>
        <w:t>2.2.3-</w:t>
      </w:r>
      <w:r>
        <w:rPr>
          <w:rFonts w:ascii="Times New Roman" w:hAnsi="Times New Roman" w:cs="Times New Roman" w:hint="eastAsia"/>
          <w:b/>
          <w:iCs/>
          <w:sz w:val="20"/>
          <w:szCs w:val="20"/>
        </w:rPr>
        <w:t>2</w:t>
      </w:r>
      <w:r w:rsidRPr="00E70F66">
        <w:rPr>
          <w:rFonts w:ascii="Times New Roman" w:hAnsi="Times New Roman" w:cs="Times New Roman"/>
          <w:b/>
          <w:iCs/>
          <w:sz w:val="20"/>
          <w:szCs w:val="20"/>
        </w:rPr>
        <w:t xml:space="preserve"> Tolerable positioning errors under current PRACH </w:t>
      </w:r>
      <w:r>
        <w:rPr>
          <w:rFonts w:ascii="Times New Roman" w:hAnsi="Times New Roman" w:cs="Times New Roman" w:hint="eastAsia"/>
          <w:b/>
          <w:iCs/>
          <w:sz w:val="20"/>
          <w:szCs w:val="20"/>
        </w:rPr>
        <w:t xml:space="preserve">short </w:t>
      </w:r>
      <w:r w:rsidRPr="00E70F66">
        <w:rPr>
          <w:rFonts w:ascii="Times New Roman" w:hAnsi="Times New Roman" w:cs="Times New Roman"/>
          <w:b/>
          <w:iCs/>
          <w:sz w:val="20"/>
          <w:szCs w:val="20"/>
        </w:rPr>
        <w:t>format</w:t>
      </w:r>
      <w:r w:rsidRPr="00E70F66">
        <w:rPr>
          <w:rFonts w:ascii="Times New Roman" w:hAnsi="Times New Roman" w:cs="Times New Roman" w:hint="eastAsia"/>
          <w:b/>
          <w:iCs/>
          <w:sz w:val="20"/>
          <w:szCs w:val="20"/>
        </w:rPr>
        <w:t xml:space="preserve"> in LEO-600 </w:t>
      </w:r>
      <w:r>
        <w:rPr>
          <w:rFonts w:ascii="Times New Roman" w:hAnsi="Times New Roman" w:cs="Times New Roman" w:hint="eastAsia"/>
          <w:b/>
          <w:iCs/>
          <w:sz w:val="20"/>
          <w:szCs w:val="20"/>
        </w:rPr>
        <w:t>Ka</w:t>
      </w:r>
      <w:r w:rsidRPr="00E70F66">
        <w:rPr>
          <w:rFonts w:ascii="Times New Roman" w:hAnsi="Times New Roman" w:cs="Times New Roman" w:hint="eastAsia"/>
          <w:b/>
          <w:iCs/>
          <w:sz w:val="20"/>
          <w:szCs w:val="20"/>
        </w:rPr>
        <w:t>-band</w:t>
      </w:r>
    </w:p>
    <w:tbl>
      <w:tblPr>
        <w:tblStyle w:val="aff1"/>
        <w:tblW w:w="0" w:type="auto"/>
        <w:jc w:val="center"/>
        <w:tblLook w:val="04A0" w:firstRow="1" w:lastRow="0" w:firstColumn="1" w:lastColumn="0" w:noHBand="0" w:noVBand="1"/>
      </w:tblPr>
      <w:tblGrid>
        <w:gridCol w:w="1006"/>
        <w:gridCol w:w="965"/>
        <w:gridCol w:w="986"/>
        <w:gridCol w:w="1093"/>
        <w:gridCol w:w="1076"/>
        <w:gridCol w:w="1472"/>
      </w:tblGrid>
      <w:tr w:rsidR="002639E6" w:rsidRPr="00E70F66" w14:paraId="139C1B26" w14:textId="77777777" w:rsidTr="00112F37">
        <w:trPr>
          <w:jc w:val="center"/>
        </w:trPr>
        <w:tc>
          <w:tcPr>
            <w:tcW w:w="1006" w:type="dxa"/>
            <w:vAlign w:val="center"/>
          </w:tcPr>
          <w:p w14:paraId="0DD9202D" w14:textId="34115F57" w:rsidR="002639E6" w:rsidRPr="00E70F66" w:rsidRDefault="002639E6" w:rsidP="00112F37">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Format</w:t>
            </w:r>
          </w:p>
        </w:tc>
        <w:tc>
          <w:tcPr>
            <w:tcW w:w="965" w:type="dxa"/>
            <w:vAlign w:val="center"/>
          </w:tcPr>
          <w:p w14:paraId="5DB41E2F" w14:textId="5E68D2D4" w:rsidR="002639E6" w:rsidRPr="00E70F66" w:rsidRDefault="00000000" w:rsidP="00112F37">
            <w:pPr>
              <w:overflowPunct w:val="0"/>
              <w:autoSpaceDE w:val="0"/>
              <w:autoSpaceDN w:val="0"/>
              <w:adjustRightInd w:val="0"/>
              <w:snapToGrid w:val="0"/>
              <w:jc w:val="center"/>
              <w:textAlignment w:val="baseline"/>
              <w:rPr>
                <w:rFonts w:ascii="Times New Roman" w:hAnsi="Times New Roman" w:cs="Times New Roman"/>
                <w:bCs/>
                <w:iCs/>
                <w:sz w:val="20"/>
                <w:szCs w:val="20"/>
              </w:rPr>
            </w:pPr>
            <m:oMathPara>
              <m:oMath>
                <m:sSub>
                  <m:sSubPr>
                    <m:ctrlPr>
                      <w:rPr>
                        <w:rFonts w:ascii="Cambria Math" w:eastAsia="Batang" w:hAnsi="Cambria Math"/>
                        <w:i/>
                        <w:sz w:val="20"/>
                      </w:rPr>
                    </m:ctrlPr>
                  </m:sSubPr>
                  <m:e>
                    <m:r>
                      <m:rPr>
                        <m:sty m:val="bi"/>
                      </m:rPr>
                      <w:rPr>
                        <w:rFonts w:ascii="Cambria Math" w:eastAsia="Batang" w:hAnsi="Cambria Math"/>
                        <w:sz w:val="20"/>
                      </w:rPr>
                      <m:t>L</m:t>
                    </m:r>
                  </m:e>
                  <m:sub>
                    <m:r>
                      <m:rPr>
                        <m:nor/>
                      </m:rPr>
                      <w:rPr>
                        <w:rFonts w:ascii="Times New Roman" w:eastAsia="Batang" w:hAnsi="Times New Roman"/>
                        <w:sz w:val="20"/>
                      </w:rPr>
                      <m:t>RA</m:t>
                    </m:r>
                    <m:ctrlPr>
                      <w:rPr>
                        <w:rFonts w:ascii="Cambria Math" w:eastAsia="Batang" w:hAnsi="Cambria Math"/>
                        <w:sz w:val="20"/>
                      </w:rPr>
                    </m:ctrlPr>
                  </m:sub>
                </m:sSub>
              </m:oMath>
            </m:oMathPara>
          </w:p>
        </w:tc>
        <w:tc>
          <w:tcPr>
            <w:tcW w:w="986" w:type="dxa"/>
            <w:vAlign w:val="center"/>
          </w:tcPr>
          <w:p w14:paraId="61F6E7FC" w14:textId="4F2D3D31" w:rsidR="002639E6" w:rsidRPr="00E70F66" w:rsidRDefault="002639E6" w:rsidP="00112F37">
            <w:pPr>
              <w:overflowPunct w:val="0"/>
              <w:autoSpaceDE w:val="0"/>
              <w:autoSpaceDN w:val="0"/>
              <w:adjustRightInd w:val="0"/>
              <w:snapToGrid w:val="0"/>
              <w:jc w:val="center"/>
              <w:textAlignment w:val="baseline"/>
              <w:rPr>
                <w:rFonts w:ascii="Times New Roman" w:hAnsi="Times New Roman" w:cs="Times New Roman"/>
                <w:bCs/>
                <w:iCs/>
                <w:sz w:val="20"/>
                <w:szCs w:val="20"/>
              </w:rPr>
            </w:pPr>
            <m:oMathPara>
              <m:oMath>
                <m:r>
                  <m:rPr>
                    <m:sty m:val="b"/>
                  </m:rPr>
                  <w:rPr>
                    <w:rFonts w:ascii="Cambria Math" w:hAnsi="Cambria Math"/>
                    <w:sz w:val="20"/>
                  </w:rPr>
                  <m:t>Δ</m:t>
                </m:r>
                <m:sSub>
                  <m:sSubPr>
                    <m:ctrlPr>
                      <w:rPr>
                        <w:rFonts w:ascii="Cambria Math" w:eastAsia="Calibri" w:hAnsi="Cambria Math"/>
                        <w:sz w:val="20"/>
                      </w:rPr>
                    </m:ctrlPr>
                  </m:sSubPr>
                  <m:e>
                    <m:r>
                      <m:rPr>
                        <m:sty m:val="bi"/>
                      </m:rPr>
                      <w:rPr>
                        <w:rFonts w:ascii="Cambria Math" w:hAnsi="Cambria Math"/>
                        <w:sz w:val="20"/>
                      </w:rPr>
                      <m:t>f</m:t>
                    </m:r>
                  </m:e>
                  <m:sub>
                    <m:r>
                      <m:rPr>
                        <m:nor/>
                      </m:rPr>
                      <w:rPr>
                        <w:rFonts w:ascii="Times New Roman" w:hAnsi="Times New Roman"/>
                        <w:sz w:val="20"/>
                      </w:rPr>
                      <m:t>RA</m:t>
                    </m:r>
                  </m:sub>
                </m:sSub>
              </m:oMath>
            </m:oMathPara>
          </w:p>
        </w:tc>
        <w:tc>
          <w:tcPr>
            <w:tcW w:w="1093" w:type="dxa"/>
            <w:vAlign w:val="center"/>
          </w:tcPr>
          <w:p w14:paraId="450D90D8" w14:textId="5D08E185" w:rsidR="002639E6" w:rsidRPr="00E70F66" w:rsidRDefault="002639E6" w:rsidP="00112F37">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Tolerable timing errors (us)</w:t>
            </w:r>
          </w:p>
        </w:tc>
        <w:tc>
          <w:tcPr>
            <w:tcW w:w="1076" w:type="dxa"/>
            <w:vAlign w:val="center"/>
          </w:tcPr>
          <w:p w14:paraId="347A88E9" w14:textId="38C09DA8" w:rsidR="002639E6" w:rsidRPr="00E70F66" w:rsidRDefault="002639E6" w:rsidP="00112F37">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E70F66">
              <w:rPr>
                <w:rFonts w:ascii="Times New Roman" w:hAnsi="Times New Roman" w:cs="Times New Roman"/>
                <w:bCs/>
                <w:iCs/>
                <w:sz w:val="20"/>
                <w:szCs w:val="20"/>
                <w:lang w:eastAsia="zh-CN"/>
              </w:rPr>
              <w:t xml:space="preserve">Tolerable </w:t>
            </w:r>
            <w:r w:rsidRPr="00E70F66">
              <w:rPr>
                <w:rFonts w:ascii="Times New Roman" w:eastAsia="微软雅黑" w:hAnsi="Times New Roman" w:cs="Times New Roman"/>
                <w:kern w:val="24"/>
                <w:sz w:val="20"/>
                <w:szCs w:val="20"/>
                <w:lang w:eastAsia="zh-CN"/>
              </w:rPr>
              <w:t>frequency errors</w:t>
            </w:r>
          </w:p>
          <w:p w14:paraId="5BE30F56" w14:textId="506D16EA" w:rsidR="002639E6" w:rsidRPr="00E70F66" w:rsidRDefault="002639E6" w:rsidP="00112F37">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微软雅黑" w:hAnsi="Times New Roman" w:cs="Times New Roman"/>
                <w:kern w:val="24"/>
                <w:sz w:val="20"/>
                <w:szCs w:val="20"/>
              </w:rPr>
              <w:t>(kHz)</w:t>
            </w:r>
          </w:p>
        </w:tc>
        <w:tc>
          <w:tcPr>
            <w:tcW w:w="1472" w:type="dxa"/>
            <w:vAlign w:val="center"/>
          </w:tcPr>
          <w:p w14:paraId="30D03507" w14:textId="77777777" w:rsidR="002639E6" w:rsidRPr="00E70F66" w:rsidRDefault="002639E6" w:rsidP="00112F37">
            <w:pPr>
              <w:pStyle w:val="afc"/>
              <w:adjustRightInd w:val="0"/>
              <w:snapToGrid w:val="0"/>
              <w:spacing w:beforeLines="0" w:beforeAutospacing="0" w:afterLines="0" w:afterAutospacing="0"/>
              <w:jc w:val="center"/>
              <w:textAlignment w:val="center"/>
              <w:rPr>
                <w:rFonts w:ascii="Times New Roman" w:hAnsi="Times New Roman" w:cs="Times New Roman"/>
                <w:sz w:val="20"/>
                <w:szCs w:val="20"/>
              </w:rPr>
            </w:pPr>
            <w:r w:rsidRPr="00E70F66">
              <w:rPr>
                <w:rFonts w:ascii="Times New Roman" w:eastAsia="微软雅黑" w:hAnsi="Times New Roman" w:cs="Times New Roman"/>
                <w:kern w:val="24"/>
                <w:sz w:val="20"/>
                <w:szCs w:val="20"/>
              </w:rPr>
              <w:t>Corresponding positioning error/ radius</w:t>
            </w:r>
          </w:p>
          <w:p w14:paraId="3E8F1EC4" w14:textId="77777777" w:rsidR="002639E6" w:rsidRPr="00E70F66" w:rsidRDefault="002639E6" w:rsidP="00112F37">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微软雅黑" w:hAnsi="Times New Roman" w:cs="Times New Roman"/>
                <w:kern w:val="24"/>
                <w:sz w:val="20"/>
                <w:szCs w:val="20"/>
              </w:rPr>
              <w:t>(km)</w:t>
            </w:r>
          </w:p>
        </w:tc>
      </w:tr>
      <w:tr w:rsidR="00081BB5" w:rsidRPr="00E70F66" w14:paraId="3BDB7C53" w14:textId="77777777" w:rsidTr="007B0933">
        <w:trPr>
          <w:jc w:val="center"/>
        </w:trPr>
        <w:tc>
          <w:tcPr>
            <w:tcW w:w="1006" w:type="dxa"/>
            <w:vAlign w:val="center"/>
          </w:tcPr>
          <w:p w14:paraId="66CA4164" w14:textId="02DF27CF"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A1</w:t>
            </w:r>
          </w:p>
        </w:tc>
        <w:tc>
          <w:tcPr>
            <w:tcW w:w="965" w:type="dxa"/>
            <w:vAlign w:val="center"/>
          </w:tcPr>
          <w:p w14:paraId="783B8931" w14:textId="0FD806DB"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139</w:t>
            </w:r>
          </w:p>
        </w:tc>
        <w:tc>
          <w:tcPr>
            <w:tcW w:w="986" w:type="dxa"/>
            <w:vAlign w:val="center"/>
          </w:tcPr>
          <w:p w14:paraId="1F0B2446" w14:textId="2346531B"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1</w:t>
            </w:r>
            <w:r>
              <w:rPr>
                <w:rFonts w:ascii="Times New Roman" w:eastAsiaTheme="minorEastAsia" w:hAnsi="Times New Roman" w:hint="eastAsia"/>
                <w:sz w:val="20"/>
              </w:rPr>
              <w:t>20</w:t>
            </w:r>
            <w:r w:rsidRPr="006B7B47">
              <w:rPr>
                <w:rFonts w:ascii="Times New Roman" w:eastAsia="Batang" w:hAnsi="Times New Roman"/>
                <w:sz w:val="20"/>
              </w:rPr>
              <w:t xml:space="preserve"> kHz</w:t>
            </w:r>
          </w:p>
        </w:tc>
        <w:tc>
          <w:tcPr>
            <w:tcW w:w="1093" w:type="dxa"/>
            <w:vAlign w:val="bottom"/>
          </w:tcPr>
          <w:p w14:paraId="53CAF84A" w14:textId="277D7C0A" w:rsidR="00081BB5" w:rsidRPr="00081BB5"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081BB5">
              <w:rPr>
                <w:rFonts w:ascii="Times New Roman" w:eastAsia="等线" w:hAnsi="Times New Roman" w:cs="Times New Roman"/>
                <w:color w:val="000000"/>
                <w:sz w:val="20"/>
                <w:szCs w:val="20"/>
              </w:rPr>
              <w:t>0.475</w:t>
            </w:r>
          </w:p>
        </w:tc>
        <w:tc>
          <w:tcPr>
            <w:tcW w:w="1076" w:type="dxa"/>
            <w:vAlign w:val="center"/>
          </w:tcPr>
          <w:p w14:paraId="2CA3FE4F" w14:textId="70E2A46F"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57</w:t>
            </w:r>
          </w:p>
        </w:tc>
        <w:tc>
          <w:tcPr>
            <w:tcW w:w="1472" w:type="dxa"/>
            <w:vAlign w:val="center"/>
          </w:tcPr>
          <w:p w14:paraId="2A5FE4DB" w14:textId="1CC30BFD"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0.08</w:t>
            </w:r>
          </w:p>
        </w:tc>
      </w:tr>
      <w:tr w:rsidR="00081BB5" w:rsidRPr="00E70F66" w14:paraId="3CEAAA32" w14:textId="77777777" w:rsidTr="007765E4">
        <w:trPr>
          <w:jc w:val="center"/>
        </w:trPr>
        <w:tc>
          <w:tcPr>
            <w:tcW w:w="1006" w:type="dxa"/>
            <w:vAlign w:val="center"/>
          </w:tcPr>
          <w:p w14:paraId="6E3D6307" w14:textId="7C85D0D1"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A2</w:t>
            </w:r>
          </w:p>
        </w:tc>
        <w:tc>
          <w:tcPr>
            <w:tcW w:w="965" w:type="dxa"/>
            <w:vAlign w:val="center"/>
          </w:tcPr>
          <w:p w14:paraId="440CEC71" w14:textId="4FFD4675"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139</w:t>
            </w:r>
          </w:p>
        </w:tc>
        <w:tc>
          <w:tcPr>
            <w:tcW w:w="986" w:type="dxa"/>
            <w:vAlign w:val="center"/>
          </w:tcPr>
          <w:p w14:paraId="3ED79048" w14:textId="7B453CA1"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093" w:type="dxa"/>
            <w:vAlign w:val="bottom"/>
          </w:tcPr>
          <w:p w14:paraId="1D7092F3" w14:textId="140C4E79" w:rsidR="00081BB5" w:rsidRPr="00081BB5" w:rsidRDefault="00081BB5" w:rsidP="00081BB5">
            <w:pPr>
              <w:overflowPunct w:val="0"/>
              <w:autoSpaceDE w:val="0"/>
              <w:autoSpaceDN w:val="0"/>
              <w:adjustRightInd w:val="0"/>
              <w:snapToGrid w:val="0"/>
              <w:jc w:val="center"/>
              <w:textAlignment w:val="baseline"/>
              <w:rPr>
                <w:rFonts w:ascii="Times New Roman" w:eastAsia="等线" w:hAnsi="Times New Roman" w:cs="Times New Roman"/>
                <w:kern w:val="24"/>
                <w:sz w:val="20"/>
                <w:szCs w:val="20"/>
              </w:rPr>
            </w:pPr>
            <w:r w:rsidRPr="00081BB5">
              <w:rPr>
                <w:rFonts w:ascii="Times New Roman" w:eastAsia="等线" w:hAnsi="Times New Roman" w:cs="Times New Roman"/>
                <w:color w:val="000000"/>
                <w:sz w:val="20"/>
                <w:szCs w:val="20"/>
              </w:rPr>
              <w:t>1.06</w:t>
            </w:r>
          </w:p>
        </w:tc>
        <w:tc>
          <w:tcPr>
            <w:tcW w:w="1076" w:type="dxa"/>
          </w:tcPr>
          <w:p w14:paraId="02C248CD" w14:textId="16CF0C1A"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7B6E0C">
              <w:rPr>
                <w:rFonts w:ascii="Times New Roman" w:hAnsi="Times New Roman" w:cs="Times New Roman" w:hint="eastAsia"/>
                <w:bCs/>
                <w:iCs/>
                <w:sz w:val="20"/>
                <w:szCs w:val="20"/>
                <w:lang w:eastAsia="zh-CN"/>
              </w:rPr>
              <w:t>57</w:t>
            </w:r>
          </w:p>
        </w:tc>
        <w:tc>
          <w:tcPr>
            <w:tcW w:w="1472" w:type="dxa"/>
            <w:vAlign w:val="center"/>
          </w:tcPr>
          <w:p w14:paraId="726F8FC0" w14:textId="6E52053F" w:rsidR="00081BB5" w:rsidRPr="00E70F66" w:rsidRDefault="00081BB5" w:rsidP="00081BB5">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Pr>
                <w:rFonts w:ascii="Times New Roman" w:eastAsia="微软雅黑" w:hAnsi="Times New Roman" w:cs="Times New Roman" w:hint="eastAsia"/>
                <w:kern w:val="24"/>
                <w:sz w:val="20"/>
                <w:szCs w:val="20"/>
                <w:lang w:eastAsia="zh-CN"/>
              </w:rPr>
              <w:t>0.18</w:t>
            </w:r>
          </w:p>
        </w:tc>
      </w:tr>
      <w:tr w:rsidR="00081BB5" w:rsidRPr="00E70F66" w14:paraId="0CE952A2" w14:textId="77777777" w:rsidTr="007765E4">
        <w:trPr>
          <w:jc w:val="center"/>
        </w:trPr>
        <w:tc>
          <w:tcPr>
            <w:tcW w:w="1006" w:type="dxa"/>
            <w:vAlign w:val="center"/>
          </w:tcPr>
          <w:p w14:paraId="11900ADF" w14:textId="25BB6C16"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A3</w:t>
            </w:r>
          </w:p>
        </w:tc>
        <w:tc>
          <w:tcPr>
            <w:tcW w:w="965" w:type="dxa"/>
            <w:vAlign w:val="center"/>
          </w:tcPr>
          <w:p w14:paraId="5DFDC428" w14:textId="652D3F6D"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139</w:t>
            </w:r>
          </w:p>
        </w:tc>
        <w:tc>
          <w:tcPr>
            <w:tcW w:w="986" w:type="dxa"/>
            <w:vAlign w:val="center"/>
          </w:tcPr>
          <w:p w14:paraId="6B5B26BE" w14:textId="22EC022A"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093" w:type="dxa"/>
            <w:vAlign w:val="bottom"/>
          </w:tcPr>
          <w:p w14:paraId="3FDFB892" w14:textId="372B2C55" w:rsidR="00081BB5" w:rsidRPr="00081BB5" w:rsidRDefault="00081BB5" w:rsidP="00081BB5">
            <w:pPr>
              <w:overflowPunct w:val="0"/>
              <w:autoSpaceDE w:val="0"/>
              <w:autoSpaceDN w:val="0"/>
              <w:adjustRightInd w:val="0"/>
              <w:snapToGrid w:val="0"/>
              <w:jc w:val="center"/>
              <w:textAlignment w:val="baseline"/>
              <w:rPr>
                <w:rFonts w:ascii="Times New Roman" w:eastAsia="等线" w:hAnsi="Times New Roman" w:cs="Times New Roman"/>
                <w:kern w:val="24"/>
                <w:sz w:val="20"/>
                <w:szCs w:val="20"/>
              </w:rPr>
            </w:pPr>
            <w:r w:rsidRPr="00081BB5">
              <w:rPr>
                <w:rFonts w:ascii="Times New Roman" w:eastAsia="等线" w:hAnsi="Times New Roman" w:cs="Times New Roman"/>
                <w:color w:val="000000"/>
                <w:sz w:val="20"/>
                <w:szCs w:val="20"/>
              </w:rPr>
              <w:t>1.65</w:t>
            </w:r>
          </w:p>
        </w:tc>
        <w:tc>
          <w:tcPr>
            <w:tcW w:w="1076" w:type="dxa"/>
          </w:tcPr>
          <w:p w14:paraId="04B896EE" w14:textId="200FFEE4"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7B6E0C">
              <w:rPr>
                <w:rFonts w:ascii="Times New Roman" w:hAnsi="Times New Roman" w:cs="Times New Roman" w:hint="eastAsia"/>
                <w:bCs/>
                <w:iCs/>
                <w:sz w:val="20"/>
                <w:szCs w:val="20"/>
                <w:lang w:eastAsia="zh-CN"/>
              </w:rPr>
              <w:t>57</w:t>
            </w:r>
          </w:p>
        </w:tc>
        <w:tc>
          <w:tcPr>
            <w:tcW w:w="1472" w:type="dxa"/>
            <w:vAlign w:val="center"/>
          </w:tcPr>
          <w:p w14:paraId="3882CC6D" w14:textId="2BDB1EF2" w:rsidR="00081BB5" w:rsidRPr="00E70F66" w:rsidRDefault="00081BB5" w:rsidP="00081BB5">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Pr>
                <w:rFonts w:ascii="Times New Roman" w:eastAsia="微软雅黑" w:hAnsi="Times New Roman" w:cs="Times New Roman" w:hint="eastAsia"/>
                <w:kern w:val="24"/>
                <w:sz w:val="20"/>
                <w:szCs w:val="20"/>
                <w:lang w:eastAsia="zh-CN"/>
              </w:rPr>
              <w:t>0.29</w:t>
            </w:r>
          </w:p>
        </w:tc>
      </w:tr>
      <w:tr w:rsidR="00081BB5" w:rsidRPr="00E70F66" w14:paraId="0CB0EBF1" w14:textId="77777777" w:rsidTr="007765E4">
        <w:trPr>
          <w:jc w:val="center"/>
        </w:trPr>
        <w:tc>
          <w:tcPr>
            <w:tcW w:w="1006" w:type="dxa"/>
            <w:vAlign w:val="center"/>
          </w:tcPr>
          <w:p w14:paraId="6E13CCF1" w14:textId="6A796B3B"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B1</w:t>
            </w:r>
          </w:p>
        </w:tc>
        <w:tc>
          <w:tcPr>
            <w:tcW w:w="965" w:type="dxa"/>
            <w:vAlign w:val="center"/>
          </w:tcPr>
          <w:p w14:paraId="08AA2D52" w14:textId="42BCB81A"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139</w:t>
            </w:r>
          </w:p>
        </w:tc>
        <w:tc>
          <w:tcPr>
            <w:tcW w:w="986" w:type="dxa"/>
            <w:vAlign w:val="center"/>
          </w:tcPr>
          <w:p w14:paraId="03994855" w14:textId="6E9FBC49"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093" w:type="dxa"/>
            <w:vAlign w:val="bottom"/>
          </w:tcPr>
          <w:p w14:paraId="182AC537" w14:textId="0E509173" w:rsidR="00081BB5" w:rsidRPr="00081BB5"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081BB5">
              <w:rPr>
                <w:rFonts w:ascii="Times New Roman" w:eastAsia="等线" w:hAnsi="Times New Roman" w:cs="Times New Roman"/>
                <w:color w:val="000000"/>
                <w:sz w:val="20"/>
                <w:szCs w:val="20"/>
              </w:rPr>
              <w:t>0.33</w:t>
            </w:r>
          </w:p>
        </w:tc>
        <w:tc>
          <w:tcPr>
            <w:tcW w:w="1076" w:type="dxa"/>
          </w:tcPr>
          <w:p w14:paraId="3BDC9DBB" w14:textId="20B22235"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7B6E0C">
              <w:rPr>
                <w:rFonts w:ascii="Times New Roman" w:hAnsi="Times New Roman" w:cs="Times New Roman" w:hint="eastAsia"/>
                <w:bCs/>
                <w:iCs/>
                <w:sz w:val="20"/>
                <w:szCs w:val="20"/>
                <w:lang w:eastAsia="zh-CN"/>
              </w:rPr>
              <w:t>57</w:t>
            </w:r>
          </w:p>
        </w:tc>
        <w:tc>
          <w:tcPr>
            <w:tcW w:w="1472" w:type="dxa"/>
            <w:vAlign w:val="center"/>
          </w:tcPr>
          <w:p w14:paraId="199BE51B" w14:textId="7A044620"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0.06</w:t>
            </w:r>
          </w:p>
        </w:tc>
      </w:tr>
      <w:tr w:rsidR="00081BB5" w:rsidRPr="00E70F66" w14:paraId="155A6CE7" w14:textId="77777777" w:rsidTr="007765E4">
        <w:trPr>
          <w:jc w:val="center"/>
        </w:trPr>
        <w:tc>
          <w:tcPr>
            <w:tcW w:w="1006" w:type="dxa"/>
            <w:vAlign w:val="center"/>
          </w:tcPr>
          <w:p w14:paraId="7A5839B0" w14:textId="094D6973"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B2</w:t>
            </w:r>
          </w:p>
        </w:tc>
        <w:tc>
          <w:tcPr>
            <w:tcW w:w="965" w:type="dxa"/>
            <w:vAlign w:val="center"/>
          </w:tcPr>
          <w:p w14:paraId="25AA1D89" w14:textId="31AE7F6F"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139</w:t>
            </w:r>
          </w:p>
        </w:tc>
        <w:tc>
          <w:tcPr>
            <w:tcW w:w="986" w:type="dxa"/>
            <w:vAlign w:val="center"/>
          </w:tcPr>
          <w:p w14:paraId="0A3BC958" w14:textId="6B71A5E0"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093" w:type="dxa"/>
            <w:vAlign w:val="bottom"/>
          </w:tcPr>
          <w:p w14:paraId="4EDB969E" w14:textId="43E890B7" w:rsidR="00081BB5" w:rsidRPr="00081BB5" w:rsidRDefault="00081BB5" w:rsidP="00081BB5">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081BB5">
              <w:rPr>
                <w:rFonts w:ascii="Times New Roman" w:eastAsia="等线" w:hAnsi="Times New Roman" w:cs="Times New Roman"/>
                <w:color w:val="000000"/>
                <w:sz w:val="20"/>
                <w:szCs w:val="20"/>
              </w:rPr>
              <w:t>0.62</w:t>
            </w:r>
          </w:p>
        </w:tc>
        <w:tc>
          <w:tcPr>
            <w:tcW w:w="1076" w:type="dxa"/>
          </w:tcPr>
          <w:p w14:paraId="592E1439" w14:textId="6CD719A0" w:rsidR="00081BB5" w:rsidRPr="00E70F66" w:rsidRDefault="00081BB5" w:rsidP="00081BB5">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7B6E0C">
              <w:rPr>
                <w:rFonts w:ascii="Times New Roman" w:hAnsi="Times New Roman" w:cs="Times New Roman" w:hint="eastAsia"/>
                <w:bCs/>
                <w:iCs/>
                <w:sz w:val="20"/>
                <w:szCs w:val="20"/>
                <w:lang w:eastAsia="zh-CN"/>
              </w:rPr>
              <w:t>57</w:t>
            </w:r>
          </w:p>
        </w:tc>
        <w:tc>
          <w:tcPr>
            <w:tcW w:w="1472" w:type="dxa"/>
            <w:vAlign w:val="center"/>
          </w:tcPr>
          <w:p w14:paraId="57CAACF7" w14:textId="4C07A477" w:rsidR="00081BB5" w:rsidRPr="00E70F66" w:rsidRDefault="00081BB5" w:rsidP="00081BB5">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Pr>
                <w:rFonts w:ascii="Times New Roman" w:eastAsia="微软雅黑" w:hAnsi="Times New Roman" w:cs="Times New Roman" w:hint="eastAsia"/>
                <w:kern w:val="24"/>
                <w:sz w:val="20"/>
                <w:szCs w:val="20"/>
                <w:lang w:eastAsia="zh-CN"/>
              </w:rPr>
              <w:t>0.11</w:t>
            </w:r>
          </w:p>
        </w:tc>
      </w:tr>
      <w:tr w:rsidR="00081BB5" w:rsidRPr="00E70F66" w14:paraId="6CB4D39E" w14:textId="77777777" w:rsidTr="007765E4">
        <w:trPr>
          <w:jc w:val="center"/>
        </w:trPr>
        <w:tc>
          <w:tcPr>
            <w:tcW w:w="1006" w:type="dxa"/>
            <w:vAlign w:val="center"/>
          </w:tcPr>
          <w:p w14:paraId="4910A658" w14:textId="4237BE2B"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B3</w:t>
            </w:r>
          </w:p>
        </w:tc>
        <w:tc>
          <w:tcPr>
            <w:tcW w:w="965" w:type="dxa"/>
            <w:vAlign w:val="center"/>
          </w:tcPr>
          <w:p w14:paraId="1ECA624D" w14:textId="3583A216"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139</w:t>
            </w:r>
          </w:p>
        </w:tc>
        <w:tc>
          <w:tcPr>
            <w:tcW w:w="986" w:type="dxa"/>
            <w:vAlign w:val="center"/>
          </w:tcPr>
          <w:p w14:paraId="5529DFC4" w14:textId="64D2F330"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093" w:type="dxa"/>
            <w:vAlign w:val="bottom"/>
          </w:tcPr>
          <w:p w14:paraId="16300F5B" w14:textId="4C048F33" w:rsidR="00081BB5" w:rsidRPr="00081BB5" w:rsidRDefault="00081BB5" w:rsidP="00081BB5">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081BB5">
              <w:rPr>
                <w:rFonts w:ascii="Times New Roman" w:eastAsia="等线" w:hAnsi="Times New Roman" w:cs="Times New Roman"/>
                <w:color w:val="000000"/>
                <w:sz w:val="20"/>
                <w:szCs w:val="20"/>
              </w:rPr>
              <w:t>0.915</w:t>
            </w:r>
          </w:p>
        </w:tc>
        <w:tc>
          <w:tcPr>
            <w:tcW w:w="1076" w:type="dxa"/>
          </w:tcPr>
          <w:p w14:paraId="4CC9DA8B" w14:textId="12FF0F2E" w:rsidR="00081BB5" w:rsidRPr="00E70F66" w:rsidRDefault="00081BB5" w:rsidP="00081BB5">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7B6E0C">
              <w:rPr>
                <w:rFonts w:ascii="Times New Roman" w:hAnsi="Times New Roman" w:cs="Times New Roman" w:hint="eastAsia"/>
                <w:bCs/>
                <w:iCs/>
                <w:sz w:val="20"/>
                <w:szCs w:val="20"/>
                <w:lang w:eastAsia="zh-CN"/>
              </w:rPr>
              <w:t>57</w:t>
            </w:r>
          </w:p>
        </w:tc>
        <w:tc>
          <w:tcPr>
            <w:tcW w:w="1472" w:type="dxa"/>
            <w:vAlign w:val="center"/>
          </w:tcPr>
          <w:p w14:paraId="76D1E115" w14:textId="6A365FCC" w:rsidR="00081BB5" w:rsidRPr="00E70F66" w:rsidRDefault="00081BB5" w:rsidP="00081BB5">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Pr>
                <w:rFonts w:ascii="Times New Roman" w:eastAsia="微软雅黑" w:hAnsi="Times New Roman" w:cs="Times New Roman" w:hint="eastAsia"/>
                <w:kern w:val="24"/>
                <w:sz w:val="20"/>
                <w:szCs w:val="20"/>
                <w:lang w:eastAsia="zh-CN"/>
              </w:rPr>
              <w:t>0.16</w:t>
            </w:r>
          </w:p>
        </w:tc>
      </w:tr>
      <w:tr w:rsidR="00081BB5" w:rsidRPr="00E70F66" w14:paraId="4BDFD740" w14:textId="77777777" w:rsidTr="007765E4">
        <w:trPr>
          <w:jc w:val="center"/>
        </w:trPr>
        <w:tc>
          <w:tcPr>
            <w:tcW w:w="1006" w:type="dxa"/>
            <w:vAlign w:val="center"/>
          </w:tcPr>
          <w:p w14:paraId="7027514D" w14:textId="242244C1"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B4</w:t>
            </w:r>
          </w:p>
        </w:tc>
        <w:tc>
          <w:tcPr>
            <w:tcW w:w="965" w:type="dxa"/>
            <w:vAlign w:val="center"/>
          </w:tcPr>
          <w:p w14:paraId="2F66EF62" w14:textId="0F398B0C"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139</w:t>
            </w:r>
          </w:p>
        </w:tc>
        <w:tc>
          <w:tcPr>
            <w:tcW w:w="986" w:type="dxa"/>
            <w:vAlign w:val="center"/>
          </w:tcPr>
          <w:p w14:paraId="1AFA588C" w14:textId="3AD8EC43"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093" w:type="dxa"/>
            <w:vAlign w:val="bottom"/>
          </w:tcPr>
          <w:p w14:paraId="46EC0743" w14:textId="65F685BF" w:rsidR="00081BB5" w:rsidRPr="00081BB5"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081BB5">
              <w:rPr>
                <w:rFonts w:ascii="Times New Roman" w:eastAsia="等线" w:hAnsi="Times New Roman" w:cs="Times New Roman"/>
                <w:color w:val="000000"/>
                <w:sz w:val="20"/>
                <w:szCs w:val="20"/>
              </w:rPr>
              <w:t>1.795</w:t>
            </w:r>
          </w:p>
        </w:tc>
        <w:tc>
          <w:tcPr>
            <w:tcW w:w="1076" w:type="dxa"/>
          </w:tcPr>
          <w:p w14:paraId="67DF7EC3" w14:textId="5DF61B85"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7B6E0C">
              <w:rPr>
                <w:rFonts w:ascii="Times New Roman" w:hAnsi="Times New Roman" w:cs="Times New Roman" w:hint="eastAsia"/>
                <w:bCs/>
                <w:iCs/>
                <w:sz w:val="20"/>
                <w:szCs w:val="20"/>
                <w:lang w:eastAsia="zh-CN"/>
              </w:rPr>
              <w:t>57</w:t>
            </w:r>
          </w:p>
        </w:tc>
        <w:tc>
          <w:tcPr>
            <w:tcW w:w="1472" w:type="dxa"/>
            <w:vAlign w:val="center"/>
          </w:tcPr>
          <w:p w14:paraId="040EEE7D" w14:textId="1D4B151D"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0.31</w:t>
            </w:r>
          </w:p>
        </w:tc>
      </w:tr>
      <w:tr w:rsidR="00081BB5" w:rsidRPr="00E70F66" w14:paraId="29F7C746" w14:textId="77777777" w:rsidTr="007765E4">
        <w:trPr>
          <w:jc w:val="center"/>
        </w:trPr>
        <w:tc>
          <w:tcPr>
            <w:tcW w:w="1006" w:type="dxa"/>
            <w:vAlign w:val="center"/>
          </w:tcPr>
          <w:p w14:paraId="655181AC" w14:textId="430F8152"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C0</w:t>
            </w:r>
          </w:p>
        </w:tc>
        <w:tc>
          <w:tcPr>
            <w:tcW w:w="965" w:type="dxa"/>
            <w:vAlign w:val="center"/>
          </w:tcPr>
          <w:p w14:paraId="02E89202" w14:textId="04E2492F"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139</w:t>
            </w:r>
          </w:p>
        </w:tc>
        <w:tc>
          <w:tcPr>
            <w:tcW w:w="986" w:type="dxa"/>
            <w:vAlign w:val="center"/>
          </w:tcPr>
          <w:p w14:paraId="2F360722" w14:textId="3CB342A7"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093" w:type="dxa"/>
            <w:vAlign w:val="bottom"/>
          </w:tcPr>
          <w:p w14:paraId="4F49AE99" w14:textId="3D75D1A5" w:rsidR="00081BB5" w:rsidRPr="00081BB5" w:rsidRDefault="00081BB5" w:rsidP="00081BB5">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081BB5">
              <w:rPr>
                <w:rFonts w:ascii="Times New Roman" w:eastAsia="等线" w:hAnsi="Times New Roman" w:cs="Times New Roman"/>
                <w:color w:val="000000"/>
                <w:sz w:val="20"/>
                <w:szCs w:val="20"/>
              </w:rPr>
              <w:t>2.415</w:t>
            </w:r>
          </w:p>
        </w:tc>
        <w:tc>
          <w:tcPr>
            <w:tcW w:w="1076" w:type="dxa"/>
          </w:tcPr>
          <w:p w14:paraId="58BC0D74" w14:textId="458AA5EB"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7B6E0C">
              <w:rPr>
                <w:rFonts w:ascii="Times New Roman" w:hAnsi="Times New Roman" w:cs="Times New Roman" w:hint="eastAsia"/>
                <w:bCs/>
                <w:iCs/>
                <w:sz w:val="20"/>
                <w:szCs w:val="20"/>
                <w:lang w:eastAsia="zh-CN"/>
              </w:rPr>
              <w:t>57</w:t>
            </w:r>
          </w:p>
        </w:tc>
        <w:tc>
          <w:tcPr>
            <w:tcW w:w="1472" w:type="dxa"/>
            <w:vAlign w:val="center"/>
          </w:tcPr>
          <w:p w14:paraId="415D0E3B" w14:textId="67088280" w:rsidR="00081BB5" w:rsidRPr="00E70F66" w:rsidRDefault="00081BB5" w:rsidP="00081BB5">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Pr>
                <w:rFonts w:ascii="Times New Roman" w:eastAsia="微软雅黑" w:hAnsi="Times New Roman" w:cs="Times New Roman" w:hint="eastAsia"/>
                <w:kern w:val="24"/>
                <w:sz w:val="20"/>
                <w:szCs w:val="20"/>
                <w:lang w:eastAsia="zh-CN"/>
              </w:rPr>
              <w:t>0.42</w:t>
            </w:r>
          </w:p>
        </w:tc>
      </w:tr>
      <w:tr w:rsidR="00081BB5" w:rsidRPr="00E70F66" w14:paraId="64EE31DB" w14:textId="77777777" w:rsidTr="007765E4">
        <w:trPr>
          <w:jc w:val="center"/>
        </w:trPr>
        <w:tc>
          <w:tcPr>
            <w:tcW w:w="1006" w:type="dxa"/>
            <w:vAlign w:val="center"/>
          </w:tcPr>
          <w:p w14:paraId="21A49A1B" w14:textId="55790073"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C2</w:t>
            </w:r>
          </w:p>
        </w:tc>
        <w:tc>
          <w:tcPr>
            <w:tcW w:w="965" w:type="dxa"/>
            <w:vAlign w:val="center"/>
          </w:tcPr>
          <w:p w14:paraId="42B8B0D6" w14:textId="5EC94DB4"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139</w:t>
            </w:r>
          </w:p>
        </w:tc>
        <w:tc>
          <w:tcPr>
            <w:tcW w:w="986" w:type="dxa"/>
            <w:vAlign w:val="center"/>
          </w:tcPr>
          <w:p w14:paraId="4264CFF8" w14:textId="62FE947A"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093" w:type="dxa"/>
            <w:vAlign w:val="bottom"/>
          </w:tcPr>
          <w:p w14:paraId="664C5E14" w14:textId="6BF877F0" w:rsidR="00081BB5" w:rsidRPr="00081BB5" w:rsidRDefault="00081BB5" w:rsidP="00081BB5">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081BB5">
              <w:rPr>
                <w:rFonts w:ascii="Times New Roman" w:eastAsia="等线" w:hAnsi="Times New Roman" w:cs="Times New Roman"/>
                <w:color w:val="000000"/>
                <w:sz w:val="20"/>
                <w:szCs w:val="20"/>
              </w:rPr>
              <w:t>4.055</w:t>
            </w:r>
          </w:p>
        </w:tc>
        <w:tc>
          <w:tcPr>
            <w:tcW w:w="1076" w:type="dxa"/>
          </w:tcPr>
          <w:p w14:paraId="1AC22027" w14:textId="730BF1B9"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7B6E0C">
              <w:rPr>
                <w:rFonts w:ascii="Times New Roman" w:hAnsi="Times New Roman" w:cs="Times New Roman" w:hint="eastAsia"/>
                <w:bCs/>
                <w:iCs/>
                <w:sz w:val="20"/>
                <w:szCs w:val="20"/>
                <w:lang w:eastAsia="zh-CN"/>
              </w:rPr>
              <w:t>57</w:t>
            </w:r>
          </w:p>
        </w:tc>
        <w:tc>
          <w:tcPr>
            <w:tcW w:w="1472" w:type="dxa"/>
            <w:vAlign w:val="center"/>
          </w:tcPr>
          <w:p w14:paraId="24582773" w14:textId="022B4CA7" w:rsidR="00081BB5" w:rsidRPr="00E70F66" w:rsidRDefault="00081BB5" w:rsidP="00081BB5">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Pr>
                <w:rFonts w:ascii="Times New Roman" w:eastAsia="微软雅黑" w:hAnsi="Times New Roman" w:cs="Times New Roman" w:hint="eastAsia"/>
                <w:kern w:val="24"/>
                <w:sz w:val="20"/>
                <w:szCs w:val="20"/>
                <w:lang w:eastAsia="zh-CN"/>
              </w:rPr>
              <w:t>0.7</w:t>
            </w:r>
          </w:p>
        </w:tc>
      </w:tr>
    </w:tbl>
    <w:p w14:paraId="3D802D3D" w14:textId="56132919" w:rsidR="00F11B74" w:rsidRDefault="007C31F4"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the scenario 2 and Case b, UE should be capable of sending PRACH to the satellite to resume the uplink synchronization or request further </w:t>
      </w:r>
      <w:r>
        <w:rPr>
          <w:rFonts w:ascii="Times New Roman" w:hAnsi="Times New Roman" w:cs="Times New Roman"/>
          <w:bCs/>
          <w:iCs/>
          <w:sz w:val="20"/>
          <w:szCs w:val="20"/>
        </w:rPr>
        <w:t>assistance</w:t>
      </w:r>
      <w:r>
        <w:rPr>
          <w:rFonts w:ascii="Times New Roman" w:hAnsi="Times New Roman" w:cs="Times New Roman" w:hint="eastAsia"/>
          <w:bCs/>
          <w:iCs/>
          <w:sz w:val="20"/>
          <w:szCs w:val="20"/>
        </w:rPr>
        <w:t xml:space="preserve"> from the satellite.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hen tolerable positioning error under current PRACH format can be studied to determine the radium of the location uncertainty area. </w:t>
      </w:r>
    </w:p>
    <w:p w14:paraId="79680CAA" w14:textId="4237B7CD" w:rsidR="0000026E" w:rsidRPr="0045026F" w:rsidRDefault="00F11B74"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lastRenderedPageBreak/>
        <w:t xml:space="preserve">Proposal </w:t>
      </w:r>
      <w:r w:rsidR="00F7100D">
        <w:rPr>
          <w:rFonts w:ascii="Times New Roman" w:hAnsi="Times New Roman" w:cs="Times New Roman" w:hint="eastAsia"/>
          <w:b/>
          <w:iCs/>
          <w:sz w:val="20"/>
          <w:szCs w:val="20"/>
        </w:rPr>
        <w:t>8</w:t>
      </w:r>
      <w:r w:rsidRPr="00A20CC3">
        <w:rPr>
          <w:rFonts w:ascii="Times New Roman" w:hAnsi="Times New Roman" w:cs="Times New Roman"/>
          <w:b/>
          <w:iCs/>
          <w:sz w:val="20"/>
          <w:szCs w:val="20"/>
        </w:rPr>
        <w:t>:</w:t>
      </w:r>
      <w:r w:rsidR="0045026F">
        <w:rPr>
          <w:rFonts w:ascii="Times New Roman" w:hAnsi="Times New Roman" w:cs="Times New Roman" w:hint="eastAsia"/>
          <w:b/>
          <w:iCs/>
          <w:sz w:val="20"/>
          <w:szCs w:val="20"/>
        </w:rPr>
        <w:t xml:space="preserve"> </w:t>
      </w:r>
      <w:r w:rsidR="00190D8A" w:rsidRPr="00A20CC3">
        <w:rPr>
          <w:rFonts w:ascii="Times New Roman" w:hAnsi="Times New Roman" w:cs="Times New Roman"/>
          <w:b/>
          <w:iCs/>
          <w:sz w:val="20"/>
          <w:szCs w:val="20"/>
        </w:rPr>
        <w:t xml:space="preserve">The </w:t>
      </w:r>
      <w:r w:rsidRPr="00A20CC3">
        <w:rPr>
          <w:rFonts w:ascii="Times New Roman" w:hAnsi="Times New Roman" w:cs="Times New Roman"/>
          <w:b/>
          <w:iCs/>
          <w:sz w:val="20"/>
          <w:szCs w:val="20"/>
        </w:rPr>
        <w:t xml:space="preserve">tolerable positioning error under current PRACH format can be studied to </w:t>
      </w:r>
      <w:r w:rsidRPr="00F9353C">
        <w:rPr>
          <w:rFonts w:ascii="Times New Roman" w:hAnsi="Times New Roman" w:cs="Times New Roman"/>
          <w:b/>
          <w:iCs/>
          <w:sz w:val="20"/>
          <w:szCs w:val="20"/>
        </w:rPr>
        <w:t xml:space="preserve">determine the </w:t>
      </w:r>
      <w:r w:rsidR="00C61560" w:rsidRPr="00F9353C">
        <w:rPr>
          <w:rFonts w:ascii="Times New Roman" w:hAnsi="Times New Roman" w:cs="Times New Roman"/>
          <w:b/>
          <w:iCs/>
          <w:sz w:val="20"/>
          <w:szCs w:val="20"/>
        </w:rPr>
        <w:t xml:space="preserve">radius </w:t>
      </w:r>
      <w:r w:rsidRPr="00F9353C">
        <w:rPr>
          <w:rFonts w:ascii="Times New Roman" w:hAnsi="Times New Roman" w:cs="Times New Roman"/>
          <w:b/>
          <w:iCs/>
          <w:sz w:val="20"/>
          <w:szCs w:val="20"/>
        </w:rPr>
        <w:t xml:space="preserve">of </w:t>
      </w:r>
      <w:r w:rsidRPr="00A20CC3">
        <w:rPr>
          <w:rFonts w:ascii="Times New Roman" w:hAnsi="Times New Roman" w:cs="Times New Roman"/>
          <w:b/>
          <w:iCs/>
          <w:sz w:val="20"/>
          <w:szCs w:val="20"/>
        </w:rPr>
        <w:t>the location uncertainty area.</w:t>
      </w:r>
    </w:p>
    <w:p w14:paraId="55AC782A" w14:textId="4A4C188D" w:rsidR="00F8370D" w:rsidRDefault="003B3767" w:rsidP="0045026F">
      <w:pPr>
        <w:pStyle w:val="2"/>
        <w:numPr>
          <w:ilvl w:val="1"/>
          <w:numId w:val="0"/>
        </w:numPr>
        <w:spacing w:before="120" w:after="120"/>
        <w:jc w:val="both"/>
        <w:rPr>
          <w:rFonts w:eastAsiaTheme="minorEastAsia"/>
          <w:b/>
          <w:bCs/>
          <w:sz w:val="24"/>
        </w:rPr>
      </w:pPr>
      <w:r>
        <w:rPr>
          <w:b/>
          <w:bCs/>
          <w:sz w:val="24"/>
        </w:rPr>
        <w:t>2.</w:t>
      </w:r>
      <w:r w:rsidR="002754D0" w:rsidRPr="00F8370D">
        <w:rPr>
          <w:rFonts w:hint="eastAsia"/>
          <w:b/>
          <w:bCs/>
          <w:sz w:val="24"/>
        </w:rPr>
        <w:t>3</w:t>
      </w:r>
      <w:r>
        <w:rPr>
          <w:b/>
          <w:bCs/>
          <w:sz w:val="24"/>
        </w:rPr>
        <w:t xml:space="preserve"> </w:t>
      </w:r>
      <w:r w:rsidR="002375DF">
        <w:rPr>
          <w:rFonts w:eastAsiaTheme="minorEastAsia" w:hint="eastAsia"/>
          <w:b/>
          <w:bCs/>
          <w:sz w:val="24"/>
        </w:rPr>
        <w:t>P</w:t>
      </w:r>
      <w:r w:rsidR="00F8370D" w:rsidRPr="00F8370D">
        <w:rPr>
          <w:rFonts w:hint="eastAsia"/>
          <w:b/>
          <w:bCs/>
          <w:sz w:val="24"/>
        </w:rPr>
        <w:t>otential enhancement</w:t>
      </w:r>
    </w:p>
    <w:p w14:paraId="7DEE1444" w14:textId="110031E4" w:rsidR="00AD6F9D" w:rsidRPr="000B491A" w:rsidRDefault="000B491A" w:rsidP="000B491A">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F269D2">
        <w:rPr>
          <w:rFonts w:ascii="Times New Roman" w:hAnsi="Times New Roman" w:cs="Times New Roman"/>
          <w:bCs/>
          <w:iCs/>
          <w:sz w:val="20"/>
          <w:szCs w:val="20"/>
        </w:rPr>
        <w:t>Accordin</w:t>
      </w:r>
      <w:r w:rsidRPr="00F269D2">
        <w:rPr>
          <w:rFonts w:ascii="Times New Roman" w:hAnsi="Times New Roman" w:cs="Times New Roman" w:hint="eastAsia"/>
          <w:bCs/>
          <w:iCs/>
          <w:sz w:val="20"/>
          <w:szCs w:val="20"/>
        </w:rPr>
        <w:t xml:space="preserve">g to </w:t>
      </w:r>
      <w:r>
        <w:rPr>
          <w:rFonts w:ascii="Times New Roman" w:hAnsi="Times New Roman" w:cs="Times New Roman" w:hint="eastAsia"/>
          <w:bCs/>
          <w:iCs/>
          <w:sz w:val="20"/>
          <w:szCs w:val="20"/>
        </w:rPr>
        <w:t>the observed solutions summarized in the RAN1#122bis meeting, some potential enhancements are proposed, including the following</w:t>
      </w:r>
    </w:p>
    <w:tbl>
      <w:tblPr>
        <w:tblStyle w:val="aff1"/>
        <w:tblW w:w="0" w:type="auto"/>
        <w:tblLook w:val="04A0" w:firstRow="1" w:lastRow="0" w:firstColumn="1" w:lastColumn="0" w:noHBand="0" w:noVBand="1"/>
      </w:tblPr>
      <w:tblGrid>
        <w:gridCol w:w="9962"/>
      </w:tblGrid>
      <w:tr w:rsidR="001764F9" w:rsidRPr="001764F9" w14:paraId="3CC91153" w14:textId="77777777" w:rsidTr="001764F9">
        <w:tc>
          <w:tcPr>
            <w:tcW w:w="9962" w:type="dxa"/>
          </w:tcPr>
          <w:p w14:paraId="5216EED8" w14:textId="77777777" w:rsidR="001764F9" w:rsidRPr="001764F9" w:rsidRDefault="001764F9" w:rsidP="001764F9">
            <w:pPr>
              <w:pStyle w:val="Doc-text2"/>
              <w:spacing w:before="120" w:after="120"/>
              <w:ind w:left="0" w:firstLine="0"/>
              <w:rPr>
                <w:rFonts w:ascii="Times New Roman" w:hAnsi="Times New Roman"/>
                <w:b/>
                <w:lang w:val="en-US"/>
              </w:rPr>
            </w:pPr>
            <w:r w:rsidRPr="001764F9">
              <w:rPr>
                <w:rFonts w:ascii="Times New Roman" w:hAnsi="Times New Roman"/>
                <w:b/>
                <w:lang w:val="en-US"/>
              </w:rPr>
              <w:t>Observation:</w:t>
            </w:r>
          </w:p>
          <w:p w14:paraId="54D5A816" w14:textId="77777777" w:rsidR="001764F9" w:rsidRPr="001764F9" w:rsidRDefault="001764F9" w:rsidP="001764F9">
            <w:pPr>
              <w:rPr>
                <w:rFonts w:ascii="Times New Roman" w:hAnsi="Times New Roman"/>
                <w:bCs/>
                <w:color w:val="000000"/>
                <w:sz w:val="20"/>
                <w:szCs w:val="20"/>
              </w:rPr>
            </w:pPr>
            <w:r w:rsidRPr="001764F9">
              <w:rPr>
                <w:rFonts w:ascii="Times New Roman" w:hAnsi="Times New Roman"/>
                <w:bCs/>
                <w:color w:val="000000"/>
                <w:sz w:val="20"/>
                <w:szCs w:val="20"/>
              </w:rPr>
              <w:t>For the study on GNSS resilient NR-NTN operation, the following solutions for initial access to increase PRACH tolerance and reducing time/frequency uncertainty are listed based on inputs/discussions in RAN1#122bis:</w:t>
            </w:r>
          </w:p>
          <w:p w14:paraId="239E491B" w14:textId="77777777" w:rsidR="001764F9" w:rsidRPr="001764F9" w:rsidRDefault="001764F9" w:rsidP="001764F9">
            <w:pPr>
              <w:pStyle w:val="aff9"/>
              <w:numPr>
                <w:ilvl w:val="0"/>
                <w:numId w:val="50"/>
              </w:numPr>
              <w:suppressAutoHyphens/>
              <w:spacing w:beforeLines="0" w:before="120" w:afterLines="0" w:after="120"/>
              <w:ind w:firstLineChars="0"/>
              <w:jc w:val="both"/>
              <w:rPr>
                <w:bCs/>
                <w:color w:val="000000"/>
                <w:sz w:val="20"/>
                <w:szCs w:val="20"/>
              </w:rPr>
            </w:pPr>
            <w:r w:rsidRPr="001764F9">
              <w:rPr>
                <w:bCs/>
                <w:color w:val="000000"/>
                <w:sz w:val="20"/>
                <w:szCs w:val="20"/>
              </w:rPr>
              <w:t xml:space="preserve">Solution 1: To improve robustness: </w:t>
            </w:r>
          </w:p>
          <w:p w14:paraId="0A6766FB" w14:textId="77777777" w:rsidR="001764F9" w:rsidRPr="001764F9" w:rsidRDefault="001764F9" w:rsidP="001764F9">
            <w:pPr>
              <w:pStyle w:val="aff9"/>
              <w:numPr>
                <w:ilvl w:val="1"/>
                <w:numId w:val="50"/>
              </w:numPr>
              <w:suppressAutoHyphens/>
              <w:spacing w:beforeLines="0" w:before="120" w:afterLines="0" w:after="120"/>
              <w:ind w:firstLineChars="0"/>
              <w:jc w:val="both"/>
              <w:rPr>
                <w:bCs/>
                <w:color w:val="000000"/>
                <w:sz w:val="20"/>
                <w:szCs w:val="20"/>
              </w:rPr>
            </w:pPr>
            <w:r w:rsidRPr="001764F9">
              <w:rPr>
                <w:bCs/>
                <w:color w:val="000000"/>
                <w:sz w:val="20"/>
                <w:szCs w:val="20"/>
              </w:rPr>
              <w:t>Solutions based on modified random access procedures, using existing PRACH formats:</w:t>
            </w:r>
          </w:p>
          <w:p w14:paraId="3BE65A50" w14:textId="77777777" w:rsidR="001764F9" w:rsidRPr="001764F9" w:rsidRDefault="001764F9" w:rsidP="001764F9">
            <w:pPr>
              <w:pStyle w:val="aff9"/>
              <w:numPr>
                <w:ilvl w:val="2"/>
                <w:numId w:val="50"/>
              </w:numPr>
              <w:suppressAutoHyphens/>
              <w:spacing w:beforeLines="0" w:before="120" w:afterLines="0" w:after="120"/>
              <w:ind w:firstLineChars="0"/>
              <w:jc w:val="both"/>
              <w:rPr>
                <w:bCs/>
                <w:color w:val="000000"/>
                <w:sz w:val="20"/>
                <w:szCs w:val="20"/>
              </w:rPr>
            </w:pPr>
            <w:r w:rsidRPr="001764F9">
              <w:rPr>
                <w:bCs/>
                <w:color w:val="000000"/>
                <w:sz w:val="20"/>
                <w:szCs w:val="20"/>
              </w:rPr>
              <w:t xml:space="preserve">Solution 1A: Multiple PRACH transmissions </w:t>
            </w:r>
            <w:r w:rsidRPr="001764F9">
              <w:rPr>
                <w:bCs/>
                <w:strike/>
                <w:color w:val="000000"/>
                <w:sz w:val="20"/>
                <w:szCs w:val="20"/>
              </w:rPr>
              <w:t>(</w:t>
            </w:r>
            <w:r w:rsidRPr="001764F9">
              <w:rPr>
                <w:bCs/>
                <w:color w:val="000000"/>
                <w:sz w:val="20"/>
                <w:szCs w:val="20"/>
              </w:rPr>
              <w:t>e.g. with different roots or different formats or with different time/frequency pre-compensation using multiple reference locations within the uncertainty area) using existing PRACH formats</w:t>
            </w:r>
          </w:p>
          <w:p w14:paraId="0F239292" w14:textId="77777777" w:rsidR="001764F9" w:rsidRPr="001764F9" w:rsidRDefault="001764F9" w:rsidP="001764F9">
            <w:pPr>
              <w:pStyle w:val="aff9"/>
              <w:numPr>
                <w:ilvl w:val="2"/>
                <w:numId w:val="50"/>
              </w:numPr>
              <w:suppressAutoHyphens/>
              <w:spacing w:beforeLines="0" w:before="120" w:afterLines="0" w:after="120"/>
              <w:ind w:firstLineChars="0"/>
              <w:jc w:val="both"/>
              <w:rPr>
                <w:bCs/>
                <w:color w:val="000000"/>
                <w:sz w:val="20"/>
                <w:szCs w:val="20"/>
              </w:rPr>
            </w:pPr>
            <w:r w:rsidRPr="001764F9">
              <w:rPr>
                <w:bCs/>
                <w:color w:val="000000"/>
                <w:sz w:val="20"/>
                <w:szCs w:val="20"/>
              </w:rPr>
              <w:t>Solution 1B: New PRACH restricted sets.</w:t>
            </w:r>
          </w:p>
          <w:p w14:paraId="62BAA6E8" w14:textId="77777777" w:rsidR="001764F9" w:rsidRPr="001764F9" w:rsidRDefault="001764F9" w:rsidP="001764F9">
            <w:pPr>
              <w:pStyle w:val="aff9"/>
              <w:numPr>
                <w:ilvl w:val="2"/>
                <w:numId w:val="50"/>
              </w:numPr>
              <w:suppressAutoHyphens/>
              <w:spacing w:beforeLines="0" w:before="120" w:afterLines="0" w:after="120"/>
              <w:ind w:firstLineChars="0"/>
              <w:jc w:val="both"/>
              <w:rPr>
                <w:bCs/>
                <w:color w:val="000000"/>
                <w:sz w:val="20"/>
                <w:szCs w:val="20"/>
              </w:rPr>
            </w:pPr>
            <w:r w:rsidRPr="001764F9">
              <w:rPr>
                <w:bCs/>
                <w:color w:val="000000"/>
                <w:sz w:val="20"/>
                <w:szCs w:val="20"/>
              </w:rPr>
              <w:t>Solution 1C: Single PRACH transmission with multiple TAC/FAC commands in RAR</w:t>
            </w:r>
          </w:p>
          <w:p w14:paraId="2DA1F124" w14:textId="77777777" w:rsidR="001764F9" w:rsidRPr="001764F9" w:rsidRDefault="001764F9" w:rsidP="001764F9">
            <w:pPr>
              <w:pStyle w:val="aff9"/>
              <w:numPr>
                <w:ilvl w:val="2"/>
                <w:numId w:val="50"/>
              </w:numPr>
              <w:suppressAutoHyphens/>
              <w:spacing w:beforeLines="0" w:before="120" w:afterLines="0" w:after="120"/>
              <w:ind w:firstLineChars="0"/>
              <w:jc w:val="both"/>
              <w:rPr>
                <w:bCs/>
                <w:color w:val="000000"/>
                <w:sz w:val="20"/>
                <w:szCs w:val="20"/>
              </w:rPr>
            </w:pPr>
            <w:r w:rsidRPr="001764F9">
              <w:rPr>
                <w:bCs/>
                <w:color w:val="000000"/>
                <w:sz w:val="20"/>
                <w:szCs w:val="20"/>
              </w:rPr>
              <w:t xml:space="preserve">Solution </w:t>
            </w:r>
            <w:r w:rsidRPr="001764F9">
              <w:rPr>
                <w:rFonts w:eastAsia="MS Mincho"/>
                <w:bCs/>
                <w:color w:val="000000"/>
                <w:sz w:val="20"/>
                <w:szCs w:val="20"/>
                <w:lang w:eastAsia="ja-JP"/>
              </w:rPr>
              <w:t>1D: Signalling enhancements for Msg2 (e.g. enhanced TA command, frequency adjustment command, reference point adjustment command)</w:t>
            </w:r>
          </w:p>
          <w:p w14:paraId="38ACCA45" w14:textId="77777777" w:rsidR="001764F9" w:rsidRPr="001764F9" w:rsidRDefault="001764F9" w:rsidP="001764F9">
            <w:pPr>
              <w:pStyle w:val="aff9"/>
              <w:numPr>
                <w:ilvl w:val="2"/>
                <w:numId w:val="50"/>
              </w:numPr>
              <w:suppressAutoHyphens/>
              <w:spacing w:beforeLines="0" w:before="120" w:afterLines="0" w:after="120"/>
              <w:ind w:firstLineChars="0"/>
              <w:jc w:val="both"/>
              <w:rPr>
                <w:bCs/>
                <w:color w:val="000000"/>
                <w:sz w:val="20"/>
                <w:szCs w:val="20"/>
              </w:rPr>
            </w:pPr>
            <w:r w:rsidRPr="001764F9">
              <w:rPr>
                <w:bCs/>
                <w:color w:val="000000"/>
                <w:sz w:val="20"/>
                <w:szCs w:val="20"/>
              </w:rPr>
              <w:t>Solution 1E: Selection of a set of existing PRACH root</w:t>
            </w:r>
          </w:p>
          <w:p w14:paraId="57D88AE3" w14:textId="77777777" w:rsidR="001764F9" w:rsidRPr="001764F9" w:rsidRDefault="001764F9" w:rsidP="001764F9">
            <w:pPr>
              <w:pStyle w:val="aff9"/>
              <w:numPr>
                <w:ilvl w:val="2"/>
                <w:numId w:val="50"/>
              </w:numPr>
              <w:suppressAutoHyphens/>
              <w:spacing w:beforeLines="0" w:before="120" w:afterLines="0" w:after="120"/>
              <w:ind w:firstLineChars="0"/>
              <w:jc w:val="both"/>
              <w:rPr>
                <w:bCs/>
                <w:color w:val="000000"/>
                <w:sz w:val="20"/>
                <w:szCs w:val="20"/>
              </w:rPr>
            </w:pPr>
            <w:r w:rsidRPr="001764F9">
              <w:rPr>
                <w:bCs/>
                <w:color w:val="000000"/>
                <w:sz w:val="20"/>
                <w:szCs w:val="20"/>
              </w:rPr>
              <w:t>Solution 1F: Using TA margin and RO masking.</w:t>
            </w:r>
          </w:p>
          <w:p w14:paraId="29550DCB" w14:textId="77777777" w:rsidR="001764F9" w:rsidRPr="001764F9" w:rsidRDefault="001764F9" w:rsidP="001764F9">
            <w:pPr>
              <w:pStyle w:val="aff9"/>
              <w:numPr>
                <w:ilvl w:val="2"/>
                <w:numId w:val="50"/>
              </w:numPr>
              <w:suppressAutoHyphens/>
              <w:spacing w:beforeLines="0" w:before="120" w:afterLines="0" w:after="120"/>
              <w:ind w:firstLineChars="0"/>
              <w:jc w:val="both"/>
              <w:rPr>
                <w:bCs/>
                <w:color w:val="000000"/>
                <w:sz w:val="20"/>
                <w:szCs w:val="20"/>
              </w:rPr>
            </w:pPr>
            <w:r w:rsidRPr="001764F9">
              <w:rPr>
                <w:bCs/>
                <w:color w:val="000000"/>
                <w:sz w:val="20"/>
                <w:szCs w:val="20"/>
              </w:rPr>
              <w:t>Other solutions are not precluded</w:t>
            </w:r>
          </w:p>
          <w:p w14:paraId="3EFEEABB" w14:textId="77777777" w:rsidR="001764F9" w:rsidRPr="001764F9" w:rsidRDefault="001764F9" w:rsidP="001764F9">
            <w:pPr>
              <w:pStyle w:val="aff9"/>
              <w:numPr>
                <w:ilvl w:val="0"/>
                <w:numId w:val="50"/>
              </w:numPr>
              <w:suppressAutoHyphens/>
              <w:spacing w:beforeLines="0" w:before="120" w:afterLines="0" w:after="120"/>
              <w:ind w:firstLineChars="0"/>
              <w:jc w:val="both"/>
              <w:rPr>
                <w:bCs/>
                <w:strike/>
                <w:color w:val="000000"/>
                <w:sz w:val="20"/>
                <w:szCs w:val="20"/>
              </w:rPr>
            </w:pPr>
            <w:r w:rsidRPr="001764F9">
              <w:rPr>
                <w:bCs/>
                <w:color w:val="000000"/>
                <w:sz w:val="20"/>
                <w:szCs w:val="20"/>
              </w:rPr>
              <w:t xml:space="preserve">Solution 2: Solutions based on reducing time-frequency uncertainty </w:t>
            </w:r>
          </w:p>
          <w:p w14:paraId="547FD46F" w14:textId="77777777" w:rsidR="001764F9" w:rsidRPr="001764F9" w:rsidRDefault="001764F9" w:rsidP="001764F9">
            <w:pPr>
              <w:pStyle w:val="aff9"/>
              <w:numPr>
                <w:ilvl w:val="1"/>
                <w:numId w:val="50"/>
              </w:numPr>
              <w:suppressAutoHyphens/>
              <w:spacing w:beforeLines="0" w:before="120" w:afterLines="0" w:after="120"/>
              <w:ind w:firstLineChars="0"/>
              <w:jc w:val="both"/>
              <w:rPr>
                <w:bCs/>
                <w:color w:val="000000"/>
                <w:sz w:val="20"/>
                <w:szCs w:val="20"/>
              </w:rPr>
            </w:pPr>
            <w:r w:rsidRPr="001764F9">
              <w:rPr>
                <w:bCs/>
                <w:color w:val="000000"/>
                <w:sz w:val="20"/>
                <w:szCs w:val="20"/>
              </w:rPr>
              <w:t>Solution 2A: Single/multi-satellite DL-TDOA based on current specifications.</w:t>
            </w:r>
          </w:p>
          <w:p w14:paraId="4705919F" w14:textId="77777777" w:rsidR="001764F9" w:rsidRPr="001764F9" w:rsidRDefault="001764F9" w:rsidP="001764F9">
            <w:pPr>
              <w:pStyle w:val="aff9"/>
              <w:numPr>
                <w:ilvl w:val="1"/>
                <w:numId w:val="50"/>
              </w:numPr>
              <w:suppressAutoHyphens/>
              <w:spacing w:beforeLines="0" w:before="120" w:afterLines="0" w:after="120"/>
              <w:ind w:firstLineChars="0"/>
              <w:jc w:val="both"/>
              <w:rPr>
                <w:bCs/>
                <w:color w:val="000000"/>
                <w:sz w:val="20"/>
                <w:szCs w:val="20"/>
              </w:rPr>
            </w:pPr>
            <w:r w:rsidRPr="001764F9">
              <w:rPr>
                <w:bCs/>
                <w:color w:val="000000"/>
                <w:sz w:val="20"/>
                <w:szCs w:val="20"/>
              </w:rPr>
              <w:t>Solution 2B: multiple PRACH attempts based on different time/frequency pre-compensation hypotheses (e.g. based on multiple reference points within the uncertainty area)</w:t>
            </w:r>
          </w:p>
          <w:p w14:paraId="3BB05ECC" w14:textId="77777777" w:rsidR="001764F9" w:rsidRPr="001764F9" w:rsidRDefault="001764F9" w:rsidP="001764F9">
            <w:pPr>
              <w:numPr>
                <w:ilvl w:val="1"/>
                <w:numId w:val="50"/>
              </w:numPr>
              <w:suppressAutoHyphens/>
              <w:spacing w:before="120" w:after="120"/>
              <w:jc w:val="both"/>
              <w:rPr>
                <w:rFonts w:ascii="Times New Roman" w:hAnsi="Times New Roman"/>
                <w:bCs/>
                <w:color w:val="000000"/>
                <w:sz w:val="20"/>
                <w:szCs w:val="20"/>
              </w:rPr>
            </w:pPr>
            <w:r w:rsidRPr="001764F9">
              <w:rPr>
                <w:rFonts w:ascii="Times New Roman" w:hAnsi="Times New Roman"/>
                <w:bCs/>
                <w:color w:val="000000"/>
                <w:sz w:val="20"/>
                <w:szCs w:val="20"/>
              </w:rPr>
              <w:t>Solution 2C: Solutions based on broadcasting DL timestamp(s)</w:t>
            </w:r>
          </w:p>
          <w:p w14:paraId="7831905F" w14:textId="77777777" w:rsidR="001764F9" w:rsidRPr="001764F9" w:rsidRDefault="001764F9" w:rsidP="001764F9">
            <w:pPr>
              <w:numPr>
                <w:ilvl w:val="1"/>
                <w:numId w:val="50"/>
              </w:numPr>
              <w:suppressAutoHyphens/>
              <w:spacing w:before="120" w:after="120"/>
              <w:jc w:val="both"/>
              <w:rPr>
                <w:rFonts w:ascii="Times New Roman" w:hAnsi="Times New Roman"/>
                <w:bCs/>
                <w:color w:val="000000"/>
                <w:sz w:val="20"/>
                <w:szCs w:val="20"/>
              </w:rPr>
            </w:pPr>
            <w:r w:rsidRPr="001764F9">
              <w:rPr>
                <w:rFonts w:ascii="Times New Roman" w:hAnsi="Times New Roman"/>
                <w:bCs/>
                <w:color w:val="000000"/>
                <w:sz w:val="20"/>
                <w:szCs w:val="20"/>
              </w:rPr>
              <w:t xml:space="preserve">Solution </w:t>
            </w:r>
            <w:r w:rsidRPr="001764F9">
              <w:rPr>
                <w:rFonts w:ascii="Times New Roman" w:eastAsia="Times New Roman" w:hAnsi="Times New Roman"/>
                <w:bCs/>
                <w:color w:val="000000"/>
                <w:sz w:val="20"/>
                <w:szCs w:val="20"/>
                <w:lang w:eastAsia="zh-CN"/>
              </w:rPr>
              <w:t xml:space="preserve">2D: UE side </w:t>
            </w:r>
            <w:r w:rsidRPr="001764F9">
              <w:rPr>
                <w:rFonts w:ascii="Times New Roman" w:hAnsi="Times New Roman"/>
                <w:bCs/>
                <w:color w:val="000000"/>
                <w:sz w:val="20"/>
                <w:szCs w:val="20"/>
              </w:rPr>
              <w:t>time/frequency pre-compensation</w:t>
            </w:r>
            <w:r w:rsidRPr="001764F9">
              <w:rPr>
                <w:rFonts w:ascii="Times New Roman" w:eastAsia="Times New Roman" w:hAnsi="Times New Roman"/>
                <w:bCs/>
                <w:color w:val="000000"/>
                <w:sz w:val="20"/>
                <w:szCs w:val="20"/>
                <w:lang w:eastAsia="zh-CN"/>
              </w:rPr>
              <w:t xml:space="preserve"> based on reference location.</w:t>
            </w:r>
          </w:p>
          <w:p w14:paraId="207C8BAB" w14:textId="77777777" w:rsidR="001764F9" w:rsidRPr="001764F9" w:rsidRDefault="001764F9" w:rsidP="001764F9">
            <w:pPr>
              <w:pStyle w:val="aff9"/>
              <w:numPr>
                <w:ilvl w:val="1"/>
                <w:numId w:val="50"/>
              </w:numPr>
              <w:suppressAutoHyphens/>
              <w:spacing w:beforeLines="0" w:before="120" w:afterLines="0" w:after="120"/>
              <w:ind w:firstLineChars="0"/>
              <w:jc w:val="both"/>
              <w:rPr>
                <w:bCs/>
                <w:color w:val="000000"/>
                <w:sz w:val="20"/>
                <w:szCs w:val="20"/>
              </w:rPr>
            </w:pPr>
            <w:r w:rsidRPr="001764F9">
              <w:rPr>
                <w:bCs/>
                <w:color w:val="000000"/>
                <w:sz w:val="20"/>
                <w:szCs w:val="20"/>
              </w:rPr>
              <w:t>Solution 2E: service link time/frequency pre-compensation based on last acquired GNSS position</w:t>
            </w:r>
          </w:p>
          <w:p w14:paraId="6506DC09" w14:textId="77777777" w:rsidR="001764F9" w:rsidRPr="001764F9" w:rsidRDefault="001764F9" w:rsidP="001764F9">
            <w:pPr>
              <w:pStyle w:val="aff9"/>
              <w:numPr>
                <w:ilvl w:val="1"/>
                <w:numId w:val="50"/>
              </w:numPr>
              <w:suppressAutoHyphens/>
              <w:spacing w:beforeLines="0" w:before="120" w:afterLines="0" w:after="120"/>
              <w:ind w:firstLineChars="0"/>
              <w:jc w:val="both"/>
              <w:rPr>
                <w:bCs/>
                <w:color w:val="000000"/>
                <w:sz w:val="20"/>
                <w:szCs w:val="20"/>
              </w:rPr>
            </w:pPr>
            <w:r w:rsidRPr="001764F9">
              <w:rPr>
                <w:bCs/>
                <w:color w:val="000000"/>
                <w:sz w:val="20"/>
                <w:szCs w:val="20"/>
              </w:rPr>
              <w:t>Solution 2F:</w:t>
            </w:r>
            <w:r w:rsidRPr="001764F9">
              <w:rPr>
                <w:bCs/>
                <w:color w:val="000000"/>
                <w:sz w:val="20"/>
                <w:szCs w:val="20"/>
                <w:lang w:eastAsia="zh-CN"/>
              </w:rPr>
              <w:t xml:space="preserve"> UE side </w:t>
            </w:r>
            <w:r w:rsidRPr="001764F9">
              <w:rPr>
                <w:bCs/>
                <w:color w:val="000000"/>
                <w:sz w:val="20"/>
                <w:szCs w:val="20"/>
              </w:rPr>
              <w:t>time/frequency pre-compensation</w:t>
            </w:r>
            <w:r w:rsidRPr="001764F9">
              <w:rPr>
                <w:bCs/>
                <w:color w:val="000000"/>
                <w:sz w:val="20"/>
                <w:szCs w:val="20"/>
                <w:lang w:eastAsia="zh-CN"/>
              </w:rPr>
              <w:t xml:space="preserve"> based on reference signal.</w:t>
            </w:r>
          </w:p>
          <w:p w14:paraId="533438F5" w14:textId="77777777" w:rsidR="001764F9" w:rsidRPr="001764F9" w:rsidRDefault="001764F9" w:rsidP="001764F9">
            <w:pPr>
              <w:pStyle w:val="aff9"/>
              <w:numPr>
                <w:ilvl w:val="1"/>
                <w:numId w:val="50"/>
              </w:numPr>
              <w:suppressAutoHyphens/>
              <w:spacing w:beforeLines="0" w:before="120" w:afterLines="0" w:after="120"/>
              <w:ind w:firstLineChars="0"/>
              <w:jc w:val="both"/>
              <w:rPr>
                <w:bCs/>
                <w:color w:val="000000"/>
                <w:sz w:val="20"/>
                <w:szCs w:val="20"/>
              </w:rPr>
            </w:pPr>
            <w:r w:rsidRPr="001764F9">
              <w:rPr>
                <w:bCs/>
                <w:color w:val="000000"/>
                <w:sz w:val="20"/>
                <w:szCs w:val="20"/>
              </w:rPr>
              <w:t>Other solutions are not precluded</w:t>
            </w:r>
          </w:p>
          <w:p w14:paraId="1579FA3B" w14:textId="77777777" w:rsidR="001764F9" w:rsidRPr="001764F9" w:rsidRDefault="001764F9" w:rsidP="001764F9">
            <w:pPr>
              <w:pStyle w:val="aff9"/>
              <w:numPr>
                <w:ilvl w:val="0"/>
                <w:numId w:val="50"/>
              </w:numPr>
              <w:suppressAutoHyphens/>
              <w:spacing w:beforeLines="0" w:before="120" w:afterLines="0" w:after="120"/>
              <w:ind w:firstLineChars="0"/>
              <w:jc w:val="both"/>
              <w:rPr>
                <w:bCs/>
                <w:color w:val="000000"/>
                <w:sz w:val="20"/>
                <w:szCs w:val="20"/>
              </w:rPr>
            </w:pPr>
            <w:r w:rsidRPr="001764F9">
              <w:rPr>
                <w:bCs/>
                <w:color w:val="000000"/>
                <w:sz w:val="20"/>
                <w:szCs w:val="20"/>
              </w:rPr>
              <w:t>Solution 3: Implementation-based techniques e.g. using a long enough PRACH processing window and multiple timing hypotheses for PRACH preamble reception with large max differential delay.</w:t>
            </w:r>
          </w:p>
          <w:p w14:paraId="19C1D9B1" w14:textId="5603CEEC" w:rsidR="001764F9" w:rsidRPr="001764F9" w:rsidRDefault="001764F9" w:rsidP="00AD6F9D">
            <w:pPr>
              <w:pStyle w:val="aff9"/>
              <w:numPr>
                <w:ilvl w:val="0"/>
                <w:numId w:val="50"/>
              </w:numPr>
              <w:suppressAutoHyphens/>
              <w:spacing w:beforeLines="0" w:before="120" w:afterLines="0" w:after="120"/>
              <w:ind w:firstLineChars="0"/>
              <w:jc w:val="both"/>
              <w:rPr>
                <w:bCs/>
                <w:color w:val="000000"/>
                <w:sz w:val="20"/>
                <w:szCs w:val="20"/>
              </w:rPr>
            </w:pPr>
            <w:r w:rsidRPr="001764F9">
              <w:rPr>
                <w:bCs/>
                <w:color w:val="000000"/>
                <w:sz w:val="20"/>
                <w:szCs w:val="20"/>
              </w:rPr>
              <w:t>Other Solutions are not precluded</w:t>
            </w:r>
          </w:p>
        </w:tc>
      </w:tr>
    </w:tbl>
    <w:p w14:paraId="49E4E3DB" w14:textId="7AA8B999" w:rsidR="00F8370D" w:rsidRPr="00F8370D" w:rsidRDefault="00F8370D" w:rsidP="00F8370D">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2.3.</w:t>
      </w:r>
      <w:r w:rsidR="007310BE">
        <w:rPr>
          <w:rFonts w:ascii="Times New Roman" w:hAnsi="Times New Roman" w:cs="Times New Roman" w:hint="eastAsia"/>
          <w:b/>
          <w:iCs/>
          <w:sz w:val="22"/>
          <w:szCs w:val="22"/>
        </w:rPr>
        <w:t>1</w:t>
      </w:r>
      <w:r>
        <w:rPr>
          <w:rFonts w:ascii="Times New Roman" w:hAnsi="Times New Roman" w:cs="Times New Roman" w:hint="eastAsia"/>
          <w:b/>
          <w:iCs/>
          <w:sz w:val="22"/>
          <w:szCs w:val="22"/>
        </w:rPr>
        <w:t xml:space="preserve"> </w:t>
      </w:r>
      <w:r w:rsidRPr="00F8370D">
        <w:rPr>
          <w:rFonts w:ascii="Times New Roman" w:hAnsi="Times New Roman" w:cs="Times New Roman" w:hint="eastAsia"/>
          <w:b/>
          <w:iCs/>
          <w:sz w:val="22"/>
          <w:szCs w:val="22"/>
        </w:rPr>
        <w:t>RAT-dependent positioning</w:t>
      </w:r>
    </w:p>
    <w:p w14:paraId="5F996E40" w14:textId="41E5B578" w:rsidR="006F2719" w:rsidRPr="001D0263" w:rsidRDefault="006F2719" w:rsidP="006F2719">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rom our perspective, w</w:t>
      </w:r>
      <w:r w:rsidRPr="000A7306">
        <w:rPr>
          <w:rFonts w:ascii="Times New Roman" w:hAnsi="Times New Roman" w:cs="Times New Roman" w:hint="eastAsia"/>
          <w:sz w:val="20"/>
          <w:szCs w:val="20"/>
        </w:rPr>
        <w:t xml:space="preserve">ithout </w:t>
      </w:r>
      <w:r>
        <w:rPr>
          <w:rFonts w:ascii="Times New Roman" w:hAnsi="Times New Roman" w:cs="Times New Roman" w:hint="eastAsia"/>
          <w:sz w:val="20"/>
          <w:szCs w:val="20"/>
        </w:rPr>
        <w:t xml:space="preserve">available </w:t>
      </w:r>
      <w:r w:rsidRPr="000A7306">
        <w:rPr>
          <w:rFonts w:ascii="Times New Roman" w:hAnsi="Times New Roman" w:cs="Times New Roman" w:hint="eastAsia"/>
          <w:sz w:val="20"/>
          <w:szCs w:val="20"/>
        </w:rPr>
        <w:t>GNSS</w:t>
      </w:r>
      <w:r>
        <w:rPr>
          <w:rFonts w:ascii="Times New Roman" w:hAnsi="Times New Roman" w:cs="Times New Roman" w:hint="eastAsia"/>
          <w:sz w:val="20"/>
          <w:szCs w:val="20"/>
        </w:rPr>
        <w:t xml:space="preserve"> information</w:t>
      </w:r>
      <w:r w:rsidRPr="000A7306">
        <w:rPr>
          <w:rFonts w:ascii="Times New Roman" w:hAnsi="Times New Roman" w:cs="Times New Roman" w:hint="eastAsia"/>
          <w:sz w:val="20"/>
          <w:szCs w:val="20"/>
        </w:rPr>
        <w:t>,</w:t>
      </w:r>
      <w:r>
        <w:rPr>
          <w:rFonts w:ascii="Times New Roman" w:hAnsi="Times New Roman" w:cs="Times New Roman" w:hint="eastAsia"/>
          <w:sz w:val="20"/>
          <w:szCs w:val="20"/>
        </w:rPr>
        <w:t xml:space="preserve"> the UE</w:t>
      </w:r>
      <w:r w:rsidRPr="005F2562">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can </w:t>
      </w:r>
      <w:r w:rsidRPr="005F2562">
        <w:rPr>
          <w:rFonts w:ascii="Times New Roman" w:hAnsi="Times New Roman" w:cs="Times New Roman" w:hint="eastAsia"/>
          <w:sz w:val="20"/>
          <w:szCs w:val="20"/>
        </w:rPr>
        <w:t>still obtain coarse position information by re-using legacy terrestrial</w:t>
      </w:r>
      <w:r>
        <w:rPr>
          <w:rFonts w:ascii="Times New Roman" w:hAnsi="Times New Roman" w:cs="Times New Roman" w:hint="eastAsia"/>
          <w:sz w:val="20"/>
          <w:szCs w:val="20"/>
        </w:rPr>
        <w:t xml:space="preserve"> </w:t>
      </w:r>
      <w:r w:rsidRPr="005734A4">
        <w:rPr>
          <w:rFonts w:ascii="Times New Roman" w:hAnsi="Times New Roman" w:cs="Times New Roman"/>
          <w:sz w:val="20"/>
          <w:szCs w:val="20"/>
        </w:rPr>
        <w:t>RAT dependent positioning methods</w:t>
      </w:r>
      <w:r w:rsidRPr="005F2562">
        <w:rPr>
          <w:rFonts w:ascii="Times New Roman" w:hAnsi="Times New Roman" w:cs="Times New Roman" w:hint="eastAsia"/>
          <w:sz w:val="20"/>
          <w:szCs w:val="20"/>
        </w:rPr>
        <w:t xml:space="preserve"> applied to </w:t>
      </w:r>
      <w:r>
        <w:rPr>
          <w:rFonts w:ascii="Times New Roman" w:hAnsi="Times New Roman" w:cs="Times New Roman" w:hint="eastAsia"/>
          <w:sz w:val="20"/>
          <w:szCs w:val="20"/>
        </w:rPr>
        <w:t>NR-</w:t>
      </w:r>
      <w:r w:rsidRPr="005F2562">
        <w:rPr>
          <w:rFonts w:ascii="Times New Roman" w:hAnsi="Times New Roman" w:cs="Times New Roman" w:hint="eastAsia"/>
          <w:sz w:val="20"/>
          <w:szCs w:val="20"/>
        </w:rPr>
        <w:t>NTN</w:t>
      </w:r>
      <w:r>
        <w:rPr>
          <w:rFonts w:ascii="Times New Roman" w:hAnsi="Times New Roman" w:cs="Times New Roman" w:hint="eastAsia"/>
          <w:sz w:val="20"/>
          <w:szCs w:val="20"/>
        </w:rPr>
        <w:t xml:space="preserve"> system</w:t>
      </w:r>
      <w:r w:rsidRPr="005F2562">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I</w:t>
      </w:r>
      <w:r>
        <w:rPr>
          <w:rFonts w:ascii="Times New Roman" w:hAnsi="Times New Roman" w:cs="Times New Roman" w:hint="eastAsia"/>
          <w:sz w:val="20"/>
          <w:szCs w:val="20"/>
        </w:rPr>
        <w:t>t is noted that t</w:t>
      </w:r>
      <w:r w:rsidRPr="002C2E47">
        <w:rPr>
          <w:rFonts w:ascii="Times New Roman" w:hAnsi="Times New Roman" w:cs="Times New Roman" w:hint="eastAsia"/>
          <w:sz w:val="20"/>
          <w:szCs w:val="20"/>
        </w:rPr>
        <w:t>his study does not include any enhancement on positioning</w:t>
      </w:r>
      <w:r>
        <w:rPr>
          <w:rFonts w:ascii="Times New Roman" w:hAnsi="Times New Roman" w:cs="Times New Roman" w:hint="eastAsia"/>
          <w:sz w:val="20"/>
          <w:szCs w:val="20"/>
        </w:rPr>
        <w:t xml:space="preserve">, for Rel-20 NR-NTN. Measuring DL reference signal PRS and UL reference signal SRS can be considered to estimate UE location or perform timing/frequency compensation. Whether the methods are sufficient to </w:t>
      </w:r>
      <w:r w:rsidRPr="007F39E5">
        <w:rPr>
          <w:rFonts w:ascii="Times New Roman" w:hAnsi="Times New Roman" w:cs="Times New Roman" w:hint="eastAsia"/>
          <w:sz w:val="20"/>
          <w:szCs w:val="20"/>
        </w:rPr>
        <w:t>compute timing-advance and Doppler pre-compensation values</w:t>
      </w:r>
      <w:r>
        <w:rPr>
          <w:rFonts w:ascii="Times New Roman" w:hAnsi="Times New Roman" w:cs="Times New Roman" w:hint="eastAsia"/>
          <w:sz w:val="20"/>
          <w:szCs w:val="20"/>
        </w:rPr>
        <w:t xml:space="preserve"> that allow UE to initiate random access and maintain UL synchronization even </w:t>
      </w:r>
      <w:r w:rsidRPr="005F2562">
        <w:rPr>
          <w:rFonts w:ascii="Times New Roman" w:hAnsi="Times New Roman" w:cs="Times New Roman" w:hint="eastAsia"/>
          <w:sz w:val="20"/>
          <w:szCs w:val="20"/>
        </w:rPr>
        <w:t>when GNSS is unavailable</w:t>
      </w:r>
      <w:r>
        <w:rPr>
          <w:rFonts w:ascii="Times New Roman" w:hAnsi="Times New Roman" w:cs="Times New Roman" w:hint="eastAsia"/>
          <w:sz w:val="20"/>
          <w:szCs w:val="20"/>
        </w:rPr>
        <w:t xml:space="preserve"> needs to be evaluated.</w:t>
      </w:r>
    </w:p>
    <w:p w14:paraId="7DF43B1F" w14:textId="77777777" w:rsidR="006F2719" w:rsidRPr="00A5243A" w:rsidRDefault="006F2719" w:rsidP="006F2719">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 xml:space="preserve">or </w:t>
      </w:r>
      <w:r w:rsidRPr="00A5243A">
        <w:rPr>
          <w:rFonts w:ascii="Times New Roman" w:hAnsi="Times New Roman" w:cs="Times New Roman" w:hint="eastAsia"/>
          <w:sz w:val="20"/>
          <w:szCs w:val="20"/>
        </w:rPr>
        <w:t>evaluating positioning performance</w:t>
      </w:r>
      <w:r>
        <w:rPr>
          <w:rFonts w:ascii="Times New Roman" w:hAnsi="Times New Roman" w:cs="Times New Roman" w:hint="eastAsia"/>
          <w:sz w:val="20"/>
          <w:szCs w:val="20"/>
        </w:rPr>
        <w:t xml:space="preserve"> of RAT dependent positioning method, we think the evaluation metric and parameter assumptions studied in Rel-18 NR-NTN WID can </w:t>
      </w:r>
      <w:r w:rsidRPr="0041070D">
        <w:rPr>
          <w:rFonts w:ascii="Times New Roman" w:hAnsi="Times New Roman" w:cs="Times New Roman" w:hint="eastAsia"/>
          <w:sz w:val="20"/>
          <w:szCs w:val="20"/>
        </w:rPr>
        <w:t>serve as reference</w:t>
      </w:r>
      <w:r>
        <w:rPr>
          <w:rFonts w:ascii="Times New Roman" w:hAnsi="Times New Roman" w:cs="Times New Roman" w:hint="eastAsia"/>
          <w:sz w:val="20"/>
          <w:szCs w:val="20"/>
        </w:rPr>
        <w:t>s</w:t>
      </w:r>
      <w:r w:rsidRPr="0041070D">
        <w:rPr>
          <w:rFonts w:ascii="Times New Roman" w:hAnsi="Times New Roman" w:cs="Times New Roman" w:hint="eastAsia"/>
          <w:sz w:val="20"/>
          <w:szCs w:val="20"/>
        </w:rPr>
        <w:t xml:space="preserve"> for </w:t>
      </w:r>
      <w:r>
        <w:rPr>
          <w:rFonts w:ascii="Times New Roman" w:hAnsi="Times New Roman" w:cs="Times New Roman" w:hint="eastAsia"/>
          <w:sz w:val="20"/>
          <w:szCs w:val="20"/>
        </w:rPr>
        <w:t>evaluation</w:t>
      </w:r>
      <w:r w:rsidRPr="0041070D">
        <w:rPr>
          <w:rFonts w:ascii="Times New Roman" w:hAnsi="Times New Roman" w:cs="Times New Roman" w:hint="eastAsia"/>
          <w:sz w:val="20"/>
          <w:szCs w:val="20"/>
        </w:rPr>
        <w:t xml:space="preserve"> GNSS</w:t>
      </w:r>
      <w:r>
        <w:rPr>
          <w:rFonts w:ascii="Times New Roman" w:hAnsi="Times New Roman" w:cs="Times New Roman" w:hint="eastAsia"/>
          <w:sz w:val="20"/>
          <w:szCs w:val="20"/>
        </w:rPr>
        <w:t xml:space="preserve"> independent positioning </w:t>
      </w:r>
      <w:r>
        <w:rPr>
          <w:rFonts w:ascii="Times New Roman" w:hAnsi="Times New Roman" w:cs="Times New Roman"/>
          <w:sz w:val="20"/>
          <w:szCs w:val="20"/>
        </w:rPr>
        <w:t>mechanisms</w:t>
      </w:r>
      <w:r>
        <w:rPr>
          <w:rFonts w:ascii="Times New Roman" w:hAnsi="Times New Roman" w:cs="Times New Roman" w:hint="eastAsia"/>
          <w:sz w:val="20"/>
          <w:szCs w:val="20"/>
        </w:rPr>
        <w:t xml:space="preserve">. </w:t>
      </w:r>
      <w:r>
        <w:rPr>
          <w:rFonts w:ascii="Times New Roman" w:hAnsi="Times New Roman" w:cs="Times New Roman"/>
          <w:sz w:val="20"/>
          <w:szCs w:val="20"/>
        </w:rPr>
        <w:t>S</w:t>
      </w:r>
      <w:r>
        <w:rPr>
          <w:rFonts w:ascii="Times New Roman" w:hAnsi="Times New Roman" w:cs="Times New Roman" w:hint="eastAsia"/>
          <w:sz w:val="20"/>
          <w:szCs w:val="20"/>
        </w:rPr>
        <w:t xml:space="preserve">pecifically, for initial access procedure, </w:t>
      </w:r>
      <w:r w:rsidRPr="00A64FF2">
        <w:rPr>
          <w:rFonts w:ascii="Times New Roman" w:hAnsi="Times New Roman" w:cs="Times New Roman"/>
          <w:sz w:val="20"/>
          <w:szCs w:val="20"/>
        </w:rPr>
        <w:t xml:space="preserve">no dedicated uplink configuration has yet been delivered via </w:t>
      </w:r>
      <w:proofErr w:type="spellStart"/>
      <w:r w:rsidRPr="00A64FF2">
        <w:rPr>
          <w:rFonts w:ascii="Times New Roman" w:hAnsi="Times New Roman" w:cs="Times New Roman"/>
          <w:i/>
          <w:iCs/>
          <w:sz w:val="20"/>
          <w:szCs w:val="20"/>
        </w:rPr>
        <w:lastRenderedPageBreak/>
        <w:t>RRCReconfiguration</w:t>
      </w:r>
      <w:proofErr w:type="spellEnd"/>
      <w:r w:rsidRPr="00A64FF2">
        <w:rPr>
          <w:rFonts w:ascii="Times New Roman" w:hAnsi="Times New Roman" w:cs="Times New Roman"/>
          <w:sz w:val="20"/>
          <w:szCs w:val="20"/>
        </w:rPr>
        <w:t xml:space="preserve"> </w:t>
      </w:r>
      <w:r>
        <w:rPr>
          <w:rFonts w:ascii="Times New Roman" w:hAnsi="Times New Roman" w:cs="Times New Roman" w:hint="eastAsia"/>
          <w:sz w:val="20"/>
          <w:szCs w:val="20"/>
        </w:rPr>
        <w:t>d</w:t>
      </w:r>
      <w:r w:rsidRPr="00A64FF2">
        <w:rPr>
          <w:rFonts w:ascii="Times New Roman" w:hAnsi="Times New Roman" w:cs="Times New Roman"/>
          <w:sz w:val="20"/>
          <w:szCs w:val="20"/>
        </w:rPr>
        <w:t>uring the initial-access phase,</w:t>
      </w:r>
      <w:r>
        <w:rPr>
          <w:rFonts w:ascii="Times New Roman" w:hAnsi="Times New Roman" w:cs="Times New Roman" w:hint="eastAsia"/>
          <w:sz w:val="20"/>
          <w:szCs w:val="20"/>
        </w:rPr>
        <w:t xml:space="preserve"> the UE lacks dedicated resource for uplink reference signal transmission</w:t>
      </w:r>
      <w:r w:rsidRPr="00A64FF2">
        <w:rPr>
          <w:rFonts w:ascii="Times New Roman" w:hAnsi="Times New Roman" w:cs="Times New Roman"/>
          <w:sz w:val="20"/>
          <w:szCs w:val="20"/>
        </w:rPr>
        <w:t>.</w:t>
      </w:r>
      <w:r>
        <w:rPr>
          <w:rFonts w:ascii="Times New Roman" w:hAnsi="Times New Roman" w:cs="Times New Roman" w:hint="eastAsia"/>
          <w:sz w:val="20"/>
          <w:szCs w:val="20"/>
        </w:rPr>
        <w:t xml:space="preserve"> To assess the impact of GNSS </w:t>
      </w:r>
      <w:r w:rsidRPr="0041070D">
        <w:rPr>
          <w:rFonts w:ascii="Times New Roman" w:hAnsi="Times New Roman" w:cs="Times New Roman" w:hint="eastAsia"/>
          <w:sz w:val="20"/>
          <w:szCs w:val="20"/>
        </w:rPr>
        <w:t>resilient NR-NTN operation</w:t>
      </w:r>
      <w:r>
        <w:rPr>
          <w:rFonts w:ascii="Times New Roman" w:hAnsi="Times New Roman" w:cs="Times New Roman" w:hint="eastAsia"/>
          <w:sz w:val="20"/>
          <w:szCs w:val="20"/>
        </w:rPr>
        <w:t xml:space="preserve"> and evaluate the positioning performance of GNSS independent </w:t>
      </w:r>
      <w:r>
        <w:rPr>
          <w:rFonts w:ascii="Times New Roman" w:hAnsi="Times New Roman" w:cs="Times New Roman"/>
          <w:sz w:val="20"/>
          <w:szCs w:val="20"/>
        </w:rPr>
        <w:t>position</w:t>
      </w:r>
      <w:r>
        <w:rPr>
          <w:rFonts w:ascii="Times New Roman" w:hAnsi="Times New Roman" w:cs="Times New Roman" w:hint="eastAsia"/>
          <w:sz w:val="20"/>
          <w:szCs w:val="20"/>
        </w:rPr>
        <w:t xml:space="preserve">ing method with invalid GNSS position fix, the </w:t>
      </w:r>
      <w:r w:rsidRPr="00E94D90">
        <w:rPr>
          <w:rFonts w:ascii="Times New Roman" w:hAnsi="Times New Roman" w:cs="Times New Roman" w:hint="eastAsia"/>
          <w:sz w:val="20"/>
          <w:szCs w:val="20"/>
        </w:rPr>
        <w:t>DL-TDOA</w:t>
      </w:r>
      <w:r>
        <w:rPr>
          <w:rFonts w:ascii="Times New Roman" w:hAnsi="Times New Roman" w:cs="Times New Roman" w:hint="eastAsia"/>
          <w:sz w:val="20"/>
          <w:szCs w:val="20"/>
        </w:rPr>
        <w:t xml:space="preserve"> method via downlink reference signals PRS measurement can be prioritized for the study.</w:t>
      </w:r>
    </w:p>
    <w:p w14:paraId="7D01DA05" w14:textId="4275A349" w:rsidR="000B491A" w:rsidRDefault="006F2719" w:rsidP="006F2719">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Pr>
          <w:rFonts w:ascii="Times New Roman" w:hAnsi="Times New Roman" w:cs="Times New Roman"/>
          <w:b/>
          <w:bCs/>
          <w:sz w:val="20"/>
          <w:szCs w:val="20"/>
        </w:rPr>
        <w:t>P</w:t>
      </w:r>
      <w:r>
        <w:rPr>
          <w:rFonts w:ascii="Times New Roman" w:hAnsi="Times New Roman" w:cs="Times New Roman" w:hint="eastAsia"/>
          <w:b/>
          <w:bCs/>
          <w:sz w:val="20"/>
          <w:szCs w:val="20"/>
        </w:rPr>
        <w:t xml:space="preserve">roposal </w:t>
      </w:r>
      <w:r w:rsidR="00F7100D">
        <w:rPr>
          <w:rFonts w:ascii="Times New Roman" w:hAnsi="Times New Roman" w:cs="Times New Roman" w:hint="eastAsia"/>
          <w:b/>
          <w:bCs/>
          <w:sz w:val="20"/>
          <w:szCs w:val="20"/>
        </w:rPr>
        <w:t>9</w:t>
      </w:r>
      <w:r>
        <w:rPr>
          <w:rFonts w:ascii="Times New Roman" w:hAnsi="Times New Roman" w:cs="Times New Roman" w:hint="eastAsia"/>
          <w:b/>
          <w:bCs/>
          <w:sz w:val="20"/>
          <w:szCs w:val="20"/>
        </w:rPr>
        <w:t xml:space="preserve">: For </w:t>
      </w:r>
      <w:r w:rsidRPr="0041070D">
        <w:rPr>
          <w:rFonts w:ascii="Times New Roman" w:hAnsi="Times New Roman" w:cs="Times New Roman" w:hint="eastAsia"/>
          <w:b/>
          <w:bCs/>
          <w:sz w:val="20"/>
          <w:szCs w:val="20"/>
        </w:rPr>
        <w:t xml:space="preserve">evaluating positioning performance </w:t>
      </w:r>
      <w:r>
        <w:rPr>
          <w:rFonts w:ascii="Times New Roman" w:hAnsi="Times New Roman" w:cs="Times New Roman" w:hint="eastAsia"/>
          <w:b/>
          <w:bCs/>
          <w:sz w:val="20"/>
          <w:szCs w:val="20"/>
        </w:rPr>
        <w:t xml:space="preserve">of </w:t>
      </w:r>
      <w:r w:rsidRPr="0041070D">
        <w:rPr>
          <w:rFonts w:ascii="Times New Roman" w:hAnsi="Times New Roman" w:cs="Times New Roman" w:hint="eastAsia"/>
          <w:b/>
          <w:bCs/>
          <w:sz w:val="20"/>
          <w:szCs w:val="20"/>
        </w:rPr>
        <w:t>GNSS resilient NR-NTN operation</w:t>
      </w:r>
      <w:r>
        <w:rPr>
          <w:rFonts w:ascii="Times New Roman" w:hAnsi="Times New Roman" w:cs="Times New Roman" w:hint="eastAsia"/>
          <w:b/>
          <w:bCs/>
          <w:sz w:val="20"/>
          <w:szCs w:val="20"/>
        </w:rPr>
        <w:t xml:space="preserve">, the evaluation metrics and assumptions </w:t>
      </w:r>
      <w:r w:rsidRPr="0041070D">
        <w:rPr>
          <w:rFonts w:ascii="Times New Roman" w:hAnsi="Times New Roman" w:cs="Times New Roman" w:hint="eastAsia"/>
          <w:b/>
          <w:bCs/>
          <w:sz w:val="20"/>
          <w:szCs w:val="20"/>
        </w:rPr>
        <w:t xml:space="preserve">of RAT dependent positioning methods study in </w:t>
      </w:r>
      <w:r>
        <w:rPr>
          <w:rFonts w:ascii="Times New Roman" w:hAnsi="Times New Roman" w:cs="Times New Roman" w:hint="eastAsia"/>
          <w:b/>
          <w:bCs/>
          <w:sz w:val="20"/>
          <w:szCs w:val="20"/>
        </w:rPr>
        <w:t xml:space="preserve">Rel-18 NR </w:t>
      </w:r>
      <w:r w:rsidRPr="0041070D">
        <w:rPr>
          <w:rFonts w:ascii="Times New Roman" w:hAnsi="Times New Roman" w:cs="Times New Roman" w:hint="eastAsia"/>
          <w:b/>
          <w:bCs/>
          <w:sz w:val="20"/>
          <w:szCs w:val="20"/>
        </w:rPr>
        <w:t>NTN</w:t>
      </w:r>
      <w:r>
        <w:rPr>
          <w:rFonts w:ascii="Times New Roman" w:hAnsi="Times New Roman" w:cs="Times New Roman" w:hint="eastAsia"/>
          <w:b/>
          <w:bCs/>
          <w:sz w:val="20"/>
          <w:szCs w:val="20"/>
        </w:rPr>
        <w:t xml:space="preserve"> can be considered as a start point.</w:t>
      </w:r>
    </w:p>
    <w:p w14:paraId="658DE8BA" w14:textId="46FEB346" w:rsidR="00984EDC" w:rsidRDefault="00E01929"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 preliminary evaluation </w:t>
      </w:r>
      <w:r w:rsidR="00005D9E">
        <w:rPr>
          <w:rFonts w:ascii="Times New Roman" w:hAnsi="Times New Roman" w:cs="Times New Roman" w:hint="eastAsia"/>
          <w:bCs/>
          <w:iCs/>
          <w:sz w:val="20"/>
          <w:szCs w:val="20"/>
        </w:rPr>
        <w:t>based on PRS was carried out.</w:t>
      </w:r>
      <w:r w:rsidR="007D181A">
        <w:rPr>
          <w:rFonts w:ascii="Times New Roman" w:hAnsi="Times New Roman" w:cs="Times New Roman" w:hint="eastAsia"/>
          <w:bCs/>
          <w:iCs/>
          <w:sz w:val="20"/>
          <w:szCs w:val="20"/>
        </w:rPr>
        <w:t xml:space="preserve"> </w:t>
      </w:r>
      <w:r w:rsidR="007D181A">
        <w:rPr>
          <w:rFonts w:ascii="Times New Roman" w:hAnsi="Times New Roman" w:cs="Times New Roman"/>
          <w:bCs/>
          <w:iCs/>
          <w:sz w:val="20"/>
          <w:szCs w:val="20"/>
        </w:rPr>
        <w:t>T</w:t>
      </w:r>
      <w:r w:rsidR="007D181A">
        <w:rPr>
          <w:rFonts w:ascii="Times New Roman" w:hAnsi="Times New Roman" w:cs="Times New Roman" w:hint="eastAsia"/>
          <w:bCs/>
          <w:iCs/>
          <w:sz w:val="20"/>
          <w:szCs w:val="20"/>
        </w:rPr>
        <w:t>he simulation assumption refers to Rel-18 UE location verification</w:t>
      </w:r>
      <w:r w:rsidR="00C126E5">
        <w:rPr>
          <w:rFonts w:ascii="Times New Roman" w:hAnsi="Times New Roman" w:cs="Times New Roman" w:hint="eastAsia"/>
          <w:bCs/>
          <w:iCs/>
          <w:sz w:val="20"/>
          <w:szCs w:val="20"/>
        </w:rPr>
        <w:t xml:space="preserve">, which can be </w:t>
      </w:r>
      <w:r w:rsidR="00C126E5">
        <w:rPr>
          <w:rFonts w:ascii="Times New Roman" w:hAnsi="Times New Roman" w:cs="Times New Roman"/>
          <w:bCs/>
          <w:iCs/>
          <w:sz w:val="20"/>
          <w:szCs w:val="20"/>
        </w:rPr>
        <w:t>referred</w:t>
      </w:r>
      <w:r w:rsidR="00C126E5">
        <w:rPr>
          <w:rFonts w:ascii="Times New Roman" w:hAnsi="Times New Roman" w:cs="Times New Roman" w:hint="eastAsia"/>
          <w:bCs/>
          <w:iCs/>
          <w:sz w:val="20"/>
          <w:szCs w:val="20"/>
        </w:rPr>
        <w:t xml:space="preserve"> from the Annex III</w:t>
      </w:r>
      <w:r w:rsidR="007D181A">
        <w:rPr>
          <w:rFonts w:ascii="Times New Roman" w:hAnsi="Times New Roman" w:cs="Times New Roman" w:hint="eastAsia"/>
          <w:bCs/>
          <w:iCs/>
          <w:sz w:val="20"/>
          <w:szCs w:val="20"/>
        </w:rPr>
        <w:t xml:space="preserve">. </w:t>
      </w:r>
      <w:r w:rsidR="00E81164">
        <w:rPr>
          <w:rFonts w:ascii="Times New Roman" w:hAnsi="Times New Roman" w:cs="Times New Roman"/>
          <w:bCs/>
          <w:iCs/>
          <w:sz w:val="20"/>
          <w:szCs w:val="20"/>
        </w:rPr>
        <w:t>B</w:t>
      </w:r>
      <w:r w:rsidR="00E81164">
        <w:rPr>
          <w:rFonts w:ascii="Times New Roman" w:hAnsi="Times New Roman" w:cs="Times New Roman" w:hint="eastAsia"/>
          <w:bCs/>
          <w:iCs/>
          <w:sz w:val="20"/>
          <w:szCs w:val="20"/>
        </w:rPr>
        <w:t xml:space="preserve">oth single satellite and </w:t>
      </w:r>
      <w:r w:rsidR="00E81164">
        <w:rPr>
          <w:rFonts w:ascii="Times New Roman" w:hAnsi="Times New Roman" w:cs="Times New Roman"/>
          <w:bCs/>
          <w:iCs/>
          <w:sz w:val="20"/>
          <w:szCs w:val="20"/>
        </w:rPr>
        <w:t>multiple</w:t>
      </w:r>
      <w:r w:rsidR="00E81164">
        <w:rPr>
          <w:rFonts w:ascii="Times New Roman" w:hAnsi="Times New Roman" w:cs="Times New Roman" w:hint="eastAsia"/>
          <w:bCs/>
          <w:iCs/>
          <w:sz w:val="20"/>
          <w:szCs w:val="20"/>
        </w:rPr>
        <w:t xml:space="preserve"> satellite are considered in the simulations. </w:t>
      </w:r>
      <w:r w:rsidR="00EE4A0E">
        <w:rPr>
          <w:rFonts w:ascii="Times New Roman" w:hAnsi="Times New Roman" w:cs="Times New Roman"/>
          <w:bCs/>
          <w:iCs/>
          <w:sz w:val="20"/>
          <w:szCs w:val="20"/>
        </w:rPr>
        <w:t>T</w:t>
      </w:r>
      <w:r w:rsidR="00EE4A0E">
        <w:rPr>
          <w:rFonts w:ascii="Times New Roman" w:hAnsi="Times New Roman" w:cs="Times New Roman" w:hint="eastAsia"/>
          <w:bCs/>
          <w:iCs/>
          <w:sz w:val="20"/>
          <w:szCs w:val="20"/>
        </w:rPr>
        <w:t xml:space="preserve">he timing error of PRS is evaluated from the link level </w:t>
      </w:r>
      <w:r w:rsidR="00EE4A0E">
        <w:rPr>
          <w:rFonts w:ascii="Times New Roman" w:hAnsi="Times New Roman" w:cs="Times New Roman"/>
          <w:bCs/>
          <w:iCs/>
          <w:sz w:val="20"/>
          <w:szCs w:val="20"/>
        </w:rPr>
        <w:t>simulation</w:t>
      </w:r>
      <w:r w:rsidR="00EE4A0E">
        <w:rPr>
          <w:rFonts w:ascii="Times New Roman" w:hAnsi="Times New Roman" w:cs="Times New Roman" w:hint="eastAsia"/>
          <w:bCs/>
          <w:iCs/>
          <w:sz w:val="20"/>
          <w:szCs w:val="20"/>
        </w:rPr>
        <w:t>.</w:t>
      </w:r>
      <w:r w:rsidR="00C126E5">
        <w:rPr>
          <w:rFonts w:ascii="Times New Roman" w:hAnsi="Times New Roman" w:cs="Times New Roman" w:hint="eastAsia"/>
          <w:bCs/>
          <w:iCs/>
          <w:sz w:val="20"/>
          <w:szCs w:val="20"/>
        </w:rPr>
        <w:t xml:space="preserve"> Two slot PRS with Comb 2 are used to evaluate the timing errors. </w:t>
      </w:r>
      <w:r w:rsidR="00C126E5">
        <w:rPr>
          <w:rFonts w:ascii="Times New Roman" w:hAnsi="Times New Roman" w:cs="Times New Roman"/>
          <w:bCs/>
          <w:iCs/>
          <w:sz w:val="20"/>
          <w:szCs w:val="20"/>
        </w:rPr>
        <w:t>T</w:t>
      </w:r>
      <w:r w:rsidR="00C126E5">
        <w:rPr>
          <w:rFonts w:ascii="Times New Roman" w:hAnsi="Times New Roman" w:cs="Times New Roman" w:hint="eastAsia"/>
          <w:bCs/>
          <w:iCs/>
          <w:sz w:val="20"/>
          <w:szCs w:val="20"/>
        </w:rPr>
        <w:t xml:space="preserve">he </w:t>
      </w:r>
      <w:r w:rsidR="00C126E5">
        <w:rPr>
          <w:rFonts w:ascii="Times New Roman" w:hAnsi="Times New Roman" w:cs="Times New Roman"/>
          <w:bCs/>
          <w:iCs/>
          <w:sz w:val="20"/>
          <w:szCs w:val="20"/>
        </w:rPr>
        <w:t>positioning</w:t>
      </w:r>
      <w:r w:rsidR="00C126E5">
        <w:rPr>
          <w:rFonts w:ascii="Times New Roman" w:hAnsi="Times New Roman" w:cs="Times New Roman" w:hint="eastAsia"/>
          <w:bCs/>
          <w:iCs/>
          <w:sz w:val="20"/>
          <w:szCs w:val="20"/>
        </w:rPr>
        <w:t xml:space="preserve"> error is simulated based on the exact UE</w:t>
      </w:r>
      <w:r w:rsidR="00C126E5">
        <w:rPr>
          <w:rFonts w:ascii="Times New Roman" w:hAnsi="Times New Roman" w:cs="Times New Roman"/>
          <w:bCs/>
          <w:iCs/>
          <w:sz w:val="20"/>
          <w:szCs w:val="20"/>
        </w:rPr>
        <w:t>’</w:t>
      </w:r>
      <w:r w:rsidR="00C126E5">
        <w:rPr>
          <w:rFonts w:ascii="Times New Roman" w:hAnsi="Times New Roman" w:cs="Times New Roman" w:hint="eastAsia"/>
          <w:bCs/>
          <w:iCs/>
          <w:sz w:val="20"/>
          <w:szCs w:val="20"/>
        </w:rPr>
        <w:t xml:space="preserve">s </w:t>
      </w:r>
      <w:r w:rsidR="00C126E5">
        <w:rPr>
          <w:rFonts w:ascii="Times New Roman" w:hAnsi="Times New Roman" w:cs="Times New Roman"/>
          <w:bCs/>
          <w:iCs/>
          <w:sz w:val="20"/>
          <w:szCs w:val="20"/>
        </w:rPr>
        <w:t>location</w:t>
      </w:r>
      <w:r w:rsidR="00C126E5">
        <w:rPr>
          <w:rFonts w:ascii="Times New Roman" w:hAnsi="Times New Roman" w:cs="Times New Roman" w:hint="eastAsia"/>
          <w:bCs/>
          <w:iCs/>
          <w:sz w:val="20"/>
          <w:szCs w:val="20"/>
        </w:rPr>
        <w:t xml:space="preserve"> and SINR from the system level </w:t>
      </w:r>
      <w:r w:rsidR="00C126E5">
        <w:rPr>
          <w:rFonts w:ascii="Times New Roman" w:hAnsi="Times New Roman" w:cs="Times New Roman"/>
          <w:bCs/>
          <w:iCs/>
          <w:sz w:val="20"/>
          <w:szCs w:val="20"/>
        </w:rPr>
        <w:t>simulation</w:t>
      </w:r>
      <w:r w:rsidR="00C126E5">
        <w:rPr>
          <w:rFonts w:ascii="Times New Roman" w:hAnsi="Times New Roman" w:cs="Times New Roman" w:hint="eastAsia"/>
          <w:bCs/>
          <w:iCs/>
          <w:sz w:val="20"/>
          <w:szCs w:val="20"/>
        </w:rPr>
        <w:t xml:space="preserve">. </w:t>
      </w:r>
      <w:r w:rsidR="00EE4A0E">
        <w:rPr>
          <w:rFonts w:ascii="Times New Roman" w:hAnsi="Times New Roman" w:cs="Times New Roman" w:hint="eastAsia"/>
          <w:bCs/>
          <w:iCs/>
          <w:sz w:val="20"/>
          <w:szCs w:val="20"/>
        </w:rPr>
        <w:t xml:space="preserve">Based on the PRS timing error, the positioning algorithm is </w:t>
      </w:r>
      <w:r w:rsidR="00EE4A0E">
        <w:rPr>
          <w:rFonts w:ascii="Times New Roman" w:hAnsi="Times New Roman" w:cs="Times New Roman"/>
          <w:bCs/>
          <w:iCs/>
          <w:sz w:val="20"/>
          <w:szCs w:val="20"/>
        </w:rPr>
        <w:t>used</w:t>
      </w:r>
      <w:r w:rsidR="00EE4A0E">
        <w:rPr>
          <w:rFonts w:ascii="Times New Roman" w:hAnsi="Times New Roman" w:cs="Times New Roman" w:hint="eastAsia"/>
          <w:bCs/>
          <w:iCs/>
          <w:sz w:val="20"/>
          <w:szCs w:val="20"/>
        </w:rPr>
        <w:t xml:space="preserve"> to calculate the UEs position under the satellites. </w:t>
      </w:r>
      <w:r w:rsidR="00603CA3">
        <w:rPr>
          <w:rFonts w:ascii="Times New Roman" w:hAnsi="Times New Roman" w:cs="Times New Roman"/>
          <w:bCs/>
          <w:iCs/>
          <w:sz w:val="20"/>
          <w:szCs w:val="20"/>
        </w:rPr>
        <w:t>T</w:t>
      </w:r>
      <w:r w:rsidR="00603CA3">
        <w:rPr>
          <w:rFonts w:ascii="Times New Roman" w:hAnsi="Times New Roman" w:cs="Times New Roman" w:hint="eastAsia"/>
          <w:bCs/>
          <w:iCs/>
          <w:sz w:val="20"/>
          <w:szCs w:val="20"/>
        </w:rPr>
        <w:t xml:space="preserve">he methodology is also similar </w:t>
      </w:r>
      <w:r w:rsidR="00603CA3">
        <w:rPr>
          <w:rFonts w:ascii="Times New Roman" w:hAnsi="Times New Roman" w:cs="Times New Roman"/>
          <w:bCs/>
          <w:iCs/>
          <w:sz w:val="20"/>
          <w:szCs w:val="20"/>
        </w:rPr>
        <w:t xml:space="preserve">to </w:t>
      </w:r>
      <w:r w:rsidR="00603CA3">
        <w:rPr>
          <w:rFonts w:ascii="Times New Roman" w:hAnsi="Times New Roman" w:cs="Times New Roman" w:hint="eastAsia"/>
          <w:bCs/>
          <w:iCs/>
          <w:sz w:val="20"/>
          <w:szCs w:val="20"/>
        </w:rPr>
        <w:t xml:space="preserve">that in Rel-18 UE location verification. </w:t>
      </w:r>
      <w:r w:rsidR="004570B4">
        <w:rPr>
          <w:rFonts w:ascii="Times New Roman" w:hAnsi="Times New Roman" w:cs="Times New Roman"/>
          <w:bCs/>
          <w:iCs/>
          <w:sz w:val="20"/>
          <w:szCs w:val="20"/>
        </w:rPr>
        <w:t>I</w:t>
      </w:r>
      <w:r w:rsidR="004570B4">
        <w:rPr>
          <w:rFonts w:ascii="Times New Roman" w:hAnsi="Times New Roman" w:cs="Times New Roman" w:hint="eastAsia"/>
          <w:bCs/>
          <w:iCs/>
          <w:sz w:val="20"/>
          <w:szCs w:val="20"/>
        </w:rPr>
        <w:t xml:space="preserve">n the simulation of </w:t>
      </w:r>
      <w:r w:rsidR="004570B4">
        <w:rPr>
          <w:rFonts w:ascii="Times New Roman" w:hAnsi="Times New Roman" w:cs="Times New Roman"/>
          <w:bCs/>
          <w:iCs/>
          <w:sz w:val="20"/>
          <w:szCs w:val="20"/>
        </w:rPr>
        <w:t>multiple</w:t>
      </w:r>
      <w:r w:rsidR="004570B4">
        <w:rPr>
          <w:rFonts w:ascii="Times New Roman" w:hAnsi="Times New Roman" w:cs="Times New Roman" w:hint="eastAsia"/>
          <w:bCs/>
          <w:iCs/>
          <w:sz w:val="20"/>
          <w:szCs w:val="20"/>
        </w:rPr>
        <w:t xml:space="preserve"> satellites, the synchronization errors between </w:t>
      </w:r>
      <w:r w:rsidR="004570B4">
        <w:rPr>
          <w:rFonts w:ascii="Times New Roman" w:hAnsi="Times New Roman" w:cs="Times New Roman"/>
          <w:bCs/>
          <w:iCs/>
          <w:sz w:val="20"/>
          <w:szCs w:val="20"/>
        </w:rPr>
        <w:t>different</w:t>
      </w:r>
      <w:r w:rsidR="004570B4">
        <w:rPr>
          <w:rFonts w:ascii="Times New Roman" w:hAnsi="Times New Roman" w:cs="Times New Roman" w:hint="eastAsia"/>
          <w:bCs/>
          <w:iCs/>
          <w:sz w:val="20"/>
          <w:szCs w:val="20"/>
        </w:rPr>
        <w:t xml:space="preserve"> satellites are considered.</w:t>
      </w:r>
    </w:p>
    <w:p w14:paraId="7F6E1389" w14:textId="713CE469" w:rsidR="005360CD" w:rsidRPr="0045026F" w:rsidRDefault="00916A08" w:rsidP="0045026F">
      <w:pPr>
        <w:pStyle w:val="a7"/>
        <w:adjustRightInd w:val="0"/>
        <w:snapToGrid w:val="0"/>
        <w:spacing w:beforeLines="0" w:before="50" w:afterLines="0" w:after="50"/>
        <w:jc w:val="center"/>
        <w:rPr>
          <w:rFonts w:eastAsiaTheme="minorEastAsia"/>
          <w:sz w:val="20"/>
          <w:szCs w:val="20"/>
        </w:rPr>
      </w:pPr>
      <w:r w:rsidRPr="0045026F">
        <w:rPr>
          <w:sz w:val="20"/>
          <w:szCs w:val="20"/>
        </w:rPr>
        <w:t xml:space="preserve">Table </w:t>
      </w:r>
      <w:r w:rsidR="00A970ED">
        <w:rPr>
          <w:rFonts w:eastAsiaTheme="minorEastAsia" w:hint="eastAsia"/>
          <w:sz w:val="20"/>
          <w:szCs w:val="20"/>
        </w:rPr>
        <w:t>2.3.2</w:t>
      </w:r>
      <w:r w:rsidR="0045026F" w:rsidRPr="0045026F">
        <w:rPr>
          <w:rFonts w:eastAsiaTheme="minorEastAsia" w:hint="eastAsia"/>
          <w:sz w:val="20"/>
          <w:szCs w:val="20"/>
        </w:rPr>
        <w:t>-1</w:t>
      </w:r>
      <w:r w:rsidRPr="0045026F">
        <w:rPr>
          <w:rFonts w:eastAsiaTheme="minorEastAsia"/>
          <w:sz w:val="20"/>
          <w:szCs w:val="20"/>
        </w:rPr>
        <w:t xml:space="preserve"> </w:t>
      </w:r>
      <w:r w:rsidRPr="0045026F">
        <w:rPr>
          <w:iCs/>
          <w:sz w:val="20"/>
          <w:szCs w:val="20"/>
        </w:rPr>
        <w:t>S</w:t>
      </w:r>
      <w:r w:rsidRPr="0045026F">
        <w:rPr>
          <w:rFonts w:hint="eastAsia"/>
          <w:iCs/>
          <w:sz w:val="20"/>
          <w:szCs w:val="20"/>
        </w:rPr>
        <w:t>ingle satellite</w:t>
      </w:r>
      <w:r w:rsidR="00257913" w:rsidRPr="0045026F">
        <w:rPr>
          <w:rFonts w:eastAsiaTheme="minorEastAsia" w:hint="eastAsia"/>
          <w:iCs/>
          <w:sz w:val="20"/>
          <w:szCs w:val="20"/>
        </w:rPr>
        <w:t xml:space="preserve"> </w:t>
      </w:r>
      <w:r w:rsidR="00757D4E" w:rsidRPr="0045026F">
        <w:rPr>
          <w:rFonts w:eastAsiaTheme="minorEastAsia" w:hint="eastAsia"/>
          <w:iCs/>
          <w:sz w:val="20"/>
          <w:szCs w:val="20"/>
        </w:rPr>
        <w:t>p</w:t>
      </w:r>
      <w:r w:rsidR="000F38C1" w:rsidRPr="0045026F">
        <w:rPr>
          <w:sz w:val="20"/>
          <w:szCs w:val="20"/>
        </w:rPr>
        <w:t xml:space="preserve">ositioning error of DL-TDOA via PRS with 3 RSTDs </w:t>
      </w:r>
    </w:p>
    <w:p w14:paraId="5B27BABD" w14:textId="6F0073F9" w:rsidR="00916A08" w:rsidRPr="0045026F" w:rsidRDefault="000F38C1" w:rsidP="0045026F">
      <w:pPr>
        <w:pStyle w:val="a7"/>
        <w:adjustRightInd w:val="0"/>
        <w:snapToGrid w:val="0"/>
        <w:spacing w:beforeLines="0" w:before="50" w:afterLines="0" w:after="50"/>
        <w:jc w:val="center"/>
        <w:rPr>
          <w:rFonts w:eastAsiaTheme="minorEastAsia"/>
          <w:iCs/>
          <w:sz w:val="20"/>
          <w:szCs w:val="20"/>
        </w:rPr>
      </w:pPr>
      <w:r w:rsidRPr="0045026F">
        <w:rPr>
          <w:rFonts w:hint="eastAsia"/>
          <w:sz w:val="20"/>
          <w:szCs w:val="20"/>
        </w:rPr>
        <w:t>(corresponding to 4 measurement occasions)</w:t>
      </w:r>
    </w:p>
    <w:tbl>
      <w:tblPr>
        <w:tblStyle w:val="aff1"/>
        <w:tblW w:w="0" w:type="auto"/>
        <w:jc w:val="center"/>
        <w:tblLook w:val="04A0" w:firstRow="1" w:lastRow="0" w:firstColumn="1" w:lastColumn="0" w:noHBand="0" w:noVBand="1"/>
      </w:tblPr>
      <w:tblGrid>
        <w:gridCol w:w="1238"/>
        <w:gridCol w:w="1270"/>
        <w:gridCol w:w="1241"/>
        <w:gridCol w:w="1242"/>
        <w:gridCol w:w="1242"/>
        <w:gridCol w:w="1243"/>
        <w:gridCol w:w="1243"/>
      </w:tblGrid>
      <w:tr w:rsidR="00916A08" w14:paraId="18DA1FA5" w14:textId="77777777" w:rsidTr="0068020E">
        <w:trPr>
          <w:jc w:val="center"/>
        </w:trPr>
        <w:tc>
          <w:tcPr>
            <w:tcW w:w="1238" w:type="dxa"/>
            <w:vAlign w:val="center"/>
          </w:tcPr>
          <w:p w14:paraId="7AF09A21"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7B55E71C" w14:textId="0E736444"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Time interval(s)</w:t>
            </w:r>
          </w:p>
        </w:tc>
        <w:tc>
          <w:tcPr>
            <w:tcW w:w="1241" w:type="dxa"/>
            <w:vAlign w:val="center"/>
          </w:tcPr>
          <w:p w14:paraId="180BC5E7" w14:textId="7D37138D"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50%</w:t>
            </w:r>
          </w:p>
        </w:tc>
        <w:tc>
          <w:tcPr>
            <w:tcW w:w="1242" w:type="dxa"/>
            <w:vAlign w:val="center"/>
          </w:tcPr>
          <w:p w14:paraId="16B3E41F" w14:textId="44F61384"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67%</w:t>
            </w:r>
          </w:p>
        </w:tc>
        <w:tc>
          <w:tcPr>
            <w:tcW w:w="1242" w:type="dxa"/>
            <w:vAlign w:val="center"/>
          </w:tcPr>
          <w:p w14:paraId="0E432B64" w14:textId="2F577C35"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80%</w:t>
            </w:r>
          </w:p>
        </w:tc>
        <w:tc>
          <w:tcPr>
            <w:tcW w:w="1243" w:type="dxa"/>
            <w:vAlign w:val="center"/>
          </w:tcPr>
          <w:p w14:paraId="41E462A9" w14:textId="4A44BB25"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90%</w:t>
            </w:r>
          </w:p>
        </w:tc>
        <w:tc>
          <w:tcPr>
            <w:tcW w:w="1243" w:type="dxa"/>
            <w:vAlign w:val="center"/>
          </w:tcPr>
          <w:p w14:paraId="71A9C43C" w14:textId="49CC55A1"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95%</w:t>
            </w:r>
          </w:p>
        </w:tc>
      </w:tr>
      <w:tr w:rsidR="00916A08" w14:paraId="365A1613" w14:textId="77777777" w:rsidTr="0068020E">
        <w:trPr>
          <w:jc w:val="center"/>
        </w:trPr>
        <w:tc>
          <w:tcPr>
            <w:tcW w:w="1238" w:type="dxa"/>
            <w:vMerge w:val="restart"/>
            <w:vAlign w:val="center"/>
          </w:tcPr>
          <w:p w14:paraId="35802894"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916A08">
              <w:rPr>
                <w:rFonts w:ascii="Times New Roman" w:hAnsi="Times New Roman" w:cs="Times New Roman"/>
                <w:b/>
                <w:bCs/>
                <w:iCs/>
                <w:sz w:val="20"/>
                <w:szCs w:val="20"/>
              </w:rPr>
              <w:t>Positioning error (km)</w:t>
            </w:r>
          </w:p>
          <w:p w14:paraId="02FCBB83"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34B23767" w14:textId="3EFDDD80"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2</w:t>
            </w:r>
          </w:p>
        </w:tc>
        <w:tc>
          <w:tcPr>
            <w:tcW w:w="1241" w:type="dxa"/>
            <w:vAlign w:val="center"/>
          </w:tcPr>
          <w:p w14:paraId="233FBAB4" w14:textId="7BB8C4A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5.93</w:t>
            </w:r>
          </w:p>
        </w:tc>
        <w:tc>
          <w:tcPr>
            <w:tcW w:w="1242" w:type="dxa"/>
            <w:vAlign w:val="center"/>
          </w:tcPr>
          <w:p w14:paraId="5EEA5DF6" w14:textId="7A5D3A1E"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10.11</w:t>
            </w:r>
          </w:p>
        </w:tc>
        <w:tc>
          <w:tcPr>
            <w:tcW w:w="1242" w:type="dxa"/>
            <w:vAlign w:val="center"/>
          </w:tcPr>
          <w:p w14:paraId="602386A6" w14:textId="658B900D"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16.78</w:t>
            </w:r>
          </w:p>
        </w:tc>
        <w:tc>
          <w:tcPr>
            <w:tcW w:w="1243" w:type="dxa"/>
            <w:vAlign w:val="center"/>
          </w:tcPr>
          <w:p w14:paraId="4DF177CE" w14:textId="36222601"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30.73</w:t>
            </w:r>
          </w:p>
        </w:tc>
        <w:tc>
          <w:tcPr>
            <w:tcW w:w="1243" w:type="dxa"/>
            <w:vAlign w:val="center"/>
          </w:tcPr>
          <w:p w14:paraId="438DEA16" w14:textId="5718C1B0"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47.48</w:t>
            </w:r>
          </w:p>
        </w:tc>
      </w:tr>
      <w:tr w:rsidR="00916A08" w14:paraId="30586C1B" w14:textId="77777777" w:rsidTr="0068020E">
        <w:trPr>
          <w:jc w:val="center"/>
        </w:trPr>
        <w:tc>
          <w:tcPr>
            <w:tcW w:w="1238" w:type="dxa"/>
            <w:vMerge/>
            <w:vAlign w:val="center"/>
          </w:tcPr>
          <w:p w14:paraId="390DA6B4"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5BC10C06" w14:textId="6BCB6828"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4</w:t>
            </w:r>
          </w:p>
        </w:tc>
        <w:tc>
          <w:tcPr>
            <w:tcW w:w="1241" w:type="dxa"/>
            <w:vAlign w:val="center"/>
          </w:tcPr>
          <w:p w14:paraId="002E2425" w14:textId="10DD874C"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1.51</w:t>
            </w:r>
          </w:p>
        </w:tc>
        <w:tc>
          <w:tcPr>
            <w:tcW w:w="1242" w:type="dxa"/>
            <w:vAlign w:val="center"/>
          </w:tcPr>
          <w:p w14:paraId="052D5060" w14:textId="1D9C1A39"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2.56</w:t>
            </w:r>
          </w:p>
        </w:tc>
        <w:tc>
          <w:tcPr>
            <w:tcW w:w="1242" w:type="dxa"/>
            <w:vAlign w:val="center"/>
          </w:tcPr>
          <w:p w14:paraId="36711771" w14:textId="08A6BC40"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4.48</w:t>
            </w:r>
          </w:p>
        </w:tc>
        <w:tc>
          <w:tcPr>
            <w:tcW w:w="1243" w:type="dxa"/>
            <w:vAlign w:val="center"/>
          </w:tcPr>
          <w:p w14:paraId="2B9D247A" w14:textId="7F9097EC"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9.15</w:t>
            </w:r>
          </w:p>
        </w:tc>
        <w:tc>
          <w:tcPr>
            <w:tcW w:w="1243" w:type="dxa"/>
            <w:vAlign w:val="center"/>
          </w:tcPr>
          <w:p w14:paraId="468D2886" w14:textId="69212D2C"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14.96</w:t>
            </w:r>
          </w:p>
        </w:tc>
      </w:tr>
      <w:tr w:rsidR="00916A08" w14:paraId="6FD1057A" w14:textId="77777777" w:rsidTr="0068020E">
        <w:trPr>
          <w:jc w:val="center"/>
        </w:trPr>
        <w:tc>
          <w:tcPr>
            <w:tcW w:w="1238" w:type="dxa"/>
            <w:vMerge/>
            <w:vAlign w:val="center"/>
          </w:tcPr>
          <w:p w14:paraId="4B380FF7"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40C94D7F" w14:textId="5187C812"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8</w:t>
            </w:r>
          </w:p>
        </w:tc>
        <w:tc>
          <w:tcPr>
            <w:tcW w:w="1241" w:type="dxa"/>
            <w:vAlign w:val="center"/>
          </w:tcPr>
          <w:p w14:paraId="2207A3FE" w14:textId="38CED550"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0.39</w:t>
            </w:r>
          </w:p>
        </w:tc>
        <w:tc>
          <w:tcPr>
            <w:tcW w:w="1242" w:type="dxa"/>
            <w:vAlign w:val="center"/>
          </w:tcPr>
          <w:p w14:paraId="1A2B0624" w14:textId="71DA403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0.67</w:t>
            </w:r>
          </w:p>
        </w:tc>
        <w:tc>
          <w:tcPr>
            <w:tcW w:w="1242" w:type="dxa"/>
            <w:vAlign w:val="center"/>
          </w:tcPr>
          <w:p w14:paraId="7F9755C3" w14:textId="5CDE7C3C"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1.17</w:t>
            </w:r>
          </w:p>
        </w:tc>
        <w:tc>
          <w:tcPr>
            <w:tcW w:w="1243" w:type="dxa"/>
            <w:vAlign w:val="center"/>
          </w:tcPr>
          <w:p w14:paraId="6BC20D01" w14:textId="5E50E62F"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2.28</w:t>
            </w:r>
          </w:p>
        </w:tc>
        <w:tc>
          <w:tcPr>
            <w:tcW w:w="1243" w:type="dxa"/>
            <w:vAlign w:val="center"/>
          </w:tcPr>
          <w:p w14:paraId="0E79C040" w14:textId="609B717D"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4.23</w:t>
            </w:r>
          </w:p>
        </w:tc>
      </w:tr>
      <w:tr w:rsidR="00916A08" w14:paraId="1A635546" w14:textId="77777777" w:rsidTr="0068020E">
        <w:trPr>
          <w:jc w:val="center"/>
        </w:trPr>
        <w:tc>
          <w:tcPr>
            <w:tcW w:w="1238" w:type="dxa"/>
            <w:vMerge/>
            <w:vAlign w:val="center"/>
          </w:tcPr>
          <w:p w14:paraId="40CC1C4C"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71665690" w14:textId="496E55B1"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12</w:t>
            </w:r>
          </w:p>
        </w:tc>
        <w:tc>
          <w:tcPr>
            <w:tcW w:w="1241" w:type="dxa"/>
            <w:vAlign w:val="center"/>
          </w:tcPr>
          <w:p w14:paraId="599402DE" w14:textId="57275D94"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0.17</w:t>
            </w:r>
          </w:p>
        </w:tc>
        <w:tc>
          <w:tcPr>
            <w:tcW w:w="1242" w:type="dxa"/>
            <w:vAlign w:val="center"/>
          </w:tcPr>
          <w:p w14:paraId="1E3EEF91" w14:textId="1C3DD674"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0.29</w:t>
            </w:r>
          </w:p>
        </w:tc>
        <w:tc>
          <w:tcPr>
            <w:tcW w:w="1242" w:type="dxa"/>
            <w:vAlign w:val="center"/>
          </w:tcPr>
          <w:p w14:paraId="6F795D3F" w14:textId="0B58D1E6"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0.52</w:t>
            </w:r>
          </w:p>
        </w:tc>
        <w:tc>
          <w:tcPr>
            <w:tcW w:w="1243" w:type="dxa"/>
            <w:vAlign w:val="center"/>
          </w:tcPr>
          <w:p w14:paraId="1DFB3658" w14:textId="6979090B"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1.03</w:t>
            </w:r>
          </w:p>
        </w:tc>
        <w:tc>
          <w:tcPr>
            <w:tcW w:w="1243" w:type="dxa"/>
            <w:vAlign w:val="center"/>
          </w:tcPr>
          <w:p w14:paraId="49609C91" w14:textId="635CD671"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2.02</w:t>
            </w:r>
          </w:p>
        </w:tc>
      </w:tr>
    </w:tbl>
    <w:p w14:paraId="666AF7AC" w14:textId="5AE00074" w:rsidR="005360CD" w:rsidRDefault="005360CD" w:rsidP="0045026F">
      <w:pPr>
        <w:pStyle w:val="a7"/>
        <w:adjustRightInd w:val="0"/>
        <w:snapToGrid w:val="0"/>
        <w:spacing w:before="120" w:after="120"/>
        <w:jc w:val="center"/>
        <w:rPr>
          <w:rFonts w:eastAsiaTheme="minorEastAsia"/>
          <w:sz w:val="20"/>
          <w:szCs w:val="20"/>
        </w:rPr>
      </w:pPr>
      <w:r w:rsidRPr="00696B71">
        <w:rPr>
          <w:rFonts w:hint="eastAsia"/>
          <w:sz w:val="20"/>
          <w:szCs w:val="20"/>
        </w:rPr>
        <w:t xml:space="preserve">Table </w:t>
      </w:r>
      <w:r w:rsidR="002445B0">
        <w:rPr>
          <w:rFonts w:eastAsiaTheme="minorEastAsia" w:hint="eastAsia"/>
          <w:sz w:val="20"/>
          <w:szCs w:val="20"/>
        </w:rPr>
        <w:t>2.3.2</w:t>
      </w:r>
      <w:r w:rsidR="0045026F">
        <w:rPr>
          <w:rFonts w:eastAsiaTheme="minorEastAsia" w:hint="eastAsia"/>
          <w:sz w:val="20"/>
          <w:szCs w:val="20"/>
        </w:rPr>
        <w:t>-2</w:t>
      </w:r>
      <w:r w:rsidRPr="00696B71">
        <w:rPr>
          <w:rFonts w:eastAsiaTheme="minorEastAsia" w:hint="eastAsia"/>
          <w:sz w:val="20"/>
          <w:szCs w:val="20"/>
        </w:rPr>
        <w:t xml:space="preserve"> </w:t>
      </w:r>
      <w:r w:rsidR="00504DA3">
        <w:rPr>
          <w:rFonts w:eastAsiaTheme="minorEastAsia" w:hint="eastAsia"/>
          <w:bCs/>
          <w:iCs/>
          <w:sz w:val="20"/>
          <w:szCs w:val="20"/>
        </w:rPr>
        <w:t>Multiple</w:t>
      </w:r>
      <w:r w:rsidRPr="003B2569">
        <w:rPr>
          <w:rFonts w:hint="eastAsia"/>
          <w:bCs/>
          <w:iCs/>
          <w:sz w:val="20"/>
          <w:szCs w:val="20"/>
        </w:rPr>
        <w:t xml:space="preserve"> satellite</w:t>
      </w:r>
      <w:r>
        <w:rPr>
          <w:rFonts w:eastAsiaTheme="minorEastAsia" w:hint="eastAsia"/>
          <w:bCs/>
          <w:iCs/>
          <w:sz w:val="20"/>
          <w:szCs w:val="20"/>
        </w:rPr>
        <w:t xml:space="preserve"> p</w:t>
      </w:r>
      <w:r w:rsidRPr="00696B71">
        <w:rPr>
          <w:sz w:val="20"/>
          <w:szCs w:val="20"/>
        </w:rPr>
        <w:t xml:space="preserve">ositioning error of DL-TDOA via PRS </w:t>
      </w:r>
    </w:p>
    <w:tbl>
      <w:tblPr>
        <w:tblStyle w:val="aff1"/>
        <w:tblW w:w="0" w:type="auto"/>
        <w:jc w:val="center"/>
        <w:tblLook w:val="04A0" w:firstRow="1" w:lastRow="0" w:firstColumn="1" w:lastColumn="0" w:noHBand="0" w:noVBand="1"/>
      </w:tblPr>
      <w:tblGrid>
        <w:gridCol w:w="1238"/>
        <w:gridCol w:w="1270"/>
        <w:gridCol w:w="1241"/>
        <w:gridCol w:w="1242"/>
        <w:gridCol w:w="1242"/>
        <w:gridCol w:w="1243"/>
        <w:gridCol w:w="1243"/>
      </w:tblGrid>
      <w:tr w:rsidR="005360CD" w14:paraId="6C3B787D" w14:textId="77777777" w:rsidTr="0068020E">
        <w:trPr>
          <w:jc w:val="center"/>
        </w:trPr>
        <w:tc>
          <w:tcPr>
            <w:tcW w:w="1238" w:type="dxa"/>
            <w:vAlign w:val="center"/>
          </w:tcPr>
          <w:p w14:paraId="60F2FCE8"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64DD3B34"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Time interval(s)</w:t>
            </w:r>
          </w:p>
        </w:tc>
        <w:tc>
          <w:tcPr>
            <w:tcW w:w="1241" w:type="dxa"/>
            <w:vAlign w:val="center"/>
          </w:tcPr>
          <w:p w14:paraId="16351B73"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50%</w:t>
            </w:r>
          </w:p>
        </w:tc>
        <w:tc>
          <w:tcPr>
            <w:tcW w:w="1242" w:type="dxa"/>
            <w:vAlign w:val="center"/>
          </w:tcPr>
          <w:p w14:paraId="0E6AD14A"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67%</w:t>
            </w:r>
          </w:p>
        </w:tc>
        <w:tc>
          <w:tcPr>
            <w:tcW w:w="1242" w:type="dxa"/>
            <w:vAlign w:val="center"/>
          </w:tcPr>
          <w:p w14:paraId="32EBB470"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80%</w:t>
            </w:r>
          </w:p>
        </w:tc>
        <w:tc>
          <w:tcPr>
            <w:tcW w:w="1243" w:type="dxa"/>
            <w:vAlign w:val="center"/>
          </w:tcPr>
          <w:p w14:paraId="1775FB24"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90%</w:t>
            </w:r>
          </w:p>
        </w:tc>
        <w:tc>
          <w:tcPr>
            <w:tcW w:w="1243" w:type="dxa"/>
            <w:vAlign w:val="center"/>
          </w:tcPr>
          <w:p w14:paraId="24304E60"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95%</w:t>
            </w:r>
          </w:p>
        </w:tc>
      </w:tr>
      <w:tr w:rsidR="00916003" w14:paraId="7C90C8E0" w14:textId="77777777" w:rsidTr="0068020E">
        <w:trPr>
          <w:jc w:val="center"/>
        </w:trPr>
        <w:tc>
          <w:tcPr>
            <w:tcW w:w="1238" w:type="dxa"/>
            <w:vMerge w:val="restart"/>
            <w:vAlign w:val="center"/>
          </w:tcPr>
          <w:p w14:paraId="408A356B"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916A08">
              <w:rPr>
                <w:rFonts w:ascii="Times New Roman" w:hAnsi="Times New Roman" w:cs="Times New Roman"/>
                <w:b/>
                <w:bCs/>
                <w:iCs/>
                <w:sz w:val="20"/>
                <w:szCs w:val="20"/>
              </w:rPr>
              <w:t>Positioning error (km)</w:t>
            </w:r>
          </w:p>
          <w:p w14:paraId="113013D4"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7C756A34"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2</w:t>
            </w:r>
          </w:p>
        </w:tc>
        <w:tc>
          <w:tcPr>
            <w:tcW w:w="1241" w:type="dxa"/>
            <w:vAlign w:val="center"/>
          </w:tcPr>
          <w:p w14:paraId="3F7843F4" w14:textId="42BE79E3"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1.31</w:t>
            </w:r>
          </w:p>
        </w:tc>
        <w:tc>
          <w:tcPr>
            <w:tcW w:w="1242" w:type="dxa"/>
            <w:vAlign w:val="center"/>
          </w:tcPr>
          <w:p w14:paraId="03D3B33F" w14:textId="3F2B9B0A"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1.85</w:t>
            </w:r>
          </w:p>
        </w:tc>
        <w:tc>
          <w:tcPr>
            <w:tcW w:w="1242" w:type="dxa"/>
            <w:vAlign w:val="center"/>
          </w:tcPr>
          <w:p w14:paraId="6B9035ED" w14:textId="02702207"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2.52</w:t>
            </w:r>
          </w:p>
        </w:tc>
        <w:tc>
          <w:tcPr>
            <w:tcW w:w="1243" w:type="dxa"/>
            <w:vAlign w:val="center"/>
          </w:tcPr>
          <w:p w14:paraId="1671AE3A" w14:textId="0913161E"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3.5</w:t>
            </w:r>
          </w:p>
        </w:tc>
        <w:tc>
          <w:tcPr>
            <w:tcW w:w="1243" w:type="dxa"/>
            <w:vAlign w:val="center"/>
          </w:tcPr>
          <w:p w14:paraId="2235948E" w14:textId="1F5400CC"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4.34</w:t>
            </w:r>
          </w:p>
        </w:tc>
      </w:tr>
      <w:tr w:rsidR="00916003" w14:paraId="3579A51A" w14:textId="77777777" w:rsidTr="0068020E">
        <w:trPr>
          <w:jc w:val="center"/>
        </w:trPr>
        <w:tc>
          <w:tcPr>
            <w:tcW w:w="1238" w:type="dxa"/>
            <w:vMerge/>
            <w:vAlign w:val="center"/>
          </w:tcPr>
          <w:p w14:paraId="5977298B"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4B819030"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4</w:t>
            </w:r>
          </w:p>
        </w:tc>
        <w:tc>
          <w:tcPr>
            <w:tcW w:w="1241" w:type="dxa"/>
            <w:vAlign w:val="center"/>
          </w:tcPr>
          <w:p w14:paraId="44856159" w14:textId="465DAF23"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0.66</w:t>
            </w:r>
          </w:p>
        </w:tc>
        <w:tc>
          <w:tcPr>
            <w:tcW w:w="1242" w:type="dxa"/>
            <w:vAlign w:val="center"/>
          </w:tcPr>
          <w:p w14:paraId="4BF459FD" w14:textId="1314ACAE"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0.92</w:t>
            </w:r>
          </w:p>
        </w:tc>
        <w:tc>
          <w:tcPr>
            <w:tcW w:w="1242" w:type="dxa"/>
            <w:vAlign w:val="center"/>
          </w:tcPr>
          <w:p w14:paraId="782D23C3" w14:textId="1B315652"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1.25</w:t>
            </w:r>
          </w:p>
        </w:tc>
        <w:tc>
          <w:tcPr>
            <w:tcW w:w="1243" w:type="dxa"/>
            <w:vAlign w:val="center"/>
          </w:tcPr>
          <w:p w14:paraId="76C1DC68" w14:textId="4EC949BA"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1.76</w:t>
            </w:r>
          </w:p>
        </w:tc>
        <w:tc>
          <w:tcPr>
            <w:tcW w:w="1243" w:type="dxa"/>
            <w:vAlign w:val="center"/>
          </w:tcPr>
          <w:p w14:paraId="063189A1" w14:textId="1B1E386B"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2.23</w:t>
            </w:r>
          </w:p>
        </w:tc>
      </w:tr>
      <w:tr w:rsidR="00916003" w14:paraId="2A3CCB04" w14:textId="77777777" w:rsidTr="0068020E">
        <w:trPr>
          <w:jc w:val="center"/>
        </w:trPr>
        <w:tc>
          <w:tcPr>
            <w:tcW w:w="1238" w:type="dxa"/>
            <w:vMerge/>
            <w:vAlign w:val="center"/>
          </w:tcPr>
          <w:p w14:paraId="16BFB874"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54140418"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8</w:t>
            </w:r>
          </w:p>
        </w:tc>
        <w:tc>
          <w:tcPr>
            <w:tcW w:w="1241" w:type="dxa"/>
            <w:vAlign w:val="center"/>
          </w:tcPr>
          <w:p w14:paraId="1EEDF146" w14:textId="71671E29"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0.33</w:t>
            </w:r>
          </w:p>
        </w:tc>
        <w:tc>
          <w:tcPr>
            <w:tcW w:w="1242" w:type="dxa"/>
            <w:vAlign w:val="center"/>
          </w:tcPr>
          <w:p w14:paraId="294DDB21" w14:textId="1BFCFB11"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0.46</w:t>
            </w:r>
          </w:p>
        </w:tc>
        <w:tc>
          <w:tcPr>
            <w:tcW w:w="1242" w:type="dxa"/>
            <w:vAlign w:val="center"/>
          </w:tcPr>
          <w:p w14:paraId="2ADC4C85" w14:textId="53386B81"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0.62</w:t>
            </w:r>
          </w:p>
        </w:tc>
        <w:tc>
          <w:tcPr>
            <w:tcW w:w="1243" w:type="dxa"/>
            <w:vAlign w:val="center"/>
          </w:tcPr>
          <w:p w14:paraId="60704163" w14:textId="368113C6"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0.87</w:t>
            </w:r>
          </w:p>
        </w:tc>
        <w:tc>
          <w:tcPr>
            <w:tcW w:w="1243" w:type="dxa"/>
            <w:vAlign w:val="center"/>
          </w:tcPr>
          <w:p w14:paraId="4D896036" w14:textId="10E05997"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1.11</w:t>
            </w:r>
          </w:p>
        </w:tc>
      </w:tr>
      <w:tr w:rsidR="00916003" w14:paraId="64E3475F" w14:textId="77777777" w:rsidTr="0068020E">
        <w:trPr>
          <w:jc w:val="center"/>
        </w:trPr>
        <w:tc>
          <w:tcPr>
            <w:tcW w:w="1238" w:type="dxa"/>
            <w:vMerge/>
            <w:vAlign w:val="center"/>
          </w:tcPr>
          <w:p w14:paraId="7945124B"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69DBD023"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12</w:t>
            </w:r>
          </w:p>
        </w:tc>
        <w:tc>
          <w:tcPr>
            <w:tcW w:w="1241" w:type="dxa"/>
            <w:vAlign w:val="center"/>
          </w:tcPr>
          <w:p w14:paraId="30CCC986" w14:textId="2D422990"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0.22</w:t>
            </w:r>
          </w:p>
        </w:tc>
        <w:tc>
          <w:tcPr>
            <w:tcW w:w="1242" w:type="dxa"/>
            <w:vAlign w:val="center"/>
          </w:tcPr>
          <w:p w14:paraId="3B5BE85B" w14:textId="08D84B19"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0.31</w:t>
            </w:r>
          </w:p>
        </w:tc>
        <w:tc>
          <w:tcPr>
            <w:tcW w:w="1242" w:type="dxa"/>
            <w:vAlign w:val="center"/>
          </w:tcPr>
          <w:p w14:paraId="4FEDBA42" w14:textId="760BBA33"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0.42</w:t>
            </w:r>
          </w:p>
        </w:tc>
        <w:tc>
          <w:tcPr>
            <w:tcW w:w="1243" w:type="dxa"/>
            <w:vAlign w:val="center"/>
          </w:tcPr>
          <w:p w14:paraId="6E0F4F97" w14:textId="1B54660D"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0.57</w:t>
            </w:r>
          </w:p>
        </w:tc>
        <w:tc>
          <w:tcPr>
            <w:tcW w:w="1243" w:type="dxa"/>
            <w:vAlign w:val="center"/>
          </w:tcPr>
          <w:p w14:paraId="5C6D36FC" w14:textId="7C99A34E"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0.74</w:t>
            </w:r>
          </w:p>
        </w:tc>
      </w:tr>
    </w:tbl>
    <w:p w14:paraId="339D436A" w14:textId="3F665AD4" w:rsidR="00390E7B" w:rsidRDefault="0091688E"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the single satellite positioning, 4 measurements and 3 RSTDs are considered. </w:t>
      </w:r>
      <w:r>
        <w:rPr>
          <w:rFonts w:ascii="Times New Roman" w:hAnsi="Times New Roman" w:cs="Times New Roman"/>
          <w:bCs/>
          <w:iCs/>
          <w:sz w:val="20"/>
          <w:szCs w:val="20"/>
        </w:rPr>
        <w:t>M</w:t>
      </w:r>
      <w:r>
        <w:rPr>
          <w:rFonts w:ascii="Times New Roman" w:hAnsi="Times New Roman" w:cs="Times New Roman" w:hint="eastAsia"/>
          <w:bCs/>
          <w:iCs/>
          <w:sz w:val="20"/>
          <w:szCs w:val="20"/>
        </w:rPr>
        <w:t xml:space="preserve">ultiple time intervals between </w:t>
      </w:r>
      <w:r>
        <w:rPr>
          <w:rFonts w:ascii="Times New Roman" w:hAnsi="Times New Roman" w:cs="Times New Roman"/>
          <w:bCs/>
          <w:iCs/>
          <w:sz w:val="20"/>
          <w:szCs w:val="20"/>
        </w:rPr>
        <w:t>measurements</w:t>
      </w:r>
      <w:r>
        <w:rPr>
          <w:rFonts w:ascii="Times New Roman" w:hAnsi="Times New Roman" w:cs="Times New Roman" w:hint="eastAsia"/>
          <w:bCs/>
          <w:iCs/>
          <w:sz w:val="20"/>
          <w:szCs w:val="20"/>
        </w:rPr>
        <w:t xml:space="preserve"> are simulated. </w:t>
      </w:r>
      <w:r w:rsidR="00187450">
        <w:rPr>
          <w:rFonts w:ascii="Times New Roman" w:hAnsi="Times New Roman" w:cs="Times New Roman"/>
          <w:bCs/>
          <w:iCs/>
          <w:sz w:val="20"/>
          <w:szCs w:val="20"/>
        </w:rPr>
        <w:t>W</w:t>
      </w:r>
      <w:r w:rsidR="00187450">
        <w:rPr>
          <w:rFonts w:ascii="Times New Roman" w:hAnsi="Times New Roman" w:cs="Times New Roman" w:hint="eastAsia"/>
          <w:bCs/>
          <w:iCs/>
          <w:sz w:val="20"/>
          <w:szCs w:val="20"/>
        </w:rPr>
        <w:t xml:space="preserve">ith </w:t>
      </w:r>
      <w:r w:rsidR="00187450">
        <w:rPr>
          <w:rFonts w:ascii="Times New Roman" w:hAnsi="Times New Roman" w:cs="Times New Roman"/>
          <w:bCs/>
          <w:iCs/>
          <w:sz w:val="20"/>
          <w:szCs w:val="20"/>
        </w:rPr>
        <w:t>different</w:t>
      </w:r>
      <w:r w:rsidR="00187450">
        <w:rPr>
          <w:rFonts w:ascii="Times New Roman" w:hAnsi="Times New Roman" w:cs="Times New Roman" w:hint="eastAsia"/>
          <w:bCs/>
          <w:iCs/>
          <w:sz w:val="20"/>
          <w:szCs w:val="20"/>
        </w:rPr>
        <w:t xml:space="preserve"> time intervals, the performance would be </w:t>
      </w:r>
      <w:r w:rsidR="00187450">
        <w:rPr>
          <w:rFonts w:ascii="Times New Roman" w:hAnsi="Times New Roman" w:cs="Times New Roman"/>
          <w:bCs/>
          <w:iCs/>
          <w:sz w:val="20"/>
          <w:szCs w:val="20"/>
        </w:rPr>
        <w:t>different</w:t>
      </w:r>
      <w:r w:rsidR="00187450">
        <w:rPr>
          <w:rFonts w:ascii="Times New Roman" w:hAnsi="Times New Roman" w:cs="Times New Roman" w:hint="eastAsia"/>
          <w:bCs/>
          <w:iCs/>
          <w:sz w:val="20"/>
          <w:szCs w:val="20"/>
        </w:rPr>
        <w:t xml:space="preserve">. </w:t>
      </w:r>
      <w:r w:rsidR="00187450">
        <w:rPr>
          <w:rFonts w:ascii="Times New Roman" w:hAnsi="Times New Roman" w:cs="Times New Roman"/>
          <w:bCs/>
          <w:iCs/>
          <w:sz w:val="20"/>
          <w:szCs w:val="20"/>
        </w:rPr>
        <w:t>W</w:t>
      </w:r>
      <w:r w:rsidR="00187450">
        <w:rPr>
          <w:rFonts w:ascii="Times New Roman" w:hAnsi="Times New Roman" w:cs="Times New Roman" w:hint="eastAsia"/>
          <w:bCs/>
          <w:iCs/>
          <w:sz w:val="20"/>
          <w:szCs w:val="20"/>
        </w:rPr>
        <w:t xml:space="preserve">ith 8 seconds and 12 seconds time interval, around 4km and around 2km positioning errors can be </w:t>
      </w:r>
      <w:r w:rsidR="00F546E4">
        <w:rPr>
          <w:rFonts w:ascii="Times New Roman" w:hAnsi="Times New Roman" w:cs="Times New Roman"/>
          <w:bCs/>
          <w:iCs/>
          <w:sz w:val="20"/>
          <w:szCs w:val="20"/>
        </w:rPr>
        <w:t>observed</w:t>
      </w:r>
      <w:r w:rsidR="00187450">
        <w:rPr>
          <w:rFonts w:ascii="Times New Roman" w:hAnsi="Times New Roman" w:cs="Times New Roman" w:hint="eastAsia"/>
          <w:bCs/>
          <w:iCs/>
          <w:sz w:val="20"/>
          <w:szCs w:val="20"/>
        </w:rPr>
        <w:t xml:space="preserve">.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he consumed time would be 24 seconds and 36 seconds.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he performance with multiple satellites would have better positioning </w:t>
      </w:r>
      <w:r w:rsidR="00F546E4">
        <w:rPr>
          <w:rFonts w:ascii="Times New Roman" w:hAnsi="Times New Roman" w:cs="Times New Roman"/>
          <w:bCs/>
          <w:iCs/>
          <w:sz w:val="20"/>
          <w:szCs w:val="20"/>
        </w:rPr>
        <w:t>accuracy</w:t>
      </w:r>
      <w:r w:rsidR="00F546E4">
        <w:rPr>
          <w:rFonts w:ascii="Times New Roman" w:hAnsi="Times New Roman" w:cs="Times New Roman" w:hint="eastAsia"/>
          <w:bCs/>
          <w:iCs/>
          <w:sz w:val="20"/>
          <w:szCs w:val="20"/>
        </w:rPr>
        <w:t xml:space="preserve">.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wo satellites with at least two </w:t>
      </w:r>
      <w:r w:rsidR="00F546E4">
        <w:rPr>
          <w:rFonts w:ascii="Times New Roman" w:hAnsi="Times New Roman" w:cs="Times New Roman"/>
          <w:bCs/>
          <w:iCs/>
          <w:sz w:val="20"/>
          <w:szCs w:val="20"/>
        </w:rPr>
        <w:t>measurement</w:t>
      </w:r>
      <w:r w:rsidR="00F546E4">
        <w:rPr>
          <w:rFonts w:ascii="Times New Roman" w:hAnsi="Times New Roman" w:cs="Times New Roman" w:hint="eastAsia"/>
          <w:bCs/>
          <w:iCs/>
          <w:sz w:val="20"/>
          <w:szCs w:val="20"/>
        </w:rPr>
        <w:t xml:space="preserve"> occasions are considered.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hen the consumed time per satellite would be 2 seconds or 4 seconds to achieve </w:t>
      </w:r>
      <w:r w:rsidR="0005522B">
        <w:rPr>
          <w:rFonts w:ascii="Times New Roman" w:hAnsi="Times New Roman" w:cs="Times New Roman" w:hint="eastAsia"/>
          <w:bCs/>
          <w:iCs/>
          <w:sz w:val="20"/>
          <w:szCs w:val="20"/>
        </w:rPr>
        <w:t>a</w:t>
      </w:r>
      <w:r w:rsidR="00F546E4">
        <w:rPr>
          <w:rFonts w:ascii="Times New Roman" w:hAnsi="Times New Roman" w:cs="Times New Roman" w:hint="eastAsia"/>
          <w:bCs/>
          <w:iCs/>
          <w:sz w:val="20"/>
          <w:szCs w:val="20"/>
        </w:rPr>
        <w:t xml:space="preserve"> similar positioning </w:t>
      </w:r>
      <w:r w:rsidR="002C7147">
        <w:rPr>
          <w:rFonts w:ascii="Times New Roman" w:hAnsi="Times New Roman" w:cs="Times New Roman"/>
          <w:bCs/>
          <w:iCs/>
          <w:sz w:val="20"/>
          <w:szCs w:val="20"/>
        </w:rPr>
        <w:t>accuracy</w:t>
      </w:r>
      <w:r w:rsidR="00F546E4">
        <w:rPr>
          <w:rFonts w:ascii="Times New Roman" w:hAnsi="Times New Roman" w:cs="Times New Roman" w:hint="eastAsia"/>
          <w:bCs/>
          <w:iCs/>
          <w:sz w:val="20"/>
          <w:szCs w:val="20"/>
        </w:rPr>
        <w:t xml:space="preserve"> as that in single satellites. </w:t>
      </w:r>
    </w:p>
    <w:p w14:paraId="3D87F69B" w14:textId="0CF184DB" w:rsidR="002C7147" w:rsidRPr="0045026F" w:rsidRDefault="002C7147"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Observation </w:t>
      </w:r>
      <w:r w:rsidR="003203F4">
        <w:rPr>
          <w:rFonts w:ascii="Times New Roman" w:hAnsi="Times New Roman" w:cs="Times New Roman" w:hint="eastAsia"/>
          <w:b/>
          <w:iCs/>
          <w:sz w:val="20"/>
          <w:szCs w:val="20"/>
        </w:rPr>
        <w:t>5</w:t>
      </w:r>
      <w:r w:rsidRPr="0045026F">
        <w:rPr>
          <w:rFonts w:ascii="Times New Roman" w:hAnsi="Times New Roman" w:cs="Times New Roman"/>
          <w:b/>
          <w:iCs/>
          <w:sz w:val="20"/>
          <w:szCs w:val="20"/>
        </w:rPr>
        <w:t>:</w:t>
      </w:r>
      <w:r w:rsidR="0045026F">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Single satellite with 4 measurement occasions and 3</w:t>
      </w:r>
      <w:r w:rsidR="00DC1689">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RSTDs can achieve 4.23km and 2.02km positioning accuracy (or positioning uncertainties) in 24s and 36s.</w:t>
      </w:r>
    </w:p>
    <w:p w14:paraId="7AAA4DCF" w14:textId="3210ACEF" w:rsidR="0005522B" w:rsidRDefault="002C7147"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Observation </w:t>
      </w:r>
      <w:r w:rsidR="003203F4">
        <w:rPr>
          <w:rFonts w:ascii="Times New Roman" w:hAnsi="Times New Roman" w:cs="Times New Roman" w:hint="eastAsia"/>
          <w:b/>
          <w:iCs/>
          <w:sz w:val="20"/>
          <w:szCs w:val="20"/>
        </w:rPr>
        <w:t>6</w:t>
      </w:r>
      <w:r w:rsidRPr="0045026F">
        <w:rPr>
          <w:rFonts w:ascii="Times New Roman" w:hAnsi="Times New Roman" w:cs="Times New Roman"/>
          <w:b/>
          <w:iCs/>
          <w:sz w:val="20"/>
          <w:szCs w:val="20"/>
        </w:rPr>
        <w:t>:</w:t>
      </w:r>
      <w:r w:rsidR="0045026F">
        <w:rPr>
          <w:rFonts w:ascii="Times New Roman" w:hAnsi="Times New Roman" w:cs="Times New Roman" w:hint="eastAsia"/>
          <w:b/>
          <w:iCs/>
          <w:sz w:val="20"/>
          <w:szCs w:val="20"/>
        </w:rPr>
        <w:t xml:space="preserve"> </w:t>
      </w:r>
      <w:r w:rsidR="0005522B" w:rsidRPr="0045026F">
        <w:rPr>
          <w:rFonts w:ascii="Times New Roman" w:hAnsi="Times New Roman" w:cs="Times New Roman"/>
          <w:b/>
          <w:iCs/>
          <w:sz w:val="20"/>
          <w:szCs w:val="20"/>
        </w:rPr>
        <w:t>Multiple</w:t>
      </w:r>
      <w:r w:rsidRPr="0045026F">
        <w:rPr>
          <w:rFonts w:ascii="Times New Roman" w:hAnsi="Times New Roman" w:cs="Times New Roman"/>
          <w:b/>
          <w:iCs/>
          <w:sz w:val="20"/>
          <w:szCs w:val="20"/>
        </w:rPr>
        <w:t xml:space="preserve"> satellites </w:t>
      </w:r>
      <w:r w:rsidR="0005522B" w:rsidRPr="0045026F">
        <w:rPr>
          <w:rFonts w:ascii="Times New Roman" w:hAnsi="Times New Roman" w:cs="Times New Roman"/>
          <w:b/>
          <w:iCs/>
          <w:sz w:val="20"/>
          <w:szCs w:val="20"/>
        </w:rPr>
        <w:t xml:space="preserve">with at least two measurement occasions can achieve 4.34km and 2.23 km positioning accuracy in 4s and 8s. And with </w:t>
      </w:r>
      <w:r w:rsidR="00463358" w:rsidRPr="0045026F">
        <w:rPr>
          <w:rFonts w:ascii="Times New Roman" w:hAnsi="Times New Roman" w:cs="Times New Roman"/>
          <w:b/>
          <w:iCs/>
          <w:sz w:val="20"/>
          <w:szCs w:val="20"/>
        </w:rPr>
        <w:t>larger time intervales, the positioning errors would be even lower to 1km and less than 1km.</w:t>
      </w:r>
    </w:p>
    <w:p w14:paraId="77D80F78" w14:textId="569E7EC6" w:rsidR="0093524B" w:rsidRDefault="0093524B"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93524B">
        <w:rPr>
          <w:rFonts w:ascii="Times New Roman" w:hAnsi="Times New Roman" w:cs="Times New Roman"/>
          <w:bCs/>
          <w:iCs/>
          <w:sz w:val="20"/>
          <w:szCs w:val="20"/>
        </w:rPr>
        <w:t>W</w:t>
      </w:r>
      <w:r w:rsidRPr="0045026F">
        <w:rPr>
          <w:rFonts w:ascii="Times New Roman" w:hAnsi="Times New Roman" w:cs="Times New Roman"/>
          <w:bCs/>
          <w:iCs/>
          <w:sz w:val="20"/>
          <w:szCs w:val="20"/>
        </w:rPr>
        <w:t>ith</w:t>
      </w:r>
      <w:r>
        <w:rPr>
          <w:rFonts w:ascii="Times New Roman" w:hAnsi="Times New Roman" w:cs="Times New Roman" w:hint="eastAsia"/>
          <w:bCs/>
          <w:iCs/>
          <w:sz w:val="20"/>
          <w:szCs w:val="20"/>
        </w:rPr>
        <w:t xml:space="preserve"> less than 1km </w:t>
      </w:r>
      <w:r>
        <w:rPr>
          <w:rFonts w:ascii="Times New Roman" w:hAnsi="Times New Roman" w:cs="Times New Roman"/>
          <w:bCs/>
          <w:iCs/>
          <w:sz w:val="20"/>
          <w:szCs w:val="20"/>
        </w:rPr>
        <w:t>positioning</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accuracy</w:t>
      </w:r>
      <w:r>
        <w:rPr>
          <w:rFonts w:ascii="Times New Roman" w:hAnsi="Times New Roman" w:cs="Times New Roman" w:hint="eastAsia"/>
          <w:bCs/>
          <w:iCs/>
          <w:sz w:val="20"/>
          <w:szCs w:val="20"/>
        </w:rPr>
        <w:t xml:space="preserve">, the requirement for CP and SCS of PRACH would be much lower. </w:t>
      </w:r>
    </w:p>
    <w:p w14:paraId="10BCCE30" w14:textId="1CC5B6BF" w:rsidR="00AA3B17" w:rsidRDefault="0086375B" w:rsidP="00A177FF">
      <w:pPr>
        <w:overflowPunct w:val="0"/>
        <w:autoSpaceDE w:val="0"/>
        <w:autoSpaceDN w:val="0"/>
        <w:adjustRightInd w:val="0"/>
        <w:snapToGrid w:val="0"/>
        <w:spacing w:beforeLines="50" w:before="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Proposal 1</w:t>
      </w:r>
      <w:r w:rsidR="00F7100D">
        <w:rPr>
          <w:rFonts w:ascii="Times New Roman" w:hAnsi="Times New Roman" w:cs="Times New Roman" w:hint="eastAsia"/>
          <w:b/>
          <w:iCs/>
          <w:sz w:val="20"/>
          <w:szCs w:val="20"/>
        </w:rPr>
        <w:t>0</w:t>
      </w:r>
      <w:r w:rsidRPr="0045026F">
        <w:rPr>
          <w:rFonts w:ascii="Times New Roman" w:hAnsi="Times New Roman" w:cs="Times New Roman"/>
          <w:b/>
          <w:iCs/>
          <w:sz w:val="20"/>
          <w:szCs w:val="20"/>
        </w:rPr>
        <w:t>:</w:t>
      </w:r>
      <w:r w:rsidR="0045026F">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 xml:space="preserve">It is proposed to study the RAT-dependent positioning to improve the </w:t>
      </w:r>
      <w:r w:rsidR="009A393F" w:rsidRPr="0045026F">
        <w:rPr>
          <w:rFonts w:ascii="Times New Roman" w:hAnsi="Times New Roman" w:cs="Times New Roman"/>
          <w:b/>
          <w:iCs/>
          <w:sz w:val="20"/>
          <w:szCs w:val="20"/>
        </w:rPr>
        <w:t xml:space="preserve">GNSS resilience. </w:t>
      </w:r>
    </w:p>
    <w:p w14:paraId="54D8C83F" w14:textId="1B870B88" w:rsidR="00A177FF" w:rsidRDefault="00A177FF" w:rsidP="00A177FF">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iCs/>
          <w:sz w:val="20"/>
          <w:szCs w:val="20"/>
        </w:rPr>
      </w:pPr>
      <w:r w:rsidRPr="00BD5122">
        <w:rPr>
          <w:rFonts w:ascii="Times New Roman" w:hAnsi="Times New Roman" w:cs="Times New Roman" w:hint="eastAsia"/>
          <w:b/>
          <w:bCs/>
          <w:sz w:val="20"/>
          <w:szCs w:val="20"/>
        </w:rPr>
        <w:t>DL-TDOA positioning method via PRS measurement with single satellite can be prioritized for the evaluation of GNSS resilient NR-NTN operation.</w:t>
      </w:r>
    </w:p>
    <w:p w14:paraId="11FB4BBA" w14:textId="32014FF1" w:rsidR="00352357" w:rsidRPr="00F8370D" w:rsidRDefault="00352357" w:rsidP="0035235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2.3.</w:t>
      </w:r>
      <w:r w:rsidR="007310BE">
        <w:rPr>
          <w:rFonts w:ascii="Times New Roman" w:hAnsi="Times New Roman" w:cs="Times New Roman" w:hint="eastAsia"/>
          <w:b/>
          <w:iCs/>
          <w:sz w:val="22"/>
          <w:szCs w:val="22"/>
        </w:rPr>
        <w:t>2</w:t>
      </w:r>
      <w:r>
        <w:rPr>
          <w:rFonts w:ascii="Times New Roman" w:hAnsi="Times New Roman" w:cs="Times New Roman" w:hint="eastAsia"/>
          <w:b/>
          <w:iCs/>
          <w:sz w:val="22"/>
          <w:szCs w:val="22"/>
        </w:rPr>
        <w:t xml:space="preserve"> </w:t>
      </w:r>
      <w:r w:rsidRPr="002C2E47">
        <w:rPr>
          <w:rFonts w:ascii="Times New Roman" w:hAnsi="Times New Roman" w:cs="Times New Roman" w:hint="eastAsia"/>
          <w:b/>
          <w:iCs/>
          <w:sz w:val="22"/>
          <w:szCs w:val="22"/>
        </w:rPr>
        <w:t xml:space="preserve">Consideration on </w:t>
      </w:r>
      <w:r>
        <w:rPr>
          <w:rFonts w:ascii="Times New Roman" w:hAnsi="Times New Roman" w:cs="Times New Roman" w:hint="eastAsia"/>
          <w:b/>
          <w:iCs/>
          <w:sz w:val="22"/>
          <w:szCs w:val="22"/>
        </w:rPr>
        <w:t>TA adjustment</w:t>
      </w:r>
    </w:p>
    <w:p w14:paraId="7094E2D4" w14:textId="3DDDB5C7" w:rsidR="00352357" w:rsidRDefault="00352357" w:rsidP="00352357">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0B77BC">
        <w:rPr>
          <w:rFonts w:ascii="Times New Roman" w:hAnsi="Times New Roman" w:cs="Times New Roman" w:hint="eastAsia"/>
          <w:bCs/>
          <w:iCs/>
          <w:sz w:val="20"/>
          <w:szCs w:val="20"/>
        </w:rPr>
        <w:t xml:space="preserve">In the NTN quasi-earth-fixed scenario, the distance between the </w:t>
      </w:r>
      <w:r>
        <w:rPr>
          <w:rFonts w:ascii="Times New Roman" w:hAnsi="Times New Roman" w:cs="Times New Roman" w:hint="eastAsia"/>
          <w:bCs/>
          <w:iCs/>
          <w:sz w:val="20"/>
          <w:szCs w:val="20"/>
        </w:rPr>
        <w:t>UE</w:t>
      </w:r>
      <w:r w:rsidRPr="000B77BC">
        <w:rPr>
          <w:rFonts w:ascii="Times New Roman" w:hAnsi="Times New Roman" w:cs="Times New Roman" w:hint="eastAsia"/>
          <w:bCs/>
          <w:iCs/>
          <w:sz w:val="20"/>
          <w:szCs w:val="20"/>
        </w:rPr>
        <w:t xml:space="preserve"> and the satellite varies during the satellite's service period, resulting in </w:t>
      </w:r>
      <w:r>
        <w:rPr>
          <w:rFonts w:ascii="Times New Roman" w:hAnsi="Times New Roman" w:cs="Times New Roman" w:hint="eastAsia"/>
          <w:bCs/>
          <w:iCs/>
          <w:sz w:val="20"/>
          <w:szCs w:val="20"/>
        </w:rPr>
        <w:t xml:space="preserve">the variation </w:t>
      </w:r>
      <w:r w:rsidRPr="000B77BC">
        <w:rPr>
          <w:rFonts w:ascii="Times New Roman" w:hAnsi="Times New Roman" w:cs="Times New Roman" w:hint="eastAsia"/>
          <w:bCs/>
          <w:iCs/>
          <w:sz w:val="20"/>
          <w:szCs w:val="20"/>
        </w:rPr>
        <w:t>of propagation delay.</w:t>
      </w:r>
      <w:r>
        <w:rPr>
          <w:rFonts w:ascii="Times New Roman" w:hAnsi="Times New Roman" w:cs="Times New Roman" w:hint="eastAsia"/>
          <w:bCs/>
          <w:iCs/>
          <w:sz w:val="20"/>
          <w:szCs w:val="20"/>
        </w:rPr>
        <w:t xml:space="preserve"> </w:t>
      </w:r>
      <w:r w:rsidRPr="00EA05E1">
        <w:rPr>
          <w:rFonts w:ascii="Times New Roman" w:hAnsi="Times New Roman" w:cs="Times New Roman" w:hint="eastAsia"/>
          <w:bCs/>
          <w:iCs/>
          <w:sz w:val="20"/>
          <w:szCs w:val="20"/>
        </w:rPr>
        <w:t>Taking a LEO</w:t>
      </w:r>
      <w:r>
        <w:rPr>
          <w:rFonts w:ascii="Times New Roman" w:hAnsi="Times New Roman" w:cs="Times New Roman" w:hint="eastAsia"/>
          <w:bCs/>
          <w:iCs/>
          <w:sz w:val="20"/>
          <w:szCs w:val="20"/>
        </w:rPr>
        <w:t>-600</w:t>
      </w:r>
      <w:r w:rsidRPr="00EA05E1">
        <w:rPr>
          <w:rFonts w:ascii="Times New Roman" w:hAnsi="Times New Roman" w:cs="Times New Roman" w:hint="eastAsia"/>
          <w:bCs/>
          <w:iCs/>
          <w:sz w:val="20"/>
          <w:szCs w:val="20"/>
        </w:rPr>
        <w:t xml:space="preserve"> satellite as an example, </w:t>
      </w:r>
      <w:r>
        <w:rPr>
          <w:rFonts w:ascii="Times New Roman" w:hAnsi="Times New Roman" w:cs="Times New Roman" w:hint="eastAsia"/>
          <w:bCs/>
          <w:iCs/>
          <w:sz w:val="20"/>
          <w:szCs w:val="20"/>
        </w:rPr>
        <w:t>one</w:t>
      </w:r>
      <w:r w:rsidRPr="00EA05E1">
        <w:rPr>
          <w:rFonts w:ascii="Times New Roman" w:hAnsi="Times New Roman" w:cs="Times New Roman" w:hint="eastAsia"/>
          <w:bCs/>
          <w:iCs/>
          <w:sz w:val="20"/>
          <w:szCs w:val="20"/>
        </w:rPr>
        <w:t xml:space="preserve"> UE can receive the satellite's </w:t>
      </w:r>
      <w:r w:rsidRPr="00EA05E1">
        <w:rPr>
          <w:rFonts w:ascii="Times New Roman" w:hAnsi="Times New Roman" w:cs="Times New Roman" w:hint="eastAsia"/>
          <w:bCs/>
          <w:iCs/>
          <w:sz w:val="20"/>
          <w:szCs w:val="20"/>
        </w:rPr>
        <w:lastRenderedPageBreak/>
        <w:t>signal when the elevation angle is 30</w:t>
      </w:r>
      <w:r w:rsidRPr="00696B71">
        <w:rPr>
          <w:rFonts w:ascii="Times New Roman" w:hAnsi="Times New Roman" w:cs="Times New Roman" w:hint="eastAsia"/>
          <w:bCs/>
          <w:iCs/>
          <w:sz w:val="20"/>
          <w:szCs w:val="20"/>
          <w:vertAlign w:val="superscript"/>
        </w:rPr>
        <w:t>o</w:t>
      </w:r>
      <w:r>
        <w:rPr>
          <w:rFonts w:ascii="Times New Roman" w:hAnsi="Times New Roman" w:cs="Times New Roman" w:hint="eastAsia"/>
          <w:bCs/>
          <w:iCs/>
          <w:sz w:val="20"/>
          <w:szCs w:val="20"/>
        </w:rPr>
        <w:t>.</w:t>
      </w:r>
      <w:r w:rsidRPr="00EA05E1">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T</w:t>
      </w:r>
      <w:r w:rsidRPr="00EA05E1">
        <w:rPr>
          <w:rFonts w:ascii="Times New Roman" w:hAnsi="Times New Roman" w:cs="Times New Roman" w:hint="eastAsia"/>
          <w:bCs/>
          <w:iCs/>
          <w:sz w:val="20"/>
          <w:szCs w:val="20"/>
        </w:rPr>
        <w:t>he distance between the satellite and the UE decreases from 1075 km to 600 km as the elevation angle increases from 30</w:t>
      </w:r>
      <w:r w:rsidRPr="00696B71">
        <w:rPr>
          <w:rFonts w:ascii="Times New Roman" w:hAnsi="Times New Roman" w:cs="Times New Roman" w:hint="eastAsia"/>
          <w:bCs/>
          <w:iCs/>
          <w:sz w:val="20"/>
          <w:szCs w:val="20"/>
          <w:vertAlign w:val="superscript"/>
        </w:rPr>
        <w:t>o</w:t>
      </w:r>
      <w:r w:rsidRPr="00EA05E1">
        <w:rPr>
          <w:rFonts w:ascii="Times New Roman" w:hAnsi="Times New Roman" w:cs="Times New Roman" w:hint="eastAsia"/>
          <w:bCs/>
          <w:iCs/>
          <w:sz w:val="20"/>
          <w:szCs w:val="20"/>
        </w:rPr>
        <w:t xml:space="preserve"> to 90</w:t>
      </w:r>
      <w:r w:rsidRPr="00696B71">
        <w:rPr>
          <w:rFonts w:ascii="Times New Roman" w:hAnsi="Times New Roman" w:cs="Times New Roman" w:hint="eastAsia"/>
          <w:bCs/>
          <w:iCs/>
          <w:sz w:val="20"/>
          <w:szCs w:val="20"/>
          <w:vertAlign w:val="superscript"/>
        </w:rPr>
        <w:t>o</w:t>
      </w:r>
      <w:r w:rsidRPr="00EA05E1">
        <w:rPr>
          <w:rFonts w:ascii="Times New Roman" w:hAnsi="Times New Roman" w:cs="Times New Roman" w:hint="eastAsia"/>
          <w:bCs/>
          <w:iCs/>
          <w:sz w:val="20"/>
          <w:szCs w:val="20"/>
        </w:rPr>
        <w:t>. Consequently, the one-way propagation delay varies from 3.58ms to 2ms.</w:t>
      </w:r>
      <w:r>
        <w:rPr>
          <w:rFonts w:ascii="Times New Roman" w:hAnsi="Times New Roman" w:cs="Times New Roman" w:hint="eastAsia"/>
          <w:bCs/>
          <w:iCs/>
          <w:sz w:val="20"/>
          <w:szCs w:val="20"/>
        </w:rPr>
        <w:t xml:space="preserve"> </w:t>
      </w:r>
      <w:r w:rsidRPr="007F34B0">
        <w:rPr>
          <w:rFonts w:ascii="Times New Roman" w:hAnsi="Times New Roman" w:cs="Times New Roman" w:hint="eastAsia"/>
          <w:bCs/>
          <w:iCs/>
          <w:sz w:val="20"/>
          <w:szCs w:val="20"/>
        </w:rPr>
        <w:t>If a CP length of 4.7</w:t>
      </w:r>
      <w:r>
        <w:rPr>
          <w:rFonts w:ascii="Times New Roman" w:hAnsi="Times New Roman" w:cs="Times New Roman" w:hint="eastAsia"/>
          <w:bCs/>
          <w:iCs/>
          <w:sz w:val="20"/>
          <w:szCs w:val="20"/>
        </w:rPr>
        <w:t xml:space="preserve"> u</w:t>
      </w:r>
      <w:r w:rsidRPr="007F34B0">
        <w:rPr>
          <w:rFonts w:ascii="Times New Roman" w:hAnsi="Times New Roman" w:cs="Times New Roman" w:hint="eastAsia"/>
          <w:bCs/>
          <w:iCs/>
          <w:sz w:val="20"/>
          <w:szCs w:val="20"/>
        </w:rPr>
        <w:t xml:space="preserve">s is set as the trigger for TA adjustment, as the elevation angle changes from </w:t>
      </w:r>
      <w:r w:rsidRPr="00EA05E1">
        <w:rPr>
          <w:rFonts w:ascii="Times New Roman" w:hAnsi="Times New Roman" w:cs="Times New Roman" w:hint="eastAsia"/>
          <w:bCs/>
          <w:iCs/>
          <w:sz w:val="20"/>
          <w:szCs w:val="20"/>
        </w:rPr>
        <w:t>30</w:t>
      </w:r>
      <w:r w:rsidRPr="00696B71">
        <w:rPr>
          <w:rFonts w:ascii="Times New Roman" w:hAnsi="Times New Roman" w:cs="Times New Roman" w:hint="eastAsia"/>
          <w:bCs/>
          <w:iCs/>
          <w:sz w:val="20"/>
          <w:szCs w:val="20"/>
          <w:vertAlign w:val="superscript"/>
        </w:rPr>
        <w:t>o</w:t>
      </w:r>
      <w:r w:rsidRPr="00EA05E1">
        <w:rPr>
          <w:rFonts w:ascii="Times New Roman" w:hAnsi="Times New Roman" w:cs="Times New Roman" w:hint="eastAsia"/>
          <w:bCs/>
          <w:iCs/>
          <w:sz w:val="20"/>
          <w:szCs w:val="20"/>
        </w:rPr>
        <w:t xml:space="preserve"> to 90</w:t>
      </w:r>
      <w:r w:rsidRPr="00696B71">
        <w:rPr>
          <w:rFonts w:ascii="Times New Roman" w:hAnsi="Times New Roman" w:cs="Times New Roman" w:hint="eastAsia"/>
          <w:bCs/>
          <w:iCs/>
          <w:sz w:val="20"/>
          <w:szCs w:val="20"/>
          <w:vertAlign w:val="superscript"/>
        </w:rPr>
        <w:t>o</w:t>
      </w:r>
      <w:r w:rsidRPr="007F34B0">
        <w:rPr>
          <w:rFonts w:ascii="Times New Roman" w:hAnsi="Times New Roman" w:cs="Times New Roman" w:hint="eastAsia"/>
          <w:bCs/>
          <w:iCs/>
          <w:sz w:val="20"/>
          <w:szCs w:val="20"/>
        </w:rPr>
        <w:t xml:space="preserve">, the </w:t>
      </w:r>
      <w:r>
        <w:rPr>
          <w:rFonts w:ascii="Times New Roman" w:hAnsi="Times New Roman" w:cs="Times New Roman" w:hint="eastAsia"/>
          <w:bCs/>
          <w:iCs/>
          <w:sz w:val="20"/>
          <w:szCs w:val="20"/>
        </w:rPr>
        <w:t>gNB</w:t>
      </w:r>
      <w:r w:rsidRPr="007F34B0">
        <w:rPr>
          <w:rFonts w:ascii="Times New Roman" w:hAnsi="Times New Roman" w:cs="Times New Roman" w:hint="eastAsia"/>
          <w:bCs/>
          <w:iCs/>
          <w:sz w:val="20"/>
          <w:szCs w:val="20"/>
        </w:rPr>
        <w:t xml:space="preserve"> needs to send approximately 300 TA update commands to the UE. </w:t>
      </w:r>
      <w:r>
        <w:rPr>
          <w:rFonts w:ascii="Times New Roman" w:hAnsi="Times New Roman" w:cs="Times New Roman" w:hint="eastAsia"/>
          <w:bCs/>
          <w:iCs/>
          <w:sz w:val="20"/>
          <w:szCs w:val="20"/>
        </w:rPr>
        <w:t xml:space="preserve">The satellite moving from 30 degrees elevation angle to 90 degrees </w:t>
      </w:r>
      <w:r>
        <w:rPr>
          <w:rFonts w:ascii="Times New Roman" w:hAnsi="Times New Roman" w:cs="Times New Roman"/>
          <w:bCs/>
          <w:iCs/>
          <w:sz w:val="20"/>
          <w:szCs w:val="20"/>
        </w:rPr>
        <w:t>would</w:t>
      </w:r>
      <w:r>
        <w:rPr>
          <w:rFonts w:ascii="Times New Roman" w:hAnsi="Times New Roman" w:cs="Times New Roman" w:hint="eastAsia"/>
          <w:bCs/>
          <w:iCs/>
          <w:sz w:val="20"/>
          <w:szCs w:val="20"/>
        </w:rPr>
        <w:t xml:space="preserve"> cost 2 minutes, during which the 300 TA commands would be sent to the UE. It means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2 TA commands would be sent in one second for one UE. Without GNSS positioning and timing pre-compensation, a large amount of TA commands would be needed. It is proposed to study the </w:t>
      </w:r>
      <w:r>
        <w:rPr>
          <w:rFonts w:ascii="Times New Roman" w:hAnsi="Times New Roman" w:cs="Times New Roman"/>
          <w:bCs/>
          <w:iCs/>
          <w:sz w:val="20"/>
          <w:szCs w:val="20"/>
        </w:rPr>
        <w:t>enhancements</w:t>
      </w:r>
      <w:r>
        <w:rPr>
          <w:rFonts w:ascii="Times New Roman" w:hAnsi="Times New Roman" w:cs="Times New Roman" w:hint="eastAsia"/>
          <w:bCs/>
          <w:iCs/>
          <w:sz w:val="20"/>
          <w:szCs w:val="20"/>
        </w:rPr>
        <w:t xml:space="preserve"> to reduce the transmission of TA commands when GNSS is not </w:t>
      </w:r>
      <w:r>
        <w:rPr>
          <w:rFonts w:ascii="Times New Roman" w:hAnsi="Times New Roman" w:cs="Times New Roman"/>
          <w:bCs/>
          <w:iCs/>
          <w:sz w:val="20"/>
          <w:szCs w:val="20"/>
        </w:rPr>
        <w:t>available</w:t>
      </w:r>
      <w:r>
        <w:rPr>
          <w:rFonts w:ascii="Times New Roman" w:hAnsi="Times New Roman" w:cs="Times New Roman" w:hint="eastAsia"/>
          <w:bCs/>
          <w:iCs/>
          <w:sz w:val="20"/>
          <w:szCs w:val="20"/>
        </w:rPr>
        <w:t xml:space="preserve">. </w:t>
      </w:r>
    </w:p>
    <w:p w14:paraId="1ACECB11" w14:textId="77777777" w:rsidR="00352357" w:rsidRDefault="00352357" w:rsidP="00352357">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613EF1">
        <w:rPr>
          <w:rFonts w:ascii="Times New Roman" w:hAnsi="Times New Roman" w:cs="Times New Roman"/>
          <w:bCs/>
          <w:iCs/>
          <w:noProof/>
          <w:sz w:val="20"/>
          <w:szCs w:val="20"/>
        </w:rPr>
        <w:drawing>
          <wp:inline distT="0" distB="0" distL="0" distR="0" wp14:anchorId="357648E0" wp14:editId="15D682BC">
            <wp:extent cx="3720975" cy="2373931"/>
            <wp:effectExtent l="0" t="0" r="0" b="7620"/>
            <wp:docPr id="1401413086"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413086" name="图片 1" descr="图表, 折线图&#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26514" cy="2377465"/>
                    </a:xfrm>
                    <a:prstGeom prst="rect">
                      <a:avLst/>
                    </a:prstGeom>
                    <a:noFill/>
                    <a:ln>
                      <a:noFill/>
                    </a:ln>
                  </pic:spPr>
                </pic:pic>
              </a:graphicData>
            </a:graphic>
          </wp:inline>
        </w:drawing>
      </w:r>
    </w:p>
    <w:p w14:paraId="0A50FBF5" w14:textId="29EA8B17" w:rsidR="00352357" w:rsidRDefault="00352357" w:rsidP="00352357">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037EEB">
        <w:rPr>
          <w:rFonts w:ascii="Times New Roman" w:hAnsi="Times New Roman" w:cs="Times New Roman"/>
          <w:bCs/>
          <w:iCs/>
          <w:sz w:val="20"/>
          <w:szCs w:val="20"/>
        </w:rPr>
        <w:t xml:space="preserve">Figure </w:t>
      </w:r>
      <w:r w:rsidR="003203F4">
        <w:rPr>
          <w:rFonts w:ascii="Times New Roman" w:hAnsi="Times New Roman" w:cs="Times New Roman" w:hint="eastAsia"/>
          <w:bCs/>
          <w:iCs/>
          <w:sz w:val="20"/>
          <w:szCs w:val="20"/>
        </w:rPr>
        <w:t>1</w:t>
      </w:r>
      <w:r w:rsidRPr="00037EEB">
        <w:rPr>
          <w:rFonts w:ascii="Times New Roman" w:hAnsi="Times New Roman" w:cs="Times New Roman"/>
          <w:bCs/>
          <w:iCs/>
          <w:sz w:val="20"/>
          <w:szCs w:val="20"/>
        </w:rPr>
        <w:t>. Illustration</w:t>
      </w:r>
      <w:r>
        <w:rPr>
          <w:rFonts w:ascii="Times New Roman" w:hAnsi="Times New Roman" w:cs="Times New Roman" w:hint="eastAsia"/>
          <w:bCs/>
          <w:iCs/>
          <w:sz w:val="20"/>
          <w:szCs w:val="20"/>
        </w:rPr>
        <w:t xml:space="preserve"> of </w:t>
      </w:r>
      <w:r w:rsidRPr="00C03581">
        <w:rPr>
          <w:rFonts w:ascii="Times New Roman" w:hAnsi="Times New Roman" w:cs="Times New Roman"/>
          <w:bCs/>
          <w:iCs/>
          <w:sz w:val="20"/>
          <w:szCs w:val="20"/>
        </w:rPr>
        <w:t>one-way propagation delay</w:t>
      </w:r>
      <w:r>
        <w:rPr>
          <w:rFonts w:ascii="Times New Roman" w:hAnsi="Times New Roman" w:cs="Times New Roman" w:hint="eastAsia"/>
          <w:bCs/>
          <w:iCs/>
          <w:sz w:val="20"/>
          <w:szCs w:val="20"/>
        </w:rPr>
        <w:t xml:space="preserve"> with a </w:t>
      </w:r>
      <w:r w:rsidRPr="00C03581">
        <w:rPr>
          <w:rFonts w:ascii="Times New Roman" w:hAnsi="Times New Roman" w:cs="Times New Roman"/>
          <w:bCs/>
          <w:iCs/>
          <w:sz w:val="20"/>
          <w:szCs w:val="20"/>
        </w:rPr>
        <w:t>fitted model of the TA change</w:t>
      </w:r>
    </w:p>
    <w:p w14:paraId="5FDEA2FE" w14:textId="0356803D" w:rsidR="00352357" w:rsidRPr="0045026F" w:rsidRDefault="00352357" w:rsidP="00352357">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5839D8">
        <w:rPr>
          <w:rFonts w:ascii="Times New Roman" w:hAnsi="Times New Roman" w:cs="Times New Roman"/>
          <w:b/>
          <w:iCs/>
          <w:sz w:val="20"/>
          <w:szCs w:val="20"/>
        </w:rPr>
        <w:t>O</w:t>
      </w:r>
      <w:r w:rsidRPr="005839D8">
        <w:rPr>
          <w:rFonts w:ascii="Times New Roman" w:hAnsi="Times New Roman" w:cs="Times New Roman" w:hint="eastAsia"/>
          <w:b/>
          <w:iCs/>
          <w:sz w:val="20"/>
          <w:szCs w:val="20"/>
        </w:rPr>
        <w:t xml:space="preserve">bservation </w:t>
      </w:r>
      <w:r w:rsidR="003203F4">
        <w:rPr>
          <w:rFonts w:ascii="Times New Roman" w:hAnsi="Times New Roman" w:cs="Times New Roman" w:hint="eastAsia"/>
          <w:b/>
          <w:iCs/>
          <w:sz w:val="20"/>
          <w:szCs w:val="20"/>
        </w:rPr>
        <w:t>7</w:t>
      </w:r>
      <w:r w:rsidRPr="005839D8">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A</w:t>
      </w:r>
      <w:r w:rsidRPr="005F354D">
        <w:rPr>
          <w:rFonts w:ascii="Times New Roman" w:hAnsi="Times New Roman" w:cs="Times New Roman" w:hint="eastAsia"/>
          <w:b/>
          <w:iCs/>
          <w:sz w:val="20"/>
          <w:szCs w:val="20"/>
        </w:rPr>
        <w:t>s the elevation angle changes from</w:t>
      </w:r>
      <w:r>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30</w:t>
      </w:r>
      <w:r w:rsidRPr="00696B71">
        <w:rPr>
          <w:rFonts w:ascii="Times New Roman" w:hAnsi="Times New Roman" w:cs="Times New Roman" w:hint="eastAsia"/>
          <w:b/>
          <w:iCs/>
          <w:sz w:val="20"/>
          <w:szCs w:val="20"/>
          <w:vertAlign w:val="superscript"/>
        </w:rPr>
        <w:t>o</w:t>
      </w:r>
      <w:r w:rsidRPr="00696B71">
        <w:rPr>
          <w:rFonts w:ascii="Times New Roman" w:hAnsi="Times New Roman" w:cs="Times New Roman" w:hint="eastAsia"/>
          <w:b/>
          <w:iCs/>
          <w:sz w:val="20"/>
          <w:szCs w:val="20"/>
        </w:rPr>
        <w:t xml:space="preserve"> to 90</w:t>
      </w:r>
      <w:r w:rsidRPr="00696B71">
        <w:rPr>
          <w:rFonts w:ascii="Times New Roman" w:hAnsi="Times New Roman" w:cs="Times New Roman" w:hint="eastAsia"/>
          <w:b/>
          <w:iCs/>
          <w:sz w:val="20"/>
          <w:szCs w:val="20"/>
          <w:vertAlign w:val="superscript"/>
        </w:rPr>
        <w:t>o</w:t>
      </w:r>
      <w:r w:rsidRPr="005F354D">
        <w:rPr>
          <w:rFonts w:ascii="Times New Roman" w:hAnsi="Times New Roman" w:cs="Times New Roman" w:hint="eastAsia"/>
          <w:b/>
          <w:iCs/>
          <w:sz w:val="20"/>
          <w:szCs w:val="20"/>
        </w:rPr>
        <w:t>, the gNB needs to send approximately 300 TA update commands to the UE.</w:t>
      </w:r>
      <w:r>
        <w:rPr>
          <w:rFonts w:ascii="Times New Roman" w:hAnsi="Times New Roman" w:cs="Times New Roman" w:hint="eastAsia"/>
          <w:b/>
          <w:iCs/>
          <w:sz w:val="20"/>
          <w:szCs w:val="20"/>
        </w:rPr>
        <w:t xml:space="preserve"> </w:t>
      </w:r>
      <w:r w:rsidRPr="005F354D">
        <w:rPr>
          <w:rFonts w:ascii="Times New Roman" w:hAnsi="Times New Roman" w:cs="Times New Roman" w:hint="eastAsia"/>
          <w:b/>
          <w:iCs/>
          <w:sz w:val="20"/>
          <w:szCs w:val="20"/>
        </w:rPr>
        <w:t>This high rate imposes a significant signaling overhead and degrades system performance.</w:t>
      </w:r>
    </w:p>
    <w:p w14:paraId="369AB452" w14:textId="7688E257" w:rsidR="00F269D2" w:rsidRPr="003203F4" w:rsidRDefault="00352357" w:rsidP="003203F4">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w:t>
      </w:r>
      <w:r w:rsidRPr="0019136F">
        <w:rPr>
          <w:rFonts w:ascii="Times New Roman" w:hAnsi="Times New Roman" w:cs="Times New Roman" w:hint="eastAsia"/>
          <w:b/>
          <w:iCs/>
          <w:sz w:val="20"/>
          <w:szCs w:val="20"/>
        </w:rPr>
        <w:t>1</w:t>
      </w:r>
      <w:r w:rsidR="00F7100D">
        <w:rPr>
          <w:rFonts w:ascii="Times New Roman" w:hAnsi="Times New Roman" w:cs="Times New Roman" w:hint="eastAsia"/>
          <w:b/>
          <w:iCs/>
          <w:sz w:val="20"/>
          <w:szCs w:val="20"/>
        </w:rPr>
        <w:t>1</w:t>
      </w:r>
      <w:r w:rsidRPr="0019136F">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 xml:space="preserve">It is proposed to study the </w:t>
      </w:r>
      <w:r w:rsidRPr="00696B71">
        <w:rPr>
          <w:rFonts w:ascii="Times New Roman" w:hAnsi="Times New Roman" w:cs="Times New Roman"/>
          <w:b/>
          <w:iCs/>
          <w:sz w:val="20"/>
          <w:szCs w:val="20"/>
        </w:rPr>
        <w:t>enhancements</w:t>
      </w:r>
      <w:r w:rsidRPr="00696B71">
        <w:rPr>
          <w:rFonts w:ascii="Times New Roman" w:hAnsi="Times New Roman" w:cs="Times New Roman" w:hint="eastAsia"/>
          <w:b/>
          <w:iCs/>
          <w:sz w:val="20"/>
          <w:szCs w:val="20"/>
        </w:rPr>
        <w:t xml:space="preserve"> to reduce the transmission of TA commands when GNSS is not </w:t>
      </w:r>
      <w:r w:rsidRPr="00696B71">
        <w:rPr>
          <w:rFonts w:ascii="Times New Roman" w:hAnsi="Times New Roman" w:cs="Times New Roman"/>
          <w:b/>
          <w:iCs/>
          <w:sz w:val="20"/>
          <w:szCs w:val="20"/>
        </w:rPr>
        <w:t>available</w:t>
      </w:r>
      <w:r w:rsidRPr="00696B71">
        <w:rPr>
          <w:rFonts w:ascii="Times New Roman" w:hAnsi="Times New Roman" w:cs="Times New Roman" w:hint="eastAsia"/>
          <w:b/>
          <w:iCs/>
          <w:sz w:val="20"/>
          <w:szCs w:val="20"/>
        </w:rPr>
        <w:t>.</w:t>
      </w:r>
    </w:p>
    <w:p w14:paraId="16FC2E31" w14:textId="68D8D34E" w:rsidR="00F8370D" w:rsidRPr="00F8370D" w:rsidRDefault="00F8370D" w:rsidP="00F8370D">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2.3.</w:t>
      </w:r>
      <w:r w:rsidR="007310BE">
        <w:rPr>
          <w:rFonts w:ascii="Times New Roman" w:hAnsi="Times New Roman" w:cs="Times New Roman" w:hint="eastAsia"/>
          <w:b/>
          <w:iCs/>
          <w:sz w:val="22"/>
          <w:szCs w:val="22"/>
        </w:rPr>
        <w:t>3</w:t>
      </w:r>
      <w:r>
        <w:rPr>
          <w:rFonts w:ascii="Times New Roman" w:hAnsi="Times New Roman" w:cs="Times New Roman" w:hint="eastAsia"/>
          <w:b/>
          <w:iCs/>
          <w:sz w:val="22"/>
          <w:szCs w:val="22"/>
        </w:rPr>
        <w:t xml:space="preserve"> Assistance </w:t>
      </w:r>
      <w:r>
        <w:rPr>
          <w:rFonts w:ascii="Times New Roman" w:hAnsi="Times New Roman" w:cs="Times New Roman"/>
          <w:b/>
          <w:iCs/>
          <w:sz w:val="22"/>
          <w:szCs w:val="22"/>
        </w:rPr>
        <w:t>information</w:t>
      </w:r>
      <w:r>
        <w:rPr>
          <w:rFonts w:ascii="Times New Roman" w:hAnsi="Times New Roman" w:cs="Times New Roman" w:hint="eastAsia"/>
          <w:b/>
          <w:iCs/>
          <w:sz w:val="22"/>
          <w:szCs w:val="22"/>
        </w:rPr>
        <w:t xml:space="preserve"> report</w:t>
      </w:r>
    </w:p>
    <w:p w14:paraId="7D7439F7" w14:textId="66040D98" w:rsidR="001D4F71" w:rsidRPr="0045525E" w:rsidRDefault="001D4F71" w:rsidP="001D4F71">
      <w:pPr>
        <w:spacing w:beforeLines="50" w:before="120" w:afterLines="50" w:after="120"/>
        <w:jc w:val="both"/>
        <w:rPr>
          <w:rFonts w:ascii="Times New Roman" w:hAnsi="Times New Roman" w:cs="Times New Roman"/>
          <w:sz w:val="20"/>
          <w:szCs w:val="20"/>
        </w:rPr>
      </w:pPr>
      <w:r w:rsidRPr="0045525E">
        <w:rPr>
          <w:rFonts w:ascii="Times New Roman" w:hAnsi="Times New Roman" w:cs="Times New Roman"/>
          <w:sz w:val="20"/>
          <w:szCs w:val="20"/>
        </w:rPr>
        <w:t xml:space="preserve">Considering Scenario 2 where UE has not received GNSS information for a time duration, the previously acquired GNSS based position can be used for timing and frequency pre-compensation, the degradation of GNSS positioning accuracy will lead to a decrease in synchronization accuracy, or requiring relaxation of positioning accuracy requirements. While it is not clear on the acceptable range of GNSS position accuracy degradation, which needs to be further evaluated. And from our understanding, the tolerable time duration T is related to some key factors, including UE velocity, timing/frequency error requirements, etc. </w:t>
      </w:r>
    </w:p>
    <w:p w14:paraId="12E4BE01" w14:textId="77777777" w:rsidR="001D4F71" w:rsidRPr="000E230A" w:rsidRDefault="001D4F71" w:rsidP="001D4F71">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R</w:t>
      </w:r>
      <w:r>
        <w:rPr>
          <w:rFonts w:ascii="Times New Roman" w:hAnsi="Times New Roman" w:cs="Times New Roman" w:hint="eastAsia"/>
          <w:sz w:val="20"/>
          <w:szCs w:val="20"/>
        </w:rPr>
        <w:t xml:space="preserve">egarding the </w:t>
      </w:r>
      <w:r w:rsidRPr="00D3374D">
        <w:rPr>
          <w:rFonts w:ascii="Times New Roman" w:hAnsi="Times New Roman" w:cs="Times New Roman" w:hint="eastAsia"/>
          <w:sz w:val="20"/>
          <w:szCs w:val="20"/>
        </w:rPr>
        <w:t>GNSS based UE location validity duration</w:t>
      </w:r>
      <w:r>
        <w:rPr>
          <w:rFonts w:ascii="Times New Roman" w:hAnsi="Times New Roman" w:cs="Times New Roman" w:hint="eastAsia"/>
          <w:sz w:val="20"/>
          <w:szCs w:val="20"/>
        </w:rPr>
        <w:t xml:space="preserve">, since </w:t>
      </w:r>
      <w:r>
        <w:rPr>
          <w:rFonts w:ascii="Times-Roman" w:hAnsi="Times-Roman"/>
          <w:color w:val="000000"/>
          <w:sz w:val="20"/>
          <w:szCs w:val="20"/>
        </w:rPr>
        <w:t>when to activate GNSS</w:t>
      </w:r>
      <w:r>
        <w:rPr>
          <w:rFonts w:ascii="Times-Roman" w:hAnsi="Times-Roman" w:hint="eastAsia"/>
          <w:color w:val="000000"/>
          <w:sz w:val="20"/>
          <w:szCs w:val="20"/>
        </w:rPr>
        <w:t xml:space="preserve"> and perform GNSS measurement</w:t>
      </w:r>
      <w:r>
        <w:rPr>
          <w:rFonts w:ascii="Times-Roman" w:hAnsi="Times-Roman"/>
          <w:color w:val="000000"/>
          <w:sz w:val="20"/>
          <w:szCs w:val="20"/>
        </w:rPr>
        <w:t xml:space="preserve"> are up to UE implementation</w:t>
      </w:r>
      <w:r>
        <w:rPr>
          <w:rFonts w:ascii="Times-Roman" w:hAnsi="Times-Roman" w:hint="eastAsia"/>
          <w:color w:val="000000"/>
          <w:sz w:val="20"/>
          <w:szCs w:val="20"/>
        </w:rPr>
        <w:t xml:space="preserve">, it is preferred that UE can report assistance information to inform gNB when the previous acquired GNSS position becomes invalid. Especially when the network assisted </w:t>
      </w:r>
      <w:r>
        <w:rPr>
          <w:rFonts w:ascii="Times-Roman" w:hAnsi="Times-Roman"/>
          <w:color w:val="000000"/>
          <w:sz w:val="20"/>
          <w:szCs w:val="20"/>
        </w:rPr>
        <w:t>mechanism</w:t>
      </w:r>
      <w:r>
        <w:rPr>
          <w:rFonts w:ascii="Times-Roman" w:hAnsi="Times-Roman" w:hint="eastAsia"/>
          <w:color w:val="000000"/>
          <w:sz w:val="20"/>
          <w:szCs w:val="20"/>
        </w:rPr>
        <w:t xml:space="preserve">s, such as </w:t>
      </w:r>
      <w:r w:rsidRPr="000E230A">
        <w:rPr>
          <w:rFonts w:ascii="Times New Roman" w:hAnsi="Times New Roman" w:cs="Times New Roman" w:hint="eastAsia"/>
          <w:sz w:val="20"/>
          <w:szCs w:val="20"/>
        </w:rPr>
        <w:t xml:space="preserve">close-loop time and frequency adjustments, are considered to maintain the time and </w:t>
      </w:r>
      <w:r w:rsidRPr="000E230A">
        <w:rPr>
          <w:rFonts w:ascii="Times New Roman" w:hAnsi="Times New Roman" w:cs="Times New Roman"/>
          <w:sz w:val="20"/>
          <w:szCs w:val="20"/>
        </w:rPr>
        <w:t>frequency</w:t>
      </w:r>
      <w:r w:rsidRPr="000E230A">
        <w:rPr>
          <w:rFonts w:ascii="Times New Roman" w:hAnsi="Times New Roman" w:cs="Times New Roman" w:hint="eastAsia"/>
          <w:sz w:val="20"/>
          <w:szCs w:val="20"/>
        </w:rPr>
        <w:t xml:space="preserve"> synchronization if the GNSS position is invalid due to ex</w:t>
      </w:r>
      <w:r>
        <w:rPr>
          <w:rFonts w:ascii="Times New Roman" w:hAnsi="Times New Roman" w:cs="Times New Roman" w:hint="eastAsia"/>
          <w:sz w:val="20"/>
          <w:szCs w:val="20"/>
        </w:rPr>
        <w:t>ceed</w:t>
      </w:r>
      <w:r w:rsidRPr="000E230A">
        <w:rPr>
          <w:rFonts w:ascii="Times New Roman" w:hAnsi="Times New Roman" w:cs="Times New Roman" w:hint="eastAsia"/>
          <w:sz w:val="20"/>
          <w:szCs w:val="20"/>
        </w:rPr>
        <w:t xml:space="preserve">ing the GNSS </w:t>
      </w:r>
      <w:r>
        <w:rPr>
          <w:rFonts w:ascii="Times New Roman" w:hAnsi="Times New Roman" w:cs="Times New Roman" w:hint="eastAsia"/>
          <w:sz w:val="20"/>
          <w:szCs w:val="20"/>
        </w:rPr>
        <w:t>validity duration</w:t>
      </w:r>
      <w:r w:rsidRPr="000E230A">
        <w:rPr>
          <w:rFonts w:ascii="Times New Roman" w:hAnsi="Times New Roman" w:cs="Times New Roman" w:hint="eastAsia"/>
          <w:sz w:val="20"/>
          <w:szCs w:val="20"/>
        </w:rPr>
        <w:t>.</w:t>
      </w:r>
    </w:p>
    <w:p w14:paraId="6C59DC77" w14:textId="0BC6D681" w:rsidR="001D4F71" w:rsidRPr="006D0432" w:rsidRDefault="001D4F71" w:rsidP="001D4F71">
      <w:pPr>
        <w:spacing w:beforeLines="50" w:before="120" w:afterLines="50" w:after="120"/>
        <w:jc w:val="both"/>
        <w:rPr>
          <w:rFonts w:ascii="Times New Roman" w:hAnsi="Times New Roman" w:cs="Times New Roman"/>
          <w:sz w:val="20"/>
          <w:szCs w:val="20"/>
        </w:rPr>
      </w:pPr>
      <w:r w:rsidRPr="00CB1747">
        <w:rPr>
          <w:rFonts w:ascii="Times New Roman" w:hAnsi="Times New Roman" w:cs="Times New Roman"/>
          <w:b/>
          <w:iCs/>
          <w:sz w:val="20"/>
          <w:szCs w:val="20"/>
        </w:rPr>
        <w:t>P</w:t>
      </w:r>
      <w:r w:rsidRPr="00CB1747">
        <w:rPr>
          <w:rFonts w:ascii="Times New Roman" w:hAnsi="Times New Roman" w:cs="Times New Roman" w:hint="eastAsia"/>
          <w:b/>
          <w:iCs/>
          <w:sz w:val="20"/>
          <w:szCs w:val="20"/>
        </w:rPr>
        <w:t xml:space="preserve">roposal </w:t>
      </w:r>
      <w:r w:rsidR="007E448B">
        <w:rPr>
          <w:rFonts w:ascii="Times New Roman" w:hAnsi="Times New Roman" w:cs="Times New Roman" w:hint="eastAsia"/>
          <w:b/>
          <w:iCs/>
          <w:sz w:val="20"/>
          <w:szCs w:val="20"/>
        </w:rPr>
        <w:t>1</w:t>
      </w:r>
      <w:r w:rsidR="00F7100D">
        <w:rPr>
          <w:rFonts w:ascii="Times New Roman" w:hAnsi="Times New Roman" w:cs="Times New Roman" w:hint="eastAsia"/>
          <w:b/>
          <w:iCs/>
          <w:sz w:val="20"/>
          <w:szCs w:val="20"/>
        </w:rPr>
        <w:t>2</w:t>
      </w:r>
      <w:r w:rsidRPr="00CB1747">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The assistance information on </w:t>
      </w:r>
      <w:r w:rsidRPr="00940491">
        <w:rPr>
          <w:rFonts w:ascii="Times New Roman" w:eastAsia="Malgun Gothic" w:hAnsi="Times New Roman" w:cs="Times"/>
          <w:b/>
          <w:sz w:val="20"/>
          <w:szCs w:val="20"/>
        </w:rPr>
        <w:t>GNSS based UE location validity duration</w:t>
      </w:r>
      <w:r>
        <w:rPr>
          <w:rFonts w:ascii="Times New Roman" w:hAnsi="Times New Roman" w:cs="Times New Roman" w:hint="eastAsia"/>
          <w:b/>
          <w:iCs/>
          <w:sz w:val="20"/>
          <w:szCs w:val="20"/>
        </w:rPr>
        <w:t xml:space="preserve"> can be reported by UE.</w:t>
      </w:r>
    </w:p>
    <w:p w14:paraId="6DA0485A" w14:textId="6C500811" w:rsidR="006B7B47" w:rsidRPr="00F8370D" w:rsidRDefault="006B7B47" w:rsidP="006B7B4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2.3.</w:t>
      </w:r>
      <w:r w:rsidR="007310BE">
        <w:rPr>
          <w:rFonts w:ascii="Times New Roman" w:hAnsi="Times New Roman" w:cs="Times New Roman" w:hint="eastAsia"/>
          <w:b/>
          <w:iCs/>
          <w:sz w:val="22"/>
          <w:szCs w:val="22"/>
        </w:rPr>
        <w:t>4</w:t>
      </w:r>
      <w:r>
        <w:rPr>
          <w:rFonts w:ascii="Times New Roman" w:hAnsi="Times New Roman" w:cs="Times New Roman" w:hint="eastAsia"/>
          <w:b/>
          <w:iCs/>
          <w:sz w:val="22"/>
          <w:szCs w:val="22"/>
        </w:rPr>
        <w:t xml:space="preserve"> Other aspects</w:t>
      </w:r>
    </w:p>
    <w:p w14:paraId="50441FEE" w14:textId="77777777" w:rsidR="006F2719" w:rsidRDefault="006F2719" w:rsidP="006F2719">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onsidering</w:t>
      </w:r>
      <w:r w:rsidR="00F269D2" w:rsidRPr="00F269D2">
        <w:rPr>
          <w:rFonts w:ascii="Times New Roman" w:hAnsi="Times New Roman" w:cs="Times New Roman" w:hint="eastAsia"/>
          <w:bCs/>
          <w:iCs/>
          <w:sz w:val="20"/>
          <w:szCs w:val="20"/>
        </w:rPr>
        <w:t xml:space="preserve"> </w:t>
      </w:r>
      <w:r w:rsidR="003C0840">
        <w:rPr>
          <w:rFonts w:ascii="Times New Roman" w:hAnsi="Times New Roman" w:cs="Times New Roman" w:hint="eastAsia"/>
          <w:bCs/>
          <w:iCs/>
          <w:sz w:val="20"/>
          <w:szCs w:val="20"/>
        </w:rPr>
        <w:t xml:space="preserve">the observed potential enhancements </w:t>
      </w:r>
      <w:r w:rsidR="003C0840" w:rsidRPr="003C0840">
        <w:rPr>
          <w:rFonts w:ascii="Times New Roman" w:hAnsi="Times New Roman" w:cs="Times New Roman" w:hint="eastAsia"/>
          <w:bCs/>
          <w:iCs/>
          <w:sz w:val="20"/>
          <w:szCs w:val="20"/>
        </w:rPr>
        <w:t>based on modified random access procedures</w:t>
      </w:r>
      <w:r>
        <w:rPr>
          <w:rFonts w:ascii="Times New Roman" w:hAnsi="Times New Roman" w:cs="Times New Roman" w:hint="eastAsia"/>
          <w:bCs/>
          <w:iCs/>
          <w:sz w:val="20"/>
          <w:szCs w:val="20"/>
        </w:rPr>
        <w:t xml:space="preserve">. </w:t>
      </w:r>
      <w:r w:rsidR="006B7B47">
        <w:rPr>
          <w:rFonts w:ascii="Times New Roman" w:hAnsi="Times New Roman" w:cs="Times New Roman"/>
          <w:bCs/>
          <w:iCs/>
          <w:sz w:val="20"/>
          <w:szCs w:val="20"/>
        </w:rPr>
        <w:t>S</w:t>
      </w:r>
      <w:r w:rsidR="006B7B47">
        <w:rPr>
          <w:rFonts w:ascii="Times New Roman" w:hAnsi="Times New Roman" w:cs="Times New Roman" w:hint="eastAsia"/>
          <w:bCs/>
          <w:iCs/>
          <w:sz w:val="20"/>
          <w:szCs w:val="20"/>
        </w:rPr>
        <w:t xml:space="preserve">ince this is a 5G-A study, any </w:t>
      </w:r>
      <w:r w:rsidR="006B7B47">
        <w:rPr>
          <w:rFonts w:ascii="Times New Roman" w:hAnsi="Times New Roman" w:cs="Times New Roman"/>
          <w:bCs/>
          <w:iCs/>
          <w:sz w:val="20"/>
          <w:szCs w:val="20"/>
        </w:rPr>
        <w:t>further</w:t>
      </w:r>
      <w:r w:rsidR="006B7B47">
        <w:rPr>
          <w:rFonts w:ascii="Times New Roman" w:hAnsi="Times New Roman" w:cs="Times New Roman" w:hint="eastAsia"/>
          <w:bCs/>
          <w:iCs/>
          <w:sz w:val="20"/>
          <w:szCs w:val="20"/>
        </w:rPr>
        <w:t xml:space="preserve"> enhancements to the physical layer channels/signals should be </w:t>
      </w:r>
      <w:r w:rsidR="006B7B47">
        <w:rPr>
          <w:rFonts w:ascii="Times New Roman" w:hAnsi="Times New Roman" w:cs="Times New Roman"/>
          <w:bCs/>
          <w:iCs/>
          <w:sz w:val="20"/>
          <w:szCs w:val="20"/>
        </w:rPr>
        <w:t>avoided</w:t>
      </w:r>
      <w:r w:rsidR="006B7B47">
        <w:rPr>
          <w:rFonts w:ascii="Times New Roman" w:hAnsi="Times New Roman" w:cs="Times New Roman" w:hint="eastAsia"/>
          <w:bCs/>
          <w:iCs/>
          <w:sz w:val="20"/>
          <w:szCs w:val="20"/>
        </w:rPr>
        <w:t xml:space="preserve">, which is also illustrated in the SID. </w:t>
      </w:r>
      <w:r w:rsidR="003C0840">
        <w:rPr>
          <w:rFonts w:ascii="Times New Roman" w:hAnsi="Times New Roman" w:cs="Times New Roman"/>
          <w:bCs/>
          <w:iCs/>
          <w:sz w:val="20"/>
          <w:szCs w:val="20"/>
        </w:rPr>
        <w:t>F</w:t>
      </w:r>
      <w:r w:rsidR="003C0840">
        <w:rPr>
          <w:rFonts w:ascii="Times New Roman" w:hAnsi="Times New Roman" w:cs="Times New Roman" w:hint="eastAsia"/>
          <w:bCs/>
          <w:iCs/>
          <w:sz w:val="20"/>
          <w:szCs w:val="20"/>
        </w:rPr>
        <w:t>rom our perspective, e</w:t>
      </w:r>
      <w:r w:rsidR="006B7B47" w:rsidRPr="005A73A1">
        <w:rPr>
          <w:rFonts w:ascii="Times New Roman" w:hAnsi="Times New Roman" w:cs="Times New Roman" w:hint="eastAsia"/>
          <w:bCs/>
          <w:iCs/>
          <w:sz w:val="20"/>
          <w:szCs w:val="20"/>
        </w:rPr>
        <w:t xml:space="preserve">nhanced PRACH formats and/or preamble sequences </w:t>
      </w:r>
      <w:r w:rsidR="006B7B47">
        <w:rPr>
          <w:rFonts w:ascii="Times New Roman" w:hAnsi="Times New Roman" w:cs="Times New Roman" w:hint="eastAsia"/>
          <w:bCs/>
          <w:iCs/>
          <w:sz w:val="20"/>
          <w:szCs w:val="20"/>
        </w:rPr>
        <w:t xml:space="preserve">will not be specified </w:t>
      </w:r>
      <w:r w:rsidR="006B7B47">
        <w:rPr>
          <w:rFonts w:ascii="Times New Roman" w:hAnsi="Times New Roman" w:cs="Times New Roman"/>
          <w:bCs/>
          <w:iCs/>
          <w:sz w:val="20"/>
          <w:szCs w:val="20"/>
        </w:rPr>
        <w:t>in the</w:t>
      </w:r>
      <w:r w:rsidR="006B7B47">
        <w:rPr>
          <w:rFonts w:ascii="Times New Roman" w:hAnsi="Times New Roman" w:cs="Times New Roman" w:hint="eastAsia"/>
          <w:bCs/>
          <w:iCs/>
          <w:sz w:val="20"/>
          <w:szCs w:val="20"/>
        </w:rPr>
        <w:t xml:space="preserve"> WI </w:t>
      </w:r>
      <w:r w:rsidR="006B7B47">
        <w:rPr>
          <w:rFonts w:ascii="Times New Roman" w:hAnsi="Times New Roman" w:cs="Times New Roman"/>
          <w:bCs/>
          <w:iCs/>
          <w:sz w:val="20"/>
          <w:szCs w:val="20"/>
        </w:rPr>
        <w:t>phase</w:t>
      </w:r>
      <w:r w:rsidR="006B7B47">
        <w:rPr>
          <w:rFonts w:ascii="Times New Roman" w:hAnsi="Times New Roman" w:cs="Times New Roman" w:hint="eastAsia"/>
          <w:bCs/>
          <w:iCs/>
          <w:sz w:val="20"/>
          <w:szCs w:val="20"/>
        </w:rPr>
        <w:t xml:space="preserve"> of </w:t>
      </w:r>
      <w:r w:rsidR="006B7B47" w:rsidRPr="005A73A1">
        <w:rPr>
          <w:rFonts w:ascii="Times New Roman" w:hAnsi="Times New Roman" w:cs="Times New Roman" w:hint="eastAsia"/>
          <w:bCs/>
          <w:iCs/>
          <w:sz w:val="20"/>
          <w:szCs w:val="20"/>
        </w:rPr>
        <w:t>GNSS resilient operation,</w:t>
      </w:r>
      <w:r w:rsidR="003C0840">
        <w:rPr>
          <w:rFonts w:ascii="Times New Roman" w:hAnsi="Times New Roman" w:cs="Times New Roman" w:hint="eastAsia"/>
          <w:bCs/>
          <w:iCs/>
          <w:sz w:val="20"/>
          <w:szCs w:val="20"/>
        </w:rPr>
        <w:t xml:space="preserve"> such as solution 1A.</w:t>
      </w:r>
      <w:r w:rsidR="006B7B47" w:rsidRPr="005A73A1">
        <w:rPr>
          <w:rFonts w:ascii="Times New Roman" w:hAnsi="Times New Roman" w:cs="Times New Roman" w:hint="eastAsia"/>
          <w:bCs/>
          <w:iCs/>
          <w:sz w:val="20"/>
          <w:szCs w:val="20"/>
        </w:rPr>
        <w:t xml:space="preserve"> </w:t>
      </w:r>
      <w:r w:rsidR="003C0840">
        <w:rPr>
          <w:rFonts w:ascii="Times New Roman" w:hAnsi="Times New Roman" w:cs="Times New Roman" w:hint="eastAsia"/>
          <w:bCs/>
          <w:iCs/>
          <w:sz w:val="20"/>
          <w:szCs w:val="20"/>
        </w:rPr>
        <w:t>A</w:t>
      </w:r>
      <w:r w:rsidR="006B7B47" w:rsidRPr="005A73A1">
        <w:rPr>
          <w:rFonts w:ascii="Times New Roman" w:hAnsi="Times New Roman" w:cs="Times New Roman" w:hint="eastAsia"/>
          <w:bCs/>
          <w:iCs/>
          <w:sz w:val="20"/>
          <w:szCs w:val="20"/>
        </w:rPr>
        <w:t xml:space="preserve">nd it needs to be further clarified that the enhancements on PRACH configuration, such as changing </w:t>
      </w:r>
      <w:r w:rsidR="006B7B47">
        <w:rPr>
          <w:rFonts w:ascii="Times New Roman" w:hAnsi="Times New Roman" w:cs="Times New Roman" w:hint="eastAsia"/>
          <w:bCs/>
          <w:iCs/>
          <w:sz w:val="20"/>
          <w:szCs w:val="20"/>
        </w:rPr>
        <w:t xml:space="preserve">the existing </w:t>
      </w:r>
      <w:r w:rsidR="006B7B47" w:rsidRPr="005A73A1">
        <w:rPr>
          <w:rFonts w:ascii="Times New Roman" w:hAnsi="Times New Roman" w:cs="Times New Roman" w:hint="eastAsia"/>
          <w:bCs/>
          <w:iCs/>
          <w:sz w:val="20"/>
          <w:szCs w:val="20"/>
        </w:rPr>
        <w:t xml:space="preserve">resource allocation for preamble transmission, </w:t>
      </w:r>
      <w:r w:rsidR="006B7B47">
        <w:rPr>
          <w:rFonts w:ascii="Times New Roman" w:hAnsi="Times New Roman" w:cs="Times New Roman" w:hint="eastAsia"/>
          <w:bCs/>
          <w:iCs/>
          <w:sz w:val="20"/>
          <w:szCs w:val="20"/>
        </w:rPr>
        <w:t xml:space="preserve">are not considered in the </w:t>
      </w:r>
      <w:r w:rsidR="006B7B47">
        <w:rPr>
          <w:rFonts w:ascii="Times New Roman" w:hAnsi="Times New Roman" w:cs="Times New Roman"/>
          <w:bCs/>
          <w:iCs/>
          <w:sz w:val="20"/>
          <w:szCs w:val="20"/>
        </w:rPr>
        <w:t>evaluation</w:t>
      </w:r>
      <w:r w:rsidR="006B7B47">
        <w:rPr>
          <w:rFonts w:ascii="Times New Roman" w:hAnsi="Times New Roman" w:cs="Times New Roman" w:hint="eastAsia"/>
          <w:bCs/>
          <w:iCs/>
          <w:sz w:val="20"/>
          <w:szCs w:val="20"/>
        </w:rPr>
        <w:t xml:space="preserve">, </w:t>
      </w:r>
      <w:r w:rsidR="006B7B47" w:rsidRPr="005A73A1">
        <w:rPr>
          <w:rFonts w:ascii="Times New Roman" w:hAnsi="Times New Roman" w:cs="Times New Roman" w:hint="eastAsia"/>
          <w:bCs/>
          <w:iCs/>
          <w:sz w:val="20"/>
          <w:szCs w:val="20"/>
        </w:rPr>
        <w:t xml:space="preserve">which may have impact on the </w:t>
      </w:r>
      <w:r w:rsidR="006B7B47" w:rsidRPr="005A73A1">
        <w:rPr>
          <w:rFonts w:ascii="Times New Roman" w:hAnsi="Times New Roman"/>
          <w:bCs/>
          <w:sz w:val="20"/>
          <w:szCs w:val="20"/>
        </w:rPr>
        <w:t>PRACH performance</w:t>
      </w:r>
      <w:r w:rsidR="006B7B47" w:rsidRPr="005A73A1">
        <w:rPr>
          <w:rFonts w:ascii="Times New Roman" w:hAnsi="Times New Roman" w:cs="Times New Roman" w:hint="eastAsia"/>
          <w:bCs/>
          <w:iCs/>
          <w:sz w:val="20"/>
          <w:szCs w:val="20"/>
        </w:rPr>
        <w:t xml:space="preserve">. </w:t>
      </w:r>
    </w:p>
    <w:p w14:paraId="32840D2D" w14:textId="6BE64AD4" w:rsidR="00F8370D" w:rsidRDefault="006B7B47" w:rsidP="007E448B">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5A73A1">
        <w:rPr>
          <w:rFonts w:ascii="Times New Roman" w:hAnsi="Times New Roman" w:cs="Times New Roman"/>
          <w:b/>
          <w:iCs/>
          <w:sz w:val="20"/>
          <w:szCs w:val="20"/>
        </w:rPr>
        <w:t>P</w:t>
      </w:r>
      <w:r w:rsidRPr="005A73A1">
        <w:rPr>
          <w:rFonts w:ascii="Times New Roman" w:hAnsi="Times New Roman" w:cs="Times New Roman" w:hint="eastAsia"/>
          <w:b/>
          <w:iCs/>
          <w:sz w:val="20"/>
          <w:szCs w:val="20"/>
        </w:rPr>
        <w:t>roposal 1</w:t>
      </w:r>
      <w:r w:rsidR="00F7100D">
        <w:rPr>
          <w:rFonts w:ascii="Times New Roman" w:hAnsi="Times New Roman" w:cs="Times New Roman" w:hint="eastAsia"/>
          <w:b/>
          <w:iCs/>
          <w:sz w:val="20"/>
          <w:szCs w:val="20"/>
        </w:rPr>
        <w:t>3</w:t>
      </w:r>
      <w:r w:rsidRPr="005A73A1">
        <w:rPr>
          <w:rFonts w:ascii="Times New Roman" w:hAnsi="Times New Roman" w:cs="Times New Roman" w:hint="eastAsia"/>
          <w:b/>
          <w:iCs/>
          <w:sz w:val="20"/>
          <w:szCs w:val="20"/>
        </w:rPr>
        <w:t>: Enhanced PRACH formats and/or preamble sequences, including update</w:t>
      </w:r>
      <w:r>
        <w:rPr>
          <w:rFonts w:ascii="Times New Roman" w:hAnsi="Times New Roman" w:cs="Times New Roman" w:hint="eastAsia"/>
          <w:b/>
          <w:iCs/>
          <w:sz w:val="20"/>
          <w:szCs w:val="20"/>
        </w:rPr>
        <w:t xml:space="preserve"> of</w:t>
      </w:r>
      <w:r w:rsidRPr="005A73A1">
        <w:rPr>
          <w:rFonts w:ascii="Times New Roman" w:hAnsi="Times New Roman" w:cs="Times New Roman" w:hint="eastAsia"/>
          <w:b/>
          <w:iCs/>
          <w:sz w:val="20"/>
          <w:szCs w:val="20"/>
        </w:rPr>
        <w:t xml:space="preserve"> PRACH resource configuration, </w:t>
      </w:r>
      <w:r>
        <w:rPr>
          <w:rFonts w:ascii="Times New Roman" w:hAnsi="Times New Roman" w:cs="Times New Roman" w:hint="eastAsia"/>
          <w:b/>
          <w:iCs/>
          <w:sz w:val="20"/>
          <w:szCs w:val="20"/>
        </w:rPr>
        <w:t>will not be specified in the WI phase</w:t>
      </w:r>
      <w:r w:rsidRPr="005A73A1">
        <w:rPr>
          <w:rFonts w:ascii="Times New Roman" w:hAnsi="Times New Roman" w:cs="Times New Roman" w:hint="eastAsia"/>
          <w:b/>
          <w:iCs/>
          <w:sz w:val="20"/>
          <w:szCs w:val="20"/>
        </w:rPr>
        <w:t xml:space="preserve"> in the Rel-20 GNSS resilient NR-NTN operation.</w:t>
      </w:r>
    </w:p>
    <w:p w14:paraId="76FBCCA0" w14:textId="183D0762" w:rsidR="003F5374" w:rsidRPr="003F5374" w:rsidRDefault="003F5374" w:rsidP="003F5374">
      <w:pPr>
        <w:spacing w:beforeLines="50" w:before="120" w:afterLines="50" w:after="120"/>
        <w:jc w:val="both"/>
        <w:rPr>
          <w:rFonts w:ascii="Times New Roman" w:hAnsi="Times New Roman" w:cs="Times New Roman"/>
          <w:sz w:val="20"/>
          <w:szCs w:val="20"/>
        </w:rPr>
      </w:pPr>
      <w:r w:rsidRPr="003F5374">
        <w:rPr>
          <w:rFonts w:ascii="Times New Roman" w:hAnsi="Times New Roman" w:cs="Times New Roman"/>
          <w:sz w:val="20"/>
          <w:szCs w:val="20"/>
        </w:rPr>
        <w:lastRenderedPageBreak/>
        <w:t>F</w:t>
      </w:r>
      <w:r w:rsidRPr="003F5374">
        <w:rPr>
          <w:rFonts w:ascii="Times New Roman" w:hAnsi="Times New Roman" w:cs="Times New Roman" w:hint="eastAsia"/>
          <w:sz w:val="20"/>
          <w:szCs w:val="20"/>
        </w:rPr>
        <w:t xml:space="preserve">urthermore, in the cases that the UE cannot rely on the pre-acquired GNSS </w:t>
      </w:r>
      <w:r w:rsidRPr="003F5374">
        <w:rPr>
          <w:rFonts w:ascii="Times New Roman" w:hAnsi="Times New Roman" w:cs="Times New Roman"/>
          <w:sz w:val="20"/>
          <w:szCs w:val="20"/>
        </w:rPr>
        <w:t>information</w:t>
      </w:r>
      <w:r w:rsidRPr="003F5374">
        <w:rPr>
          <w:rFonts w:ascii="Times New Roman" w:hAnsi="Times New Roman" w:cs="Times New Roman" w:hint="eastAsia"/>
          <w:sz w:val="20"/>
          <w:szCs w:val="20"/>
        </w:rPr>
        <w:t xml:space="preserve"> for timing and frequency compensation during a time duration, one method </w:t>
      </w:r>
      <w:r w:rsidRPr="003F5374">
        <w:rPr>
          <w:rFonts w:ascii="Times New Roman" w:hAnsi="Times New Roman" w:cs="Times New Roman"/>
          <w:sz w:val="20"/>
          <w:szCs w:val="20"/>
        </w:rPr>
        <w:t>under consideration is</w:t>
      </w:r>
      <w:r w:rsidRPr="003F5374">
        <w:rPr>
          <w:rFonts w:ascii="Times New Roman" w:hAnsi="Times New Roman" w:cs="Times New Roman" w:hint="eastAsia"/>
          <w:sz w:val="20"/>
          <w:szCs w:val="20"/>
        </w:rPr>
        <w:t xml:space="preserve"> that the network may provide the reference location of the serving cell or beam, which </w:t>
      </w:r>
      <w:r w:rsidRPr="003F5374">
        <w:rPr>
          <w:rFonts w:ascii="Times New Roman" w:hAnsi="Times New Roman" w:cs="Times New Roman"/>
          <w:sz w:val="20"/>
          <w:szCs w:val="20"/>
        </w:rPr>
        <w:t>can</w:t>
      </w:r>
      <w:r w:rsidRPr="003F5374">
        <w:rPr>
          <w:rFonts w:ascii="Times New Roman" w:hAnsi="Times New Roman" w:cs="Times New Roman" w:hint="eastAsia"/>
          <w:sz w:val="20"/>
          <w:szCs w:val="20"/>
        </w:rPr>
        <w:t xml:space="preserve"> be used for UE to perform time/frequency pre-compensation. </w:t>
      </w:r>
      <w:r w:rsidRPr="003F5374">
        <w:rPr>
          <w:rFonts w:ascii="Times New Roman" w:hAnsi="Times New Roman" w:cs="Times New Roman"/>
          <w:sz w:val="20"/>
          <w:szCs w:val="20"/>
        </w:rPr>
        <w:t>This approach assumes that the UE can estimate</w:t>
      </w:r>
      <w:r w:rsidRPr="003F5374">
        <w:rPr>
          <w:rFonts w:ascii="Times New Roman" w:hAnsi="Times New Roman" w:cs="Times New Roman" w:hint="eastAsia"/>
          <w:sz w:val="20"/>
          <w:szCs w:val="20"/>
        </w:rPr>
        <w:t xml:space="preserve"> </w:t>
      </w:r>
      <w:r w:rsidRPr="003F5374">
        <w:rPr>
          <w:rFonts w:ascii="Times New Roman" w:hAnsi="Times New Roman" w:cs="Times New Roman"/>
          <w:sz w:val="20"/>
          <w:szCs w:val="20"/>
        </w:rPr>
        <w:t>propagation delay and Doppler shift</w:t>
      </w:r>
      <w:r w:rsidRPr="003F5374">
        <w:rPr>
          <w:rFonts w:ascii="Times New Roman" w:hAnsi="Times New Roman" w:cs="Times New Roman" w:hint="eastAsia"/>
          <w:sz w:val="20"/>
          <w:szCs w:val="20"/>
        </w:rPr>
        <w:t xml:space="preserve"> based on the</w:t>
      </w:r>
      <w:r>
        <w:rPr>
          <w:rFonts w:ascii="Times New Roman" w:hAnsi="Times New Roman" w:cs="Times New Roman" w:hint="eastAsia"/>
          <w:sz w:val="20"/>
          <w:szCs w:val="20"/>
        </w:rPr>
        <w:t xml:space="preserve"> </w:t>
      </w:r>
      <w:r w:rsidRPr="003F5374">
        <w:rPr>
          <w:rFonts w:ascii="Times New Roman" w:hAnsi="Times New Roman" w:cs="Times New Roman"/>
          <w:sz w:val="20"/>
          <w:szCs w:val="20"/>
        </w:rPr>
        <w:t>network-indicated reference point</w:t>
      </w:r>
      <w:r w:rsidRPr="003F5374">
        <w:rPr>
          <w:rFonts w:ascii="Times New Roman" w:hAnsi="Times New Roman" w:cs="Times New Roman" w:hint="eastAsia"/>
          <w:sz w:val="20"/>
          <w:szCs w:val="20"/>
        </w:rPr>
        <w:t xml:space="preserve"> and pre-compensate them </w:t>
      </w:r>
      <w:r w:rsidRPr="003F5374">
        <w:rPr>
          <w:rFonts w:ascii="Times New Roman" w:hAnsi="Times New Roman" w:cs="Times New Roman"/>
          <w:sz w:val="20"/>
          <w:szCs w:val="20"/>
        </w:rPr>
        <w:t>for the</w:t>
      </w:r>
      <w:r w:rsidRPr="003F5374">
        <w:rPr>
          <w:rFonts w:ascii="Times New Roman" w:hAnsi="Times New Roman" w:cs="Times New Roman" w:hint="eastAsia"/>
          <w:sz w:val="20"/>
          <w:szCs w:val="20"/>
        </w:rPr>
        <w:t xml:space="preserve"> uplink transmission. </w:t>
      </w:r>
      <w:r w:rsidRPr="003F5374">
        <w:rPr>
          <w:rFonts w:ascii="Times New Roman" w:hAnsi="Times New Roman" w:cs="Times New Roman"/>
          <w:sz w:val="20"/>
          <w:szCs w:val="20"/>
        </w:rPr>
        <w:t>W</w:t>
      </w:r>
      <w:r w:rsidRPr="003F5374">
        <w:rPr>
          <w:rFonts w:ascii="Times New Roman" w:hAnsi="Times New Roman" w:cs="Times New Roman" w:hint="eastAsia"/>
          <w:sz w:val="20"/>
          <w:szCs w:val="20"/>
        </w:rPr>
        <w:t xml:space="preserve">hile the actual UE location may be different from the reference location, this </w:t>
      </w:r>
      <w:r w:rsidRPr="003F5374">
        <w:rPr>
          <w:rFonts w:ascii="Times New Roman" w:hAnsi="Times New Roman" w:cs="Times New Roman"/>
          <w:sz w:val="20"/>
          <w:szCs w:val="20"/>
        </w:rPr>
        <w:t>discrepancy introduces residual timing and frequency errors</w:t>
      </w:r>
      <w:r w:rsidRPr="003F5374">
        <w:rPr>
          <w:rFonts w:ascii="Times New Roman" w:hAnsi="Times New Roman" w:cs="Times New Roman" w:hint="eastAsia"/>
          <w:sz w:val="20"/>
          <w:szCs w:val="20"/>
        </w:rPr>
        <w:t xml:space="preserve">. </w:t>
      </w:r>
      <w:r w:rsidRPr="003F5374">
        <w:rPr>
          <w:rFonts w:ascii="Times New Roman" w:hAnsi="Times New Roman" w:cs="Times New Roman"/>
          <w:sz w:val="20"/>
          <w:szCs w:val="20"/>
        </w:rPr>
        <w:t>B</w:t>
      </w:r>
      <w:r w:rsidRPr="003F5374">
        <w:rPr>
          <w:rFonts w:ascii="Times New Roman" w:hAnsi="Times New Roman" w:cs="Times New Roman" w:hint="eastAsia"/>
          <w:sz w:val="20"/>
          <w:szCs w:val="20"/>
        </w:rPr>
        <w:t xml:space="preserve">ut the closed loop of timing adjustment and </w:t>
      </w:r>
      <w:r w:rsidRPr="003F5374">
        <w:rPr>
          <w:rFonts w:ascii="Times New Roman" w:hAnsi="Times New Roman" w:cs="Times New Roman"/>
          <w:sz w:val="20"/>
          <w:szCs w:val="20"/>
        </w:rPr>
        <w:t>frequency</w:t>
      </w:r>
      <w:r w:rsidRPr="003F5374">
        <w:rPr>
          <w:rFonts w:ascii="Times New Roman" w:hAnsi="Times New Roman" w:cs="Times New Roman" w:hint="eastAsia"/>
          <w:sz w:val="20"/>
          <w:szCs w:val="20"/>
        </w:rPr>
        <w:t xml:space="preserve"> adjustments can be used to correct the residual timing and </w:t>
      </w:r>
      <w:r w:rsidRPr="003F5374">
        <w:rPr>
          <w:rFonts w:ascii="Times New Roman" w:hAnsi="Times New Roman" w:cs="Times New Roman"/>
          <w:sz w:val="20"/>
          <w:szCs w:val="20"/>
        </w:rPr>
        <w:t>frequency</w:t>
      </w:r>
      <w:r w:rsidRPr="003F5374">
        <w:rPr>
          <w:rFonts w:ascii="Times New Roman" w:hAnsi="Times New Roman" w:cs="Times New Roman" w:hint="eastAsia"/>
          <w:sz w:val="20"/>
          <w:szCs w:val="20"/>
        </w:rPr>
        <w:t xml:space="preserve"> errors. </w:t>
      </w:r>
      <w:r w:rsidRPr="003F5374">
        <w:rPr>
          <w:rFonts w:ascii="Times New Roman" w:hAnsi="Times New Roman" w:cs="Times New Roman"/>
          <w:sz w:val="20"/>
          <w:szCs w:val="20"/>
        </w:rPr>
        <w:t>S</w:t>
      </w:r>
      <w:r w:rsidRPr="003F5374">
        <w:rPr>
          <w:rFonts w:ascii="Times New Roman" w:hAnsi="Times New Roman" w:cs="Times New Roman" w:hint="eastAsia"/>
          <w:sz w:val="20"/>
          <w:szCs w:val="20"/>
        </w:rPr>
        <w:t>olution 2E is similar to the solution 2D, in which the reference location can be considered as the last acquired GNSS position in Scenario 2 and Case B.</w:t>
      </w:r>
    </w:p>
    <w:p w14:paraId="34E62085" w14:textId="77777777" w:rsidR="003F5374" w:rsidRPr="003F5374" w:rsidRDefault="003F5374" w:rsidP="003F5374">
      <w:pPr>
        <w:spacing w:beforeLines="50" w:before="120" w:afterLines="50" w:after="120"/>
        <w:jc w:val="both"/>
        <w:rPr>
          <w:rFonts w:ascii="Times New Roman" w:hAnsi="Times New Roman" w:cs="Times New Roman"/>
          <w:sz w:val="20"/>
          <w:szCs w:val="20"/>
        </w:rPr>
      </w:pPr>
      <w:r w:rsidRPr="003F5374">
        <w:rPr>
          <w:rFonts w:ascii="Times New Roman" w:hAnsi="Times New Roman" w:cs="Times New Roman"/>
          <w:sz w:val="20"/>
          <w:szCs w:val="20"/>
        </w:rPr>
        <w:t>R</w:t>
      </w:r>
      <w:r w:rsidRPr="003F5374">
        <w:rPr>
          <w:rFonts w:ascii="Times New Roman" w:hAnsi="Times New Roman" w:cs="Times New Roman" w:hint="eastAsia"/>
          <w:sz w:val="20"/>
          <w:szCs w:val="20"/>
        </w:rPr>
        <w:t xml:space="preserve">egarding </w:t>
      </w:r>
      <w:r w:rsidRPr="003F5374">
        <w:rPr>
          <w:rFonts w:ascii="Times New Roman" w:hAnsi="Times New Roman" w:cs="Times New Roman"/>
          <w:sz w:val="20"/>
          <w:szCs w:val="20"/>
        </w:rPr>
        <w:t>other</w:t>
      </w:r>
      <w:r w:rsidRPr="003F5374">
        <w:rPr>
          <w:rFonts w:ascii="Times New Roman" w:hAnsi="Times New Roman" w:cs="Times New Roman" w:hint="eastAsia"/>
          <w:sz w:val="20"/>
          <w:szCs w:val="20"/>
        </w:rPr>
        <w:t xml:space="preserve"> potential solutions, such as solution 2E that </w:t>
      </w:r>
      <w:r w:rsidRPr="003F5374">
        <w:rPr>
          <w:rFonts w:ascii="Times New Roman" w:hAnsi="Times New Roman" w:cs="Times New Roman"/>
          <w:sz w:val="20"/>
          <w:szCs w:val="20"/>
        </w:rPr>
        <w:t>service link time/frequency pre-compensation based on last acquired GNSS position</w:t>
      </w:r>
      <w:r w:rsidRPr="003F5374">
        <w:rPr>
          <w:rFonts w:ascii="Times New Roman" w:hAnsi="Times New Roman" w:cs="Times New Roman" w:hint="eastAsia"/>
          <w:sz w:val="20"/>
          <w:szCs w:val="20"/>
        </w:rPr>
        <w:t xml:space="preserve">, more specific mechanisms are needed. </w:t>
      </w:r>
      <w:r w:rsidRPr="003F5374">
        <w:rPr>
          <w:rFonts w:ascii="Times New Roman" w:hAnsi="Times New Roman" w:cs="Times New Roman"/>
          <w:sz w:val="20"/>
          <w:szCs w:val="20"/>
        </w:rPr>
        <w:t>L</w:t>
      </w:r>
      <w:r w:rsidRPr="003F5374">
        <w:rPr>
          <w:rFonts w:ascii="Times New Roman" w:hAnsi="Times New Roman" w:cs="Times New Roman" w:hint="eastAsia"/>
          <w:sz w:val="20"/>
          <w:szCs w:val="20"/>
        </w:rPr>
        <w:t>ast required GNSS information is still available but the GNSS positioning accuracy is degraded, leading to a decrease in synchronization accuracy, or requiring relaxation of positioning accuracy requirements. M</w:t>
      </w:r>
      <w:r w:rsidRPr="003F5374">
        <w:rPr>
          <w:rFonts w:ascii="Times New Roman" w:hAnsi="Times New Roman" w:cs="Times New Roman"/>
          <w:sz w:val="20"/>
          <w:szCs w:val="20"/>
        </w:rPr>
        <w:t>echanism</w:t>
      </w:r>
      <w:r w:rsidRPr="003F5374">
        <w:rPr>
          <w:rFonts w:ascii="Times New Roman" w:hAnsi="Times New Roman" w:cs="Times New Roman" w:hint="eastAsia"/>
          <w:sz w:val="20"/>
          <w:szCs w:val="20"/>
        </w:rPr>
        <w:t xml:space="preserve"> such as close-loop time and frequency adjustments can be considered to maintain the time and </w:t>
      </w:r>
      <w:r w:rsidRPr="003F5374">
        <w:rPr>
          <w:rFonts w:ascii="Times New Roman" w:hAnsi="Times New Roman" w:cs="Times New Roman"/>
          <w:sz w:val="20"/>
          <w:szCs w:val="20"/>
        </w:rPr>
        <w:t>frequency</w:t>
      </w:r>
      <w:r w:rsidRPr="003F5374">
        <w:rPr>
          <w:rFonts w:ascii="Times New Roman" w:hAnsi="Times New Roman" w:cs="Times New Roman" w:hint="eastAsia"/>
          <w:sz w:val="20"/>
          <w:szCs w:val="20"/>
        </w:rPr>
        <w:t xml:space="preserve"> synchronization if the GNSS position is invalid due to extending the GNSS </w:t>
      </w:r>
      <w:r w:rsidRPr="003F5374">
        <w:rPr>
          <w:rFonts w:ascii="Times New Roman" w:hAnsi="Times New Roman" w:cs="Times New Roman"/>
          <w:sz w:val="20"/>
          <w:szCs w:val="20"/>
        </w:rPr>
        <w:t>measurement</w:t>
      </w:r>
      <w:r w:rsidRPr="003F5374">
        <w:rPr>
          <w:rFonts w:ascii="Times New Roman" w:hAnsi="Times New Roman" w:cs="Times New Roman" w:hint="eastAsia"/>
          <w:sz w:val="20"/>
          <w:szCs w:val="20"/>
        </w:rPr>
        <w:t xml:space="preserve"> period. </w:t>
      </w:r>
    </w:p>
    <w:p w14:paraId="47132DA0" w14:textId="0DE150F2" w:rsidR="006F2719" w:rsidRPr="00826DEA" w:rsidRDefault="006F2719" w:rsidP="006F2719">
      <w:pPr>
        <w:spacing w:beforeLines="50" w:before="120"/>
        <w:jc w:val="both"/>
        <w:rPr>
          <w:rFonts w:ascii="Times New Roman" w:hAnsi="Times New Roman" w:cs="Times New Roman"/>
          <w:b/>
          <w:bCs/>
          <w:sz w:val="20"/>
          <w:szCs w:val="20"/>
        </w:rPr>
      </w:pPr>
      <w:r w:rsidRPr="00826DEA">
        <w:rPr>
          <w:rFonts w:ascii="Times New Roman" w:hAnsi="Times New Roman" w:cs="Times New Roman"/>
          <w:b/>
          <w:bCs/>
          <w:sz w:val="20"/>
          <w:szCs w:val="20"/>
        </w:rPr>
        <w:t>P</w:t>
      </w:r>
      <w:r w:rsidRPr="00826DEA">
        <w:rPr>
          <w:rFonts w:ascii="Times New Roman" w:hAnsi="Times New Roman" w:cs="Times New Roman" w:hint="eastAsia"/>
          <w:b/>
          <w:bCs/>
          <w:sz w:val="20"/>
          <w:szCs w:val="20"/>
        </w:rPr>
        <w:t>roposal 1</w:t>
      </w:r>
      <w:r w:rsidR="00F7100D">
        <w:rPr>
          <w:rFonts w:ascii="Times New Roman" w:hAnsi="Times New Roman" w:cs="Times New Roman" w:hint="eastAsia"/>
          <w:b/>
          <w:bCs/>
          <w:sz w:val="20"/>
          <w:szCs w:val="20"/>
        </w:rPr>
        <w:t>4</w:t>
      </w:r>
      <w:r w:rsidRPr="00826DEA">
        <w:rPr>
          <w:rFonts w:ascii="Times New Roman" w:hAnsi="Times New Roman" w:cs="Times New Roman" w:hint="eastAsia"/>
          <w:b/>
          <w:bCs/>
          <w:sz w:val="20"/>
          <w:szCs w:val="20"/>
        </w:rPr>
        <w:t>: For the GNSS resilient NR-NTN operation, the following methods can be studied when the UE cannot rely on its GNSS for timing and frequency compensation on the service link,</w:t>
      </w:r>
    </w:p>
    <w:p w14:paraId="791D4689" w14:textId="77777777" w:rsidR="006F2719" w:rsidRPr="00826DEA" w:rsidRDefault="006F2719" w:rsidP="00B71927">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bCs/>
          <w:sz w:val="20"/>
          <w:szCs w:val="20"/>
        </w:rPr>
      </w:pPr>
      <w:r w:rsidRPr="00826DEA">
        <w:rPr>
          <w:rFonts w:ascii="Times New Roman" w:hAnsi="Times New Roman" w:cs="Times New Roman"/>
          <w:b/>
          <w:bCs/>
          <w:sz w:val="20"/>
          <w:szCs w:val="20"/>
        </w:rPr>
        <w:t>T</w:t>
      </w:r>
      <w:r w:rsidRPr="00826DEA">
        <w:rPr>
          <w:rFonts w:ascii="Times New Roman" w:hAnsi="Times New Roman" w:cs="Times New Roman" w:hint="eastAsia"/>
          <w:b/>
          <w:bCs/>
          <w:sz w:val="20"/>
          <w:szCs w:val="20"/>
        </w:rPr>
        <w:t>he UE performs timing and frequency compensation</w:t>
      </w:r>
      <w:r w:rsidRPr="00826DEA">
        <w:rPr>
          <w:rFonts w:ascii="Times New Roman" w:hAnsi="Times New Roman" w:cs="Times New Roman"/>
          <w:b/>
          <w:bCs/>
          <w:sz w:val="20"/>
          <w:szCs w:val="20"/>
        </w:rPr>
        <w:t xml:space="preserve"> </w:t>
      </w:r>
      <w:r w:rsidRPr="00826DEA">
        <w:rPr>
          <w:rFonts w:ascii="Times New Roman" w:hAnsi="Times New Roman" w:cs="Times New Roman" w:hint="eastAsia"/>
          <w:b/>
          <w:bCs/>
          <w:sz w:val="20"/>
          <w:szCs w:val="20"/>
        </w:rPr>
        <w:t>based on the reference location provided by network</w:t>
      </w:r>
    </w:p>
    <w:p w14:paraId="5EE06588" w14:textId="2F877C25" w:rsidR="006F2719" w:rsidRPr="00826DEA" w:rsidRDefault="006F2719" w:rsidP="00826DEA">
      <w:pPr>
        <w:numPr>
          <w:ilvl w:val="0"/>
          <w:numId w:val="11"/>
        </w:numPr>
        <w:overflowPunct w:val="0"/>
        <w:autoSpaceDE w:val="0"/>
        <w:autoSpaceDN w:val="0"/>
        <w:adjustRightInd w:val="0"/>
        <w:snapToGrid w:val="0"/>
        <w:spacing w:afterLines="50" w:after="120"/>
        <w:ind w:left="714" w:hanging="357"/>
        <w:jc w:val="both"/>
        <w:textAlignment w:val="baseline"/>
        <w:rPr>
          <w:rFonts w:ascii="Times New Roman" w:hAnsi="Times New Roman" w:cs="Times New Roman"/>
          <w:b/>
          <w:bCs/>
          <w:sz w:val="20"/>
          <w:szCs w:val="20"/>
        </w:rPr>
      </w:pPr>
      <w:r w:rsidRPr="00826DEA">
        <w:rPr>
          <w:rFonts w:ascii="Times New Roman" w:hAnsi="Times New Roman" w:cs="Times New Roman" w:hint="eastAsia"/>
          <w:b/>
          <w:bCs/>
          <w:sz w:val="20"/>
          <w:szCs w:val="20"/>
        </w:rPr>
        <w:t>Service link time/frequency pre-compensation based on last acquired GNSS position</w:t>
      </w:r>
    </w:p>
    <w:bookmarkEnd w:id="5"/>
    <w:p w14:paraId="735CAC16"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0E910A09" w:rsidR="007127F3" w:rsidRDefault="00000000" w:rsidP="0018277D">
      <w:pPr>
        <w:adjustRightInd w:val="0"/>
        <w:snapToGrid w:val="0"/>
        <w:jc w:val="both"/>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share </w:t>
      </w:r>
      <w:r w:rsidRPr="008D0965">
        <w:rPr>
          <w:rFonts w:ascii="Times New Roman" w:eastAsia="MS Mincho" w:hAnsi="Times New Roman" w:cs="Times New Roman"/>
          <w:sz w:val="20"/>
          <w:szCs w:val="20"/>
          <w:lang w:eastAsia="ja-JP"/>
        </w:rPr>
        <w:t>our views</w:t>
      </w:r>
      <w:r w:rsidR="000F1537">
        <w:rPr>
          <w:rFonts w:ascii="Times New Roman" w:hAnsi="Times New Roman" w:cs="Times New Roman" w:hint="eastAsia"/>
          <w:bCs/>
          <w:iCs/>
          <w:sz w:val="20"/>
          <w:szCs w:val="20"/>
        </w:rPr>
        <w:t xml:space="preserve"> on studying GNSS resilient NR-NTN operation</w:t>
      </w:r>
      <w:r w:rsidRPr="008D0965">
        <w:rPr>
          <w:rFonts w:ascii="Times New Roman" w:hAnsi="Times New Roman" w:cs="Times New Roman"/>
          <w:sz w:val="20"/>
          <w:szCs w:val="20"/>
          <w:lang w:val="en-GB"/>
        </w:rPr>
        <w:t xml:space="preserve">. The </w:t>
      </w:r>
      <w:r w:rsidR="00E9162E">
        <w:rPr>
          <w:rFonts w:ascii="Times New Roman" w:hAnsi="Times New Roman" w:cs="Times New Roman" w:hint="eastAsia"/>
          <w:sz w:val="20"/>
          <w:szCs w:val="20"/>
          <w:lang w:val="en-GB"/>
        </w:rPr>
        <w:t xml:space="preserve">observations and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1DB67CD7" w14:textId="7CE00896" w:rsidR="00B1514B" w:rsidRDefault="00B1514B" w:rsidP="00247BFD">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384FFF">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1</w:t>
      </w:r>
      <w:r w:rsidRPr="00384FFF">
        <w:rPr>
          <w:rFonts w:ascii="Times New Roman" w:hAnsi="Times New Roman" w:cs="Times New Roman"/>
          <w:b/>
          <w:iCs/>
          <w:sz w:val="20"/>
          <w:szCs w:val="20"/>
        </w:rPr>
        <w:t>:</w:t>
      </w:r>
      <w:r w:rsidRPr="00384FFF">
        <w:rPr>
          <w:rFonts w:ascii="Times New Roman" w:hAnsi="Times New Roman" w:cs="Times New Roman" w:hint="eastAsia"/>
          <w:b/>
          <w:iCs/>
          <w:sz w:val="20"/>
          <w:szCs w:val="20"/>
        </w:rPr>
        <w:t xml:space="preserve"> </w:t>
      </w:r>
      <w:r w:rsidRPr="00384FFF">
        <w:rPr>
          <w:rFonts w:ascii="Times New Roman" w:hAnsi="Times New Roman" w:cs="Times New Roman"/>
          <w:b/>
          <w:iCs/>
          <w:sz w:val="20"/>
          <w:szCs w:val="20"/>
        </w:rPr>
        <w:t>The required CP length</w:t>
      </w:r>
      <w:r w:rsidRPr="00384FFF">
        <w:rPr>
          <w:rFonts w:ascii="Times New Roman" w:hAnsi="Times New Roman" w:cs="Times New Roman" w:hint="eastAsia"/>
          <w:b/>
          <w:iCs/>
          <w:sz w:val="20"/>
          <w:szCs w:val="20"/>
        </w:rPr>
        <w:t>s</w:t>
      </w:r>
      <w:r w:rsidRPr="00384FFF">
        <w:rPr>
          <w:rFonts w:ascii="Times New Roman" w:hAnsi="Times New Roman" w:cs="Times New Roman"/>
          <w:b/>
          <w:iCs/>
          <w:sz w:val="20"/>
          <w:szCs w:val="20"/>
        </w:rPr>
        <w:t xml:space="preserve"> and SCS</w:t>
      </w:r>
      <w:r w:rsidRPr="00384FFF">
        <w:rPr>
          <w:rFonts w:ascii="Times New Roman" w:hAnsi="Times New Roman" w:cs="Times New Roman" w:hint="eastAsia"/>
          <w:b/>
          <w:iCs/>
          <w:sz w:val="20"/>
          <w:szCs w:val="20"/>
        </w:rPr>
        <w:t>s</w:t>
      </w:r>
      <w:r w:rsidRPr="00384FFF">
        <w:rPr>
          <w:rFonts w:ascii="Times New Roman" w:hAnsi="Times New Roman" w:cs="Times New Roman"/>
          <w:b/>
          <w:iCs/>
          <w:sz w:val="20"/>
          <w:szCs w:val="20"/>
        </w:rPr>
        <w:t xml:space="preserve"> (with restricted set</w:t>
      </w:r>
      <w:r>
        <w:rPr>
          <w:rFonts w:ascii="Times New Roman" w:hAnsi="Times New Roman" w:cs="Times New Roman" w:hint="eastAsia"/>
          <w:b/>
          <w:iCs/>
          <w:sz w:val="20"/>
          <w:szCs w:val="20"/>
        </w:rPr>
        <w:t xml:space="preserve"> A, </w:t>
      </w:r>
      <w:r w:rsidRPr="00384FFF">
        <w:rPr>
          <w:rFonts w:ascii="Times New Roman" w:hAnsi="Times New Roman" w:cs="Times New Roman"/>
          <w:b/>
          <w:iCs/>
          <w:sz w:val="20"/>
          <w:szCs w:val="20"/>
        </w:rPr>
        <w:t>with restricted set</w:t>
      </w:r>
      <w:r>
        <w:rPr>
          <w:rFonts w:ascii="Times New Roman" w:hAnsi="Times New Roman" w:cs="Times New Roman" w:hint="eastAsia"/>
          <w:b/>
          <w:iCs/>
          <w:sz w:val="20"/>
          <w:szCs w:val="20"/>
        </w:rPr>
        <w:t xml:space="preserve"> B</w:t>
      </w:r>
      <w:r w:rsidRPr="00384FFF">
        <w:rPr>
          <w:rFonts w:ascii="Times New Roman" w:hAnsi="Times New Roman" w:cs="Times New Roman"/>
          <w:b/>
          <w:iCs/>
          <w:sz w:val="20"/>
          <w:szCs w:val="20"/>
        </w:rPr>
        <w:t xml:space="preserve"> and without restricted set) under LEO-600, LEO-1200, GEO with different beam footprint sizes are evaluated in Annex II.</w:t>
      </w:r>
    </w:p>
    <w:p w14:paraId="38767769" w14:textId="5D4B803A" w:rsidR="00B1514B" w:rsidRDefault="00B1514B" w:rsidP="00247BFD">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2</w:t>
      </w:r>
      <w:r w:rsidRPr="00A20CC3">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Without GNSS facilitating the timing and frequency pre-compensation, under the beam footprint size-level positioning error, larger CP and subcarrier spacing are required at satellite or gNB to receive preamble correctly.</w:t>
      </w:r>
    </w:p>
    <w:p w14:paraId="712F1B03" w14:textId="482B6DAE" w:rsidR="004D3CBC" w:rsidRPr="004D3CBC" w:rsidRDefault="004D3CBC" w:rsidP="004D3CBC">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3</w:t>
      </w:r>
      <w:r w:rsidRPr="00A20CC3">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 xml:space="preserve">Under current assumption of beam footprint size, </w:t>
      </w:r>
      <w:r>
        <w:rPr>
          <w:rFonts w:ascii="Times New Roman" w:hAnsi="Times New Roman" w:cs="Times New Roman" w:hint="eastAsia"/>
          <w:b/>
          <w:iCs/>
          <w:sz w:val="20"/>
          <w:szCs w:val="20"/>
        </w:rPr>
        <w:t xml:space="preserve">the </w:t>
      </w:r>
      <w:r w:rsidRPr="00A20CC3">
        <w:rPr>
          <w:rFonts w:ascii="Times New Roman" w:hAnsi="Times New Roman" w:cs="Times New Roman"/>
          <w:b/>
          <w:iCs/>
          <w:sz w:val="20"/>
          <w:szCs w:val="20"/>
        </w:rPr>
        <w:t>current CP design in NR cannot support the LEO-1200 and GEO in S-band.</w:t>
      </w:r>
    </w:p>
    <w:p w14:paraId="372C236C" w14:textId="77777777" w:rsidR="004D3CBC" w:rsidRDefault="004D3CBC" w:rsidP="004D3CBC">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696B71">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4</w:t>
      </w:r>
      <w:r w:rsidRPr="00696B71">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w:t>
      </w:r>
      <w:r>
        <w:rPr>
          <w:rFonts w:ascii="Times New Roman" w:hAnsi="Times New Roman" w:cs="Times New Roman"/>
          <w:b/>
          <w:iCs/>
          <w:sz w:val="20"/>
          <w:szCs w:val="20"/>
        </w:rPr>
        <w:t>C</w:t>
      </w:r>
      <w:r>
        <w:rPr>
          <w:rFonts w:ascii="Times New Roman" w:hAnsi="Times New Roman" w:cs="Times New Roman" w:hint="eastAsia"/>
          <w:b/>
          <w:iCs/>
          <w:sz w:val="20"/>
          <w:szCs w:val="20"/>
        </w:rPr>
        <w:t xml:space="preserve">urrent short format preamble cannot be used in the LEO-600, LEO-1200 and GEO in Ka-band, if </w:t>
      </w:r>
      <w:r w:rsidRPr="00557A30">
        <w:rPr>
          <w:rFonts w:ascii="Times New Roman" w:hAnsi="Times New Roman" w:cs="Times New Roman" w:hint="eastAsia"/>
          <w:b/>
          <w:iCs/>
          <w:sz w:val="20"/>
          <w:szCs w:val="20"/>
        </w:rPr>
        <w:t xml:space="preserve">the </w:t>
      </w:r>
      <w:r w:rsidRPr="00557A30">
        <w:rPr>
          <w:rFonts w:ascii="Times New Roman" w:hAnsi="Times New Roman" w:cs="Times New Roman"/>
          <w:b/>
          <w:iCs/>
          <w:sz w:val="20"/>
          <w:szCs w:val="20"/>
        </w:rPr>
        <w:t>positioning uncertainty area</w:t>
      </w:r>
      <w:r w:rsidRPr="00557A30">
        <w:rPr>
          <w:rFonts w:ascii="Times New Roman" w:hAnsi="Times New Roman" w:cs="Times New Roman" w:hint="eastAsia"/>
          <w:b/>
          <w:iCs/>
          <w:sz w:val="20"/>
          <w:szCs w:val="20"/>
        </w:rPr>
        <w:t xml:space="preserve"> is in a beam f</w:t>
      </w:r>
      <w:r>
        <w:rPr>
          <w:rFonts w:ascii="Times New Roman" w:hAnsi="Times New Roman" w:cs="Times New Roman" w:hint="eastAsia"/>
          <w:b/>
          <w:iCs/>
          <w:sz w:val="20"/>
          <w:szCs w:val="20"/>
        </w:rPr>
        <w:t xml:space="preserve">ootprint size level. </w:t>
      </w:r>
    </w:p>
    <w:p w14:paraId="34BA79E2" w14:textId="77777777" w:rsidR="00B6637A" w:rsidRPr="0045026F" w:rsidRDefault="00B6637A" w:rsidP="00B6637A">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5</w:t>
      </w:r>
      <w:r w:rsidRPr="0045026F">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Single satellite with 4 measurement occasions and 3</w:t>
      </w:r>
      <w:r>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RSTDs can achieve 4.23km and 2.02km positioning accuracy (or positioning uncertainties) in 24s and 36s.</w:t>
      </w:r>
    </w:p>
    <w:p w14:paraId="70E2B2A2" w14:textId="77777777" w:rsidR="00B6637A" w:rsidRDefault="00B6637A" w:rsidP="00B6637A">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6</w:t>
      </w:r>
      <w:r w:rsidRPr="0045026F">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Multiple satellites with at least two measurement occasions can achieve 4.34km and 2.23 km positioning accuracy in 4s and 8s. And with larger time intervales, the positioning errors would be even lower to 1km and less than 1km.</w:t>
      </w:r>
    </w:p>
    <w:p w14:paraId="27C64065" w14:textId="5312229C" w:rsidR="004D3CBC" w:rsidRPr="006703D3" w:rsidRDefault="00B6637A" w:rsidP="006703D3">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5839D8">
        <w:rPr>
          <w:rFonts w:ascii="Times New Roman" w:hAnsi="Times New Roman" w:cs="Times New Roman"/>
          <w:b/>
          <w:iCs/>
          <w:sz w:val="20"/>
          <w:szCs w:val="20"/>
        </w:rPr>
        <w:t>O</w:t>
      </w:r>
      <w:r w:rsidRPr="005839D8">
        <w:rPr>
          <w:rFonts w:ascii="Times New Roman" w:hAnsi="Times New Roman" w:cs="Times New Roman" w:hint="eastAsia"/>
          <w:b/>
          <w:iCs/>
          <w:sz w:val="20"/>
          <w:szCs w:val="20"/>
        </w:rPr>
        <w:t xml:space="preserve">bservation </w:t>
      </w:r>
      <w:r>
        <w:rPr>
          <w:rFonts w:ascii="Times New Roman" w:hAnsi="Times New Roman" w:cs="Times New Roman" w:hint="eastAsia"/>
          <w:b/>
          <w:iCs/>
          <w:sz w:val="20"/>
          <w:szCs w:val="20"/>
        </w:rPr>
        <w:t>7</w:t>
      </w:r>
      <w:r w:rsidRPr="005839D8">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A</w:t>
      </w:r>
      <w:r w:rsidRPr="005F354D">
        <w:rPr>
          <w:rFonts w:ascii="Times New Roman" w:hAnsi="Times New Roman" w:cs="Times New Roman" w:hint="eastAsia"/>
          <w:b/>
          <w:iCs/>
          <w:sz w:val="20"/>
          <w:szCs w:val="20"/>
        </w:rPr>
        <w:t>s the elevation angle changes from</w:t>
      </w:r>
      <w:r>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30</w:t>
      </w:r>
      <w:r w:rsidRPr="00696B71">
        <w:rPr>
          <w:rFonts w:ascii="Times New Roman" w:hAnsi="Times New Roman" w:cs="Times New Roman" w:hint="eastAsia"/>
          <w:b/>
          <w:iCs/>
          <w:sz w:val="20"/>
          <w:szCs w:val="20"/>
          <w:vertAlign w:val="superscript"/>
        </w:rPr>
        <w:t>o</w:t>
      </w:r>
      <w:r w:rsidRPr="00696B71">
        <w:rPr>
          <w:rFonts w:ascii="Times New Roman" w:hAnsi="Times New Roman" w:cs="Times New Roman" w:hint="eastAsia"/>
          <w:b/>
          <w:iCs/>
          <w:sz w:val="20"/>
          <w:szCs w:val="20"/>
        </w:rPr>
        <w:t xml:space="preserve"> to 90</w:t>
      </w:r>
      <w:r w:rsidRPr="00696B71">
        <w:rPr>
          <w:rFonts w:ascii="Times New Roman" w:hAnsi="Times New Roman" w:cs="Times New Roman" w:hint="eastAsia"/>
          <w:b/>
          <w:iCs/>
          <w:sz w:val="20"/>
          <w:szCs w:val="20"/>
          <w:vertAlign w:val="superscript"/>
        </w:rPr>
        <w:t>o</w:t>
      </w:r>
      <w:r w:rsidRPr="005F354D">
        <w:rPr>
          <w:rFonts w:ascii="Times New Roman" w:hAnsi="Times New Roman" w:cs="Times New Roman" w:hint="eastAsia"/>
          <w:b/>
          <w:iCs/>
          <w:sz w:val="20"/>
          <w:szCs w:val="20"/>
        </w:rPr>
        <w:t>, the gNB needs to send approximately 300 TA update commands to the UE.</w:t>
      </w:r>
      <w:r>
        <w:rPr>
          <w:rFonts w:ascii="Times New Roman" w:hAnsi="Times New Roman" w:cs="Times New Roman" w:hint="eastAsia"/>
          <w:b/>
          <w:iCs/>
          <w:sz w:val="20"/>
          <w:szCs w:val="20"/>
        </w:rPr>
        <w:t xml:space="preserve"> </w:t>
      </w:r>
      <w:r w:rsidRPr="005F354D">
        <w:rPr>
          <w:rFonts w:ascii="Times New Roman" w:hAnsi="Times New Roman" w:cs="Times New Roman" w:hint="eastAsia"/>
          <w:b/>
          <w:iCs/>
          <w:sz w:val="20"/>
          <w:szCs w:val="20"/>
        </w:rPr>
        <w:t>This high rate imposes a significant signaling overhead and degrades system performance.</w:t>
      </w:r>
    </w:p>
    <w:p w14:paraId="19043291" w14:textId="77777777" w:rsidR="00FB6C75" w:rsidRPr="00D02470" w:rsidRDefault="00FB6C75" w:rsidP="00FB6C75">
      <w:pPr>
        <w:spacing w:beforeLines="50" w:before="120" w:afterLines="50" w:after="120"/>
        <w:jc w:val="both"/>
        <w:rPr>
          <w:rFonts w:ascii="Times New Roman" w:hAnsi="Times New Roman" w:cs="Times New Roman"/>
          <w:sz w:val="20"/>
          <w:szCs w:val="20"/>
        </w:rPr>
      </w:pPr>
      <w:r w:rsidRPr="00D02470">
        <w:rPr>
          <w:rFonts w:ascii="Times New Roman" w:hAnsi="Times New Roman" w:cs="Times New Roman"/>
          <w:b/>
          <w:bCs/>
          <w:sz w:val="20"/>
          <w:szCs w:val="20"/>
        </w:rPr>
        <w:t>Proposal</w:t>
      </w:r>
      <w:r w:rsidRPr="00D02470">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1</w:t>
      </w:r>
      <w:r w:rsidRPr="00D02470">
        <w:rPr>
          <w:rFonts w:ascii="Times New Roman" w:hAnsi="Times New Roman" w:cs="Times New Roman" w:hint="eastAsia"/>
          <w:b/>
          <w:bCs/>
          <w:sz w:val="20"/>
          <w:szCs w:val="20"/>
        </w:rPr>
        <w:t xml:space="preserve">: </w:t>
      </w:r>
      <w:r w:rsidRPr="00D02470">
        <w:rPr>
          <w:rFonts w:ascii="Times New Roman" w:hAnsi="Times New Roman" w:cs="Times New Roman"/>
          <w:b/>
          <w:bCs/>
          <w:sz w:val="20"/>
          <w:szCs w:val="20"/>
        </w:rPr>
        <w:t>For the study on GNSS resilient operation</w:t>
      </w:r>
      <w:r w:rsidRPr="00D02470">
        <w:rPr>
          <w:rFonts w:ascii="Times New Roman" w:hAnsi="Times New Roman" w:cs="Times New Roman" w:hint="eastAsia"/>
          <w:b/>
          <w:bCs/>
          <w:sz w:val="20"/>
          <w:szCs w:val="20"/>
        </w:rPr>
        <w:t xml:space="preserve">, the detailed satellite parameters of Ku-band for evaluation purpose need to be defined. </w:t>
      </w:r>
    </w:p>
    <w:p w14:paraId="5114977A" w14:textId="77777777" w:rsidR="00FB6C75" w:rsidRDefault="00FB6C75" w:rsidP="00FB6C75">
      <w:pPr>
        <w:spacing w:beforeLines="50" w:before="120" w:afterLines="50" w:after="120"/>
        <w:jc w:val="both"/>
        <w:rPr>
          <w:rFonts w:ascii="Times New Roman" w:hAnsi="Times New Roman" w:cs="Times New Roman"/>
          <w:b/>
          <w:bCs/>
          <w:sz w:val="20"/>
          <w:szCs w:val="20"/>
        </w:rPr>
      </w:pPr>
      <w:r w:rsidRPr="00D02470">
        <w:rPr>
          <w:rFonts w:ascii="Times New Roman" w:hAnsi="Times New Roman" w:cs="Times New Roman"/>
          <w:b/>
          <w:bCs/>
          <w:sz w:val="20"/>
          <w:szCs w:val="20"/>
        </w:rPr>
        <w:t>Proposal</w:t>
      </w:r>
      <w:r w:rsidRPr="00D02470">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2</w:t>
      </w:r>
      <w:r w:rsidRPr="00D02470">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It is suggested to prioritize the LEO</w:t>
      </w:r>
      <w:r w:rsidRPr="00672604">
        <w:rPr>
          <w:rFonts w:ascii="Times New Roman" w:hAnsi="Times New Roman" w:cs="Times New Roman" w:hint="eastAsia"/>
          <w:b/>
          <w:bCs/>
          <w:sz w:val="20"/>
          <w:szCs w:val="20"/>
        </w:rPr>
        <w:t xml:space="preserve"> based deployment</w:t>
      </w:r>
      <w:r>
        <w:rPr>
          <w:rFonts w:ascii="Times New Roman" w:hAnsi="Times New Roman" w:cs="Times New Roman" w:hint="eastAsia"/>
          <w:b/>
          <w:bCs/>
          <w:sz w:val="20"/>
          <w:szCs w:val="20"/>
        </w:rPr>
        <w:t xml:space="preserve"> in S-band for the study </w:t>
      </w:r>
      <w:r w:rsidRPr="00447BD9">
        <w:rPr>
          <w:rFonts w:ascii="Times New Roman" w:hAnsi="Times New Roman" w:cs="Times New Roman"/>
          <w:b/>
          <w:bCs/>
          <w:sz w:val="20"/>
          <w:szCs w:val="20"/>
        </w:rPr>
        <w:t>on GNSS resilient operation</w:t>
      </w:r>
      <w:r>
        <w:rPr>
          <w:rFonts w:ascii="Times New Roman" w:hAnsi="Times New Roman" w:cs="Times New Roman" w:hint="eastAsia"/>
          <w:b/>
          <w:bCs/>
          <w:sz w:val="20"/>
          <w:szCs w:val="20"/>
        </w:rPr>
        <w:t>.</w:t>
      </w:r>
    </w:p>
    <w:p w14:paraId="1EFDD2AB" w14:textId="77777777" w:rsidR="00FB6C75" w:rsidRDefault="00FB6C75" w:rsidP="00FB6C75">
      <w:pPr>
        <w:spacing w:beforeLines="50" w:before="120" w:afterLines="50" w:after="120"/>
        <w:jc w:val="both"/>
        <w:rPr>
          <w:rFonts w:ascii="Times New Roman" w:hAnsi="Times New Roman" w:cs="Times New Roman"/>
          <w:b/>
          <w:bCs/>
          <w:sz w:val="20"/>
          <w:szCs w:val="20"/>
        </w:rPr>
      </w:pPr>
      <w:r w:rsidRPr="00894B7F">
        <w:rPr>
          <w:rFonts w:ascii="Times New Roman" w:hAnsi="Times New Roman" w:cs="Times New Roman"/>
          <w:b/>
          <w:bCs/>
          <w:sz w:val="20"/>
          <w:szCs w:val="20"/>
        </w:rPr>
        <w:t xml:space="preserve">Proposal </w:t>
      </w:r>
      <w:r>
        <w:rPr>
          <w:rFonts w:ascii="Times New Roman" w:hAnsi="Times New Roman" w:cs="Times New Roman" w:hint="eastAsia"/>
          <w:b/>
          <w:bCs/>
          <w:sz w:val="20"/>
          <w:szCs w:val="20"/>
        </w:rPr>
        <w:t>3</w:t>
      </w:r>
      <w:r w:rsidRPr="00894B7F">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sidRPr="00894B7F">
        <w:rPr>
          <w:rFonts w:ascii="Times New Roman" w:hAnsi="Times New Roman" w:cs="Times New Roman"/>
          <w:b/>
          <w:bCs/>
          <w:sz w:val="20"/>
          <w:szCs w:val="20"/>
        </w:rPr>
        <w:t>For alternatives representing two calculation methodologies, Alt1 with some modifications is selected, such as revising the subscripts of some variables in the formulas. The version in the FL recommendation</w:t>
      </w:r>
      <w:r>
        <w:rPr>
          <w:rFonts w:ascii="Times New Roman" w:hAnsi="Times New Roman" w:cs="Times New Roman" w:hint="eastAsia"/>
          <w:b/>
          <w:bCs/>
          <w:sz w:val="20"/>
          <w:szCs w:val="20"/>
        </w:rPr>
        <w:t xml:space="preserve"> in </w:t>
      </w:r>
      <w:r w:rsidRPr="00A53000">
        <w:rPr>
          <w:rFonts w:ascii="Times New Roman" w:hAnsi="Times New Roman" w:cs="Times New Roman" w:hint="eastAsia"/>
          <w:b/>
          <w:bCs/>
          <w:sz w:val="20"/>
          <w:szCs w:val="20"/>
        </w:rPr>
        <w:t>R1-2508178</w:t>
      </w:r>
      <w:r w:rsidRPr="00894B7F">
        <w:rPr>
          <w:rFonts w:ascii="Times New Roman" w:hAnsi="Times New Roman" w:cs="Times New Roman"/>
          <w:b/>
          <w:bCs/>
          <w:sz w:val="20"/>
          <w:szCs w:val="20"/>
        </w:rPr>
        <w:t xml:space="preserve"> can be used as a reference.</w:t>
      </w:r>
    </w:p>
    <w:p w14:paraId="0A879D4D" w14:textId="77777777" w:rsidR="00FB6C75" w:rsidRDefault="00FB6C75" w:rsidP="00FB6C75">
      <w:pPr>
        <w:spacing w:beforeLines="50" w:before="120" w:afterLines="50" w:after="120"/>
        <w:jc w:val="both"/>
        <w:rPr>
          <w:rFonts w:ascii="Times New Roman" w:hAnsi="Times New Roman" w:cs="Times New Roman"/>
          <w:b/>
          <w:bCs/>
          <w:sz w:val="20"/>
          <w:szCs w:val="20"/>
        </w:rPr>
      </w:pPr>
      <w:r>
        <w:rPr>
          <w:rFonts w:ascii="Times New Roman" w:hAnsi="Times New Roman" w:cs="Times New Roman" w:hint="eastAsia"/>
          <w:b/>
          <w:bCs/>
          <w:sz w:val="20"/>
          <w:szCs w:val="20"/>
        </w:rPr>
        <w:t>Proposal 4: T</w:t>
      </w:r>
      <w:r>
        <w:rPr>
          <w:rFonts w:ascii="Times New Roman" w:hAnsi="Times New Roman" w:cs="Times New Roman"/>
          <w:b/>
          <w:bCs/>
          <w:sz w:val="20"/>
          <w:szCs w:val="20"/>
        </w:rPr>
        <w:t>h</w:t>
      </w:r>
      <w:r>
        <w:rPr>
          <w:rFonts w:ascii="Times New Roman" w:hAnsi="Times New Roman" w:cs="Times New Roman" w:hint="eastAsia"/>
          <w:b/>
          <w:bCs/>
          <w:sz w:val="20"/>
          <w:szCs w:val="20"/>
        </w:rPr>
        <w:t xml:space="preserve">e </w:t>
      </w:r>
      <w:r w:rsidRPr="00521AFF">
        <w:rPr>
          <w:rFonts w:ascii="Times New Roman" w:hAnsi="Times New Roman" w:cs="Times New Roman" w:hint="eastAsia"/>
          <w:b/>
          <w:bCs/>
          <w:sz w:val="20"/>
          <w:szCs w:val="20"/>
        </w:rPr>
        <w:t xml:space="preserve">minimum elevation </w:t>
      </w:r>
      <w:r>
        <w:rPr>
          <w:rFonts w:ascii="Times New Roman" w:hAnsi="Times New Roman" w:cs="Times New Roman" w:hint="eastAsia"/>
          <w:b/>
          <w:bCs/>
          <w:sz w:val="20"/>
          <w:szCs w:val="20"/>
        </w:rPr>
        <w:t>should be calculated</w:t>
      </w:r>
      <w:r w:rsidRPr="00521AFF">
        <w:rPr>
          <w:rFonts w:ascii="Times New Roman" w:hAnsi="Times New Roman" w:cs="Times New Roman" w:hint="eastAsia"/>
          <w:b/>
          <w:bCs/>
          <w:sz w:val="20"/>
          <w:szCs w:val="20"/>
        </w:rPr>
        <w:t xml:space="preserve"> at farthest w.r.t satellite point of the uncertainty area</w:t>
      </w:r>
      <w:r>
        <w:rPr>
          <w:rFonts w:ascii="Times New Roman" w:hAnsi="Times New Roman" w:cs="Times New Roman" w:hint="eastAsia"/>
          <w:b/>
          <w:bCs/>
          <w:sz w:val="20"/>
          <w:szCs w:val="20"/>
        </w:rPr>
        <w:t>.</w:t>
      </w:r>
    </w:p>
    <w:p w14:paraId="06912A23" w14:textId="77777777" w:rsidR="00FB6C75" w:rsidRDefault="00FB6C75" w:rsidP="00FB6C75">
      <w:pPr>
        <w:spacing w:beforeLines="50" w:before="120" w:afterLines="50" w:after="120"/>
        <w:jc w:val="both"/>
        <w:rPr>
          <w:rFonts w:ascii="Times New Roman" w:hAnsi="Times New Roman" w:cs="Times New Roman"/>
          <w:b/>
          <w:bCs/>
          <w:sz w:val="20"/>
          <w:szCs w:val="20"/>
        </w:rPr>
      </w:pPr>
      <w:r w:rsidRPr="00D02470">
        <w:rPr>
          <w:rFonts w:ascii="Times New Roman" w:hAnsi="Times New Roman" w:cs="Times New Roman"/>
          <w:b/>
          <w:bCs/>
          <w:sz w:val="20"/>
          <w:szCs w:val="20"/>
        </w:rPr>
        <w:t>P</w:t>
      </w:r>
      <w:r w:rsidRPr="00D02470">
        <w:rPr>
          <w:rFonts w:ascii="Times New Roman" w:hAnsi="Times New Roman" w:cs="Times New Roman" w:hint="eastAsia"/>
          <w:b/>
          <w:bCs/>
          <w:sz w:val="20"/>
          <w:szCs w:val="20"/>
        </w:rPr>
        <w:t xml:space="preserve">roposal </w:t>
      </w:r>
      <w:r>
        <w:rPr>
          <w:rFonts w:ascii="Times New Roman" w:hAnsi="Times New Roman" w:cs="Times New Roman" w:hint="eastAsia"/>
          <w:b/>
          <w:bCs/>
          <w:sz w:val="20"/>
          <w:szCs w:val="20"/>
        </w:rPr>
        <w:t>5</w:t>
      </w:r>
      <w:r w:rsidRPr="00D02470">
        <w:rPr>
          <w:rFonts w:ascii="Times New Roman" w:hAnsi="Times New Roman" w:cs="Times New Roman" w:hint="eastAsia"/>
          <w:b/>
          <w:bCs/>
          <w:sz w:val="20"/>
          <w:szCs w:val="20"/>
        </w:rPr>
        <w:t>: If considering the limitation of simultaneously active beams in different NR NTN deployment scenarios, the feasibility of network broadcasting the configuration of reference signals or the reference location need to be studied.</w:t>
      </w:r>
      <w:r>
        <w:rPr>
          <w:rFonts w:ascii="Times New Roman" w:hAnsi="Times New Roman" w:cs="Times New Roman" w:hint="eastAsia"/>
          <w:b/>
          <w:bCs/>
          <w:sz w:val="20"/>
          <w:szCs w:val="20"/>
        </w:rPr>
        <w:t xml:space="preserve"> </w:t>
      </w:r>
    </w:p>
    <w:p w14:paraId="241E7C10" w14:textId="512283EF" w:rsidR="00B1514B" w:rsidRPr="002C03C9" w:rsidRDefault="00B1514B" w:rsidP="00B1514B">
      <w:pPr>
        <w:spacing w:beforeLines="50" w:before="120"/>
        <w:jc w:val="both"/>
        <w:textAlignment w:val="baseline"/>
        <w:rPr>
          <w:rFonts w:ascii="Times New Roman" w:eastAsiaTheme="minorEastAsia" w:hAnsi="Times New Roman" w:cs="Times New Roman"/>
          <w:b/>
          <w:bCs/>
          <w:sz w:val="20"/>
          <w:szCs w:val="20"/>
        </w:rPr>
      </w:pPr>
      <w:r w:rsidRPr="009E678F">
        <w:rPr>
          <w:rFonts w:ascii="Times New Roman" w:eastAsiaTheme="minorEastAsia" w:hAnsi="Times New Roman" w:cs="Times New Roman"/>
          <w:b/>
          <w:bCs/>
          <w:sz w:val="20"/>
          <w:szCs w:val="20"/>
        </w:rPr>
        <w:lastRenderedPageBreak/>
        <w:t>Proposal</w:t>
      </w:r>
      <w:r w:rsidRPr="009E678F">
        <w:rPr>
          <w:rFonts w:ascii="Times New Roman" w:eastAsiaTheme="minorEastAsia" w:hAnsi="Times New Roman" w:cs="Times New Roman" w:hint="eastAsia"/>
          <w:b/>
          <w:bCs/>
          <w:sz w:val="20"/>
          <w:szCs w:val="20"/>
        </w:rPr>
        <w:t xml:space="preserve"> </w:t>
      </w:r>
      <w:r w:rsidR="006703D3">
        <w:rPr>
          <w:rFonts w:ascii="Times New Roman" w:eastAsiaTheme="minorEastAsia" w:hAnsi="Times New Roman" w:cs="Times New Roman" w:hint="eastAsia"/>
          <w:b/>
          <w:bCs/>
          <w:sz w:val="20"/>
          <w:szCs w:val="20"/>
        </w:rPr>
        <w:t>6</w:t>
      </w:r>
      <w:r w:rsidRPr="009E678F">
        <w:rPr>
          <w:rFonts w:ascii="Times New Roman" w:eastAsiaTheme="minorEastAsia" w:hAnsi="Times New Roman" w:cs="Times New Roman" w:hint="eastAsia"/>
          <w:b/>
          <w:bCs/>
          <w:sz w:val="20"/>
          <w:szCs w:val="20"/>
        </w:rPr>
        <w:t xml:space="preserve">: </w:t>
      </w:r>
      <w:r w:rsidRPr="009E678F">
        <w:rPr>
          <w:rFonts w:ascii="Times New Roman" w:eastAsia="Times New Roman" w:hAnsi="Times New Roman" w:cs="Times New Roman"/>
          <w:b/>
          <w:bCs/>
          <w:sz w:val="20"/>
          <w:szCs w:val="20"/>
        </w:rPr>
        <w:t>For PRACH performance evaluation</w:t>
      </w:r>
      <w:r w:rsidRPr="009E678F">
        <w:rPr>
          <w:rFonts w:ascii="Times New Roman" w:eastAsiaTheme="minorEastAsia" w:hAnsi="Times New Roman" w:cs="Times New Roman" w:hint="eastAsia"/>
          <w:b/>
          <w:bCs/>
          <w:sz w:val="20"/>
          <w:szCs w:val="20"/>
        </w:rPr>
        <w:t xml:space="preserve">, the </w:t>
      </w:r>
      <w:r>
        <w:rPr>
          <w:rFonts w:ascii="Times New Roman" w:eastAsiaTheme="minorEastAsia" w:hAnsi="Times New Roman" w:cs="Times New Roman" w:hint="eastAsia"/>
          <w:b/>
          <w:bCs/>
          <w:sz w:val="20"/>
          <w:szCs w:val="20"/>
        </w:rPr>
        <w:t>scaling factor can be assumed as 2 in the</w:t>
      </w:r>
      <w:r w:rsidRPr="009E678F">
        <w:rPr>
          <w:rFonts w:ascii="Times New Roman" w:eastAsiaTheme="minorEastAsia" w:hAnsi="Times New Roman" w:cs="Times New Roman" w:hint="eastAsia"/>
          <w:b/>
          <w:bCs/>
          <w:sz w:val="20"/>
          <w:szCs w:val="20"/>
        </w:rPr>
        <w:t xml:space="preserve"> criteria </w:t>
      </w:r>
      <w:r w:rsidRPr="009E678F">
        <w:rPr>
          <w:rFonts w:ascii="Times New Roman" w:eastAsia="Times New Roman" w:hAnsi="Times New Roman" w:cs="Times New Roman"/>
          <w:b/>
          <w:bCs/>
          <w:sz w:val="20"/>
          <w:szCs w:val="20"/>
        </w:rPr>
        <w:t>for</w:t>
      </w:r>
      <w:r w:rsidRPr="009E678F">
        <w:rPr>
          <w:rFonts w:ascii="Times New Roman" w:eastAsiaTheme="minorEastAsia" w:hAnsi="Times New Roman" w:cs="Times New Roman" w:hint="eastAsia"/>
          <w:b/>
          <w:bCs/>
          <w:sz w:val="20"/>
          <w:szCs w:val="20"/>
        </w:rPr>
        <w:t xml:space="preserve"> tolerable </w:t>
      </w:r>
      <w:r>
        <w:rPr>
          <w:rFonts w:ascii="Times New Roman" w:eastAsiaTheme="minorEastAsia" w:hAnsi="Times New Roman" w:cs="Times New Roman" w:hint="eastAsia"/>
          <w:b/>
          <w:bCs/>
          <w:sz w:val="20"/>
          <w:szCs w:val="20"/>
        </w:rPr>
        <w:t>frequency shift</w:t>
      </w:r>
      <w:r w:rsidRPr="009E678F">
        <w:rPr>
          <w:rFonts w:ascii="Times New Roman" w:eastAsiaTheme="minorEastAsia" w:hAnsi="Times New Roman" w:cs="Times New Roman" w:hint="eastAsia"/>
          <w:b/>
          <w:bCs/>
          <w:sz w:val="20"/>
          <w:szCs w:val="20"/>
        </w:rPr>
        <w:t xml:space="preserve"> of</w:t>
      </w:r>
      <w:r w:rsidRPr="009E678F">
        <w:rPr>
          <w:rFonts w:ascii="Times New Roman" w:eastAsia="Times New Roman" w:hAnsi="Times New Roman" w:cs="Times New Roman"/>
          <w:b/>
          <w:bCs/>
          <w:sz w:val="20"/>
          <w:szCs w:val="20"/>
        </w:rPr>
        <w:t xml:space="preserve"> existing PRACH preamble formats</w:t>
      </w:r>
      <w:r>
        <w:rPr>
          <w:rFonts w:ascii="Times New Roman" w:eastAsiaTheme="minorEastAsia" w:hAnsi="Times New Roman" w:cs="Times New Roman" w:hint="eastAsia"/>
          <w:b/>
          <w:bCs/>
          <w:sz w:val="20"/>
          <w:szCs w:val="20"/>
        </w:rPr>
        <w:t>.</w:t>
      </w:r>
    </w:p>
    <w:p w14:paraId="5C9D9308" w14:textId="23D6C64A" w:rsidR="00B1514B" w:rsidRDefault="00B1514B" w:rsidP="00FB6C75">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Proposal </w:t>
      </w:r>
      <w:r w:rsidR="006703D3">
        <w:rPr>
          <w:rFonts w:ascii="Times New Roman" w:hAnsi="Times New Roman" w:cs="Times New Roman" w:hint="eastAsia"/>
          <w:b/>
          <w:iCs/>
          <w:sz w:val="20"/>
          <w:szCs w:val="20"/>
        </w:rPr>
        <w:t>7</w:t>
      </w:r>
      <w:r w:rsidRPr="00A20CC3">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It should be further discussed whether a unified solution should be strived to solve both low speed</w:t>
      </w:r>
      <w:r>
        <w:rPr>
          <w:rFonts w:ascii="Times New Roman" w:hAnsi="Times New Roman" w:cs="Times New Roman" w:hint="eastAsia"/>
          <w:b/>
          <w:iCs/>
          <w:sz w:val="20"/>
          <w:szCs w:val="20"/>
        </w:rPr>
        <w:t xml:space="preserve"> mobility</w:t>
      </w:r>
      <w:r w:rsidRPr="00A20CC3">
        <w:rPr>
          <w:rFonts w:ascii="Times New Roman" w:hAnsi="Times New Roman" w:cs="Times New Roman"/>
          <w:b/>
          <w:iCs/>
          <w:sz w:val="20"/>
          <w:szCs w:val="20"/>
        </w:rPr>
        <w:t xml:space="preserve"> (3km/h, 120km/h) and </w:t>
      </w:r>
      <w:proofErr w:type="gramStart"/>
      <w:r w:rsidRPr="00A20CC3">
        <w:rPr>
          <w:rFonts w:ascii="Times New Roman" w:hAnsi="Times New Roman" w:cs="Times New Roman"/>
          <w:b/>
          <w:iCs/>
          <w:sz w:val="20"/>
          <w:szCs w:val="20"/>
        </w:rPr>
        <w:t>high speed</w:t>
      </w:r>
      <w:proofErr w:type="gramEnd"/>
      <w:r>
        <w:rPr>
          <w:rFonts w:ascii="Times New Roman" w:hAnsi="Times New Roman" w:cs="Times New Roman" w:hint="eastAsia"/>
          <w:b/>
          <w:iCs/>
          <w:sz w:val="20"/>
          <w:szCs w:val="20"/>
        </w:rPr>
        <w:t xml:space="preserve"> mobility</w:t>
      </w:r>
      <w:r w:rsidRPr="00A20CC3">
        <w:rPr>
          <w:rFonts w:ascii="Times New Roman" w:hAnsi="Times New Roman" w:cs="Times New Roman"/>
          <w:b/>
          <w:iCs/>
          <w:sz w:val="20"/>
          <w:szCs w:val="20"/>
        </w:rPr>
        <w:t xml:space="preserve"> (1500km/h) </w:t>
      </w:r>
      <w:r>
        <w:rPr>
          <w:rFonts w:ascii="Times New Roman" w:hAnsi="Times New Roman" w:cs="Times New Roman" w:hint="eastAsia"/>
          <w:b/>
          <w:iCs/>
          <w:sz w:val="20"/>
          <w:szCs w:val="20"/>
        </w:rPr>
        <w:t>of</w:t>
      </w:r>
      <w:r w:rsidRPr="00A20CC3">
        <w:rPr>
          <w:rFonts w:ascii="Times New Roman" w:hAnsi="Times New Roman" w:cs="Times New Roman"/>
          <w:b/>
          <w:iCs/>
          <w:sz w:val="20"/>
          <w:szCs w:val="20"/>
        </w:rPr>
        <w:t xml:space="preserve"> the air traffic.</w:t>
      </w:r>
    </w:p>
    <w:p w14:paraId="018EE9BC" w14:textId="6C280973" w:rsidR="00B6637A" w:rsidRPr="0045026F" w:rsidRDefault="00B6637A" w:rsidP="00B6637A">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Proposal </w:t>
      </w:r>
      <w:r w:rsidR="006703D3">
        <w:rPr>
          <w:rFonts w:ascii="Times New Roman" w:hAnsi="Times New Roman" w:cs="Times New Roman" w:hint="eastAsia"/>
          <w:b/>
          <w:iCs/>
          <w:sz w:val="20"/>
          <w:szCs w:val="20"/>
        </w:rPr>
        <w:t>8</w:t>
      </w:r>
      <w:r w:rsidRPr="00A20CC3">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 xml:space="preserve">The tolerable positioning error under current PRACH format can be studied to </w:t>
      </w:r>
      <w:r w:rsidRPr="00F9353C">
        <w:rPr>
          <w:rFonts w:ascii="Times New Roman" w:hAnsi="Times New Roman" w:cs="Times New Roman"/>
          <w:b/>
          <w:iCs/>
          <w:sz w:val="20"/>
          <w:szCs w:val="20"/>
        </w:rPr>
        <w:t xml:space="preserve">determine the radius of </w:t>
      </w:r>
      <w:r w:rsidRPr="00A20CC3">
        <w:rPr>
          <w:rFonts w:ascii="Times New Roman" w:hAnsi="Times New Roman" w:cs="Times New Roman"/>
          <w:b/>
          <w:iCs/>
          <w:sz w:val="20"/>
          <w:szCs w:val="20"/>
        </w:rPr>
        <w:t>the location uncertainty area.</w:t>
      </w:r>
    </w:p>
    <w:p w14:paraId="0B01AD4A" w14:textId="1F8EA24E" w:rsidR="00B1514B" w:rsidRDefault="00B6637A" w:rsidP="00FB6C75">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bCs/>
          <w:sz w:val="20"/>
          <w:szCs w:val="20"/>
        </w:rPr>
      </w:pPr>
      <w:r>
        <w:rPr>
          <w:rFonts w:ascii="Times New Roman" w:hAnsi="Times New Roman" w:cs="Times New Roman"/>
          <w:b/>
          <w:bCs/>
          <w:sz w:val="20"/>
          <w:szCs w:val="20"/>
        </w:rPr>
        <w:t>P</w:t>
      </w:r>
      <w:r>
        <w:rPr>
          <w:rFonts w:ascii="Times New Roman" w:hAnsi="Times New Roman" w:cs="Times New Roman" w:hint="eastAsia"/>
          <w:b/>
          <w:bCs/>
          <w:sz w:val="20"/>
          <w:szCs w:val="20"/>
        </w:rPr>
        <w:t xml:space="preserve">roposal </w:t>
      </w:r>
      <w:r w:rsidR="006703D3">
        <w:rPr>
          <w:rFonts w:ascii="Times New Roman" w:hAnsi="Times New Roman" w:cs="Times New Roman" w:hint="eastAsia"/>
          <w:b/>
          <w:bCs/>
          <w:sz w:val="20"/>
          <w:szCs w:val="20"/>
        </w:rPr>
        <w:t>9</w:t>
      </w:r>
      <w:r>
        <w:rPr>
          <w:rFonts w:ascii="Times New Roman" w:hAnsi="Times New Roman" w:cs="Times New Roman" w:hint="eastAsia"/>
          <w:b/>
          <w:bCs/>
          <w:sz w:val="20"/>
          <w:szCs w:val="20"/>
        </w:rPr>
        <w:t xml:space="preserve">: For </w:t>
      </w:r>
      <w:r w:rsidRPr="0041070D">
        <w:rPr>
          <w:rFonts w:ascii="Times New Roman" w:hAnsi="Times New Roman" w:cs="Times New Roman" w:hint="eastAsia"/>
          <w:b/>
          <w:bCs/>
          <w:sz w:val="20"/>
          <w:szCs w:val="20"/>
        </w:rPr>
        <w:t xml:space="preserve">evaluating positioning performance </w:t>
      </w:r>
      <w:r>
        <w:rPr>
          <w:rFonts w:ascii="Times New Roman" w:hAnsi="Times New Roman" w:cs="Times New Roman" w:hint="eastAsia"/>
          <w:b/>
          <w:bCs/>
          <w:sz w:val="20"/>
          <w:szCs w:val="20"/>
        </w:rPr>
        <w:t xml:space="preserve">of </w:t>
      </w:r>
      <w:r w:rsidRPr="0041070D">
        <w:rPr>
          <w:rFonts w:ascii="Times New Roman" w:hAnsi="Times New Roman" w:cs="Times New Roman" w:hint="eastAsia"/>
          <w:b/>
          <w:bCs/>
          <w:sz w:val="20"/>
          <w:szCs w:val="20"/>
        </w:rPr>
        <w:t>GNSS resilient NR-NTN operation</w:t>
      </w:r>
      <w:r>
        <w:rPr>
          <w:rFonts w:ascii="Times New Roman" w:hAnsi="Times New Roman" w:cs="Times New Roman" w:hint="eastAsia"/>
          <w:b/>
          <w:bCs/>
          <w:sz w:val="20"/>
          <w:szCs w:val="20"/>
        </w:rPr>
        <w:t xml:space="preserve">, the evaluation metrics and assumptions </w:t>
      </w:r>
      <w:r w:rsidRPr="0041070D">
        <w:rPr>
          <w:rFonts w:ascii="Times New Roman" w:hAnsi="Times New Roman" w:cs="Times New Roman" w:hint="eastAsia"/>
          <w:b/>
          <w:bCs/>
          <w:sz w:val="20"/>
          <w:szCs w:val="20"/>
        </w:rPr>
        <w:t xml:space="preserve">of RAT dependent positioning methods study in </w:t>
      </w:r>
      <w:r>
        <w:rPr>
          <w:rFonts w:ascii="Times New Roman" w:hAnsi="Times New Roman" w:cs="Times New Roman" w:hint="eastAsia"/>
          <w:b/>
          <w:bCs/>
          <w:sz w:val="20"/>
          <w:szCs w:val="20"/>
        </w:rPr>
        <w:t xml:space="preserve">Rel-18 NR </w:t>
      </w:r>
      <w:r w:rsidRPr="0041070D">
        <w:rPr>
          <w:rFonts w:ascii="Times New Roman" w:hAnsi="Times New Roman" w:cs="Times New Roman" w:hint="eastAsia"/>
          <w:b/>
          <w:bCs/>
          <w:sz w:val="20"/>
          <w:szCs w:val="20"/>
        </w:rPr>
        <w:t>NTN</w:t>
      </w:r>
      <w:r>
        <w:rPr>
          <w:rFonts w:ascii="Times New Roman" w:hAnsi="Times New Roman" w:cs="Times New Roman" w:hint="eastAsia"/>
          <w:b/>
          <w:bCs/>
          <w:sz w:val="20"/>
          <w:szCs w:val="20"/>
        </w:rPr>
        <w:t xml:space="preserve"> can be considered as a start point.</w:t>
      </w:r>
    </w:p>
    <w:p w14:paraId="6923E1E7" w14:textId="58929863" w:rsidR="00B6637A" w:rsidRDefault="00B6637A" w:rsidP="00B6637A">
      <w:pPr>
        <w:overflowPunct w:val="0"/>
        <w:autoSpaceDE w:val="0"/>
        <w:autoSpaceDN w:val="0"/>
        <w:adjustRightInd w:val="0"/>
        <w:snapToGrid w:val="0"/>
        <w:spacing w:beforeLines="50" w:before="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Proposal 1</w:t>
      </w:r>
      <w:r w:rsidR="006703D3">
        <w:rPr>
          <w:rFonts w:ascii="Times New Roman" w:hAnsi="Times New Roman" w:cs="Times New Roman" w:hint="eastAsia"/>
          <w:b/>
          <w:iCs/>
          <w:sz w:val="20"/>
          <w:szCs w:val="20"/>
        </w:rPr>
        <w:t>0</w:t>
      </w:r>
      <w:r w:rsidRPr="0045026F">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 xml:space="preserve">It is proposed to study the RAT-dependent positioning to improve the GNSS resilience. </w:t>
      </w:r>
    </w:p>
    <w:p w14:paraId="209E5308" w14:textId="77777777" w:rsidR="00B6637A" w:rsidRDefault="00B6637A" w:rsidP="00B6637A">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iCs/>
          <w:sz w:val="20"/>
          <w:szCs w:val="20"/>
        </w:rPr>
      </w:pPr>
      <w:r w:rsidRPr="00BD5122">
        <w:rPr>
          <w:rFonts w:ascii="Times New Roman" w:hAnsi="Times New Roman" w:cs="Times New Roman" w:hint="eastAsia"/>
          <w:b/>
          <w:bCs/>
          <w:sz w:val="20"/>
          <w:szCs w:val="20"/>
        </w:rPr>
        <w:t>DL-TDOA positioning method via PRS measurement with single satellite can be prioritized for the evaluation of GNSS resilient NR-NTN operation.</w:t>
      </w:r>
    </w:p>
    <w:p w14:paraId="4C535970" w14:textId="3CE7829F" w:rsidR="00B6637A" w:rsidRDefault="00B6637A" w:rsidP="00B6637A">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w:t>
      </w:r>
      <w:r w:rsidRPr="0019136F">
        <w:rPr>
          <w:rFonts w:ascii="Times New Roman" w:hAnsi="Times New Roman" w:cs="Times New Roman" w:hint="eastAsia"/>
          <w:b/>
          <w:iCs/>
          <w:sz w:val="20"/>
          <w:szCs w:val="20"/>
        </w:rPr>
        <w:t>1</w:t>
      </w:r>
      <w:r w:rsidR="006703D3">
        <w:rPr>
          <w:rFonts w:ascii="Times New Roman" w:hAnsi="Times New Roman" w:cs="Times New Roman" w:hint="eastAsia"/>
          <w:b/>
          <w:iCs/>
          <w:sz w:val="20"/>
          <w:szCs w:val="20"/>
        </w:rPr>
        <w:t>1</w:t>
      </w:r>
      <w:r w:rsidRPr="0019136F">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 xml:space="preserve">It is proposed to study the </w:t>
      </w:r>
      <w:r w:rsidRPr="00696B71">
        <w:rPr>
          <w:rFonts w:ascii="Times New Roman" w:hAnsi="Times New Roman" w:cs="Times New Roman"/>
          <w:b/>
          <w:iCs/>
          <w:sz w:val="20"/>
          <w:szCs w:val="20"/>
        </w:rPr>
        <w:t>enhancements</w:t>
      </w:r>
      <w:r w:rsidRPr="00696B71">
        <w:rPr>
          <w:rFonts w:ascii="Times New Roman" w:hAnsi="Times New Roman" w:cs="Times New Roman" w:hint="eastAsia"/>
          <w:b/>
          <w:iCs/>
          <w:sz w:val="20"/>
          <w:szCs w:val="20"/>
        </w:rPr>
        <w:t xml:space="preserve"> to reduce the transmission of TA commands when GNSS is not </w:t>
      </w:r>
      <w:r w:rsidRPr="00696B71">
        <w:rPr>
          <w:rFonts w:ascii="Times New Roman" w:hAnsi="Times New Roman" w:cs="Times New Roman"/>
          <w:b/>
          <w:iCs/>
          <w:sz w:val="20"/>
          <w:szCs w:val="20"/>
        </w:rPr>
        <w:t>available</w:t>
      </w:r>
      <w:r w:rsidRPr="00696B71">
        <w:rPr>
          <w:rFonts w:ascii="Times New Roman" w:hAnsi="Times New Roman" w:cs="Times New Roman" w:hint="eastAsia"/>
          <w:b/>
          <w:iCs/>
          <w:sz w:val="20"/>
          <w:szCs w:val="20"/>
        </w:rPr>
        <w:t>.</w:t>
      </w:r>
    </w:p>
    <w:p w14:paraId="48259C6B" w14:textId="234B7779" w:rsidR="002E60EB" w:rsidRPr="002E60EB" w:rsidRDefault="002E60EB" w:rsidP="002E60EB">
      <w:pPr>
        <w:spacing w:beforeLines="50" w:before="120" w:afterLines="50" w:after="120"/>
        <w:jc w:val="both"/>
        <w:rPr>
          <w:rFonts w:ascii="Times New Roman" w:hAnsi="Times New Roman" w:cs="Times New Roman"/>
          <w:sz w:val="20"/>
          <w:szCs w:val="20"/>
        </w:rPr>
      </w:pPr>
      <w:r w:rsidRPr="00CB1747">
        <w:rPr>
          <w:rFonts w:ascii="Times New Roman" w:hAnsi="Times New Roman" w:cs="Times New Roman"/>
          <w:b/>
          <w:iCs/>
          <w:sz w:val="20"/>
          <w:szCs w:val="20"/>
        </w:rPr>
        <w:t>P</w:t>
      </w:r>
      <w:r w:rsidRPr="00CB1747">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1</w:t>
      </w:r>
      <w:r w:rsidR="006703D3">
        <w:rPr>
          <w:rFonts w:ascii="Times New Roman" w:hAnsi="Times New Roman" w:cs="Times New Roman" w:hint="eastAsia"/>
          <w:b/>
          <w:iCs/>
          <w:sz w:val="20"/>
          <w:szCs w:val="20"/>
        </w:rPr>
        <w:t>2</w:t>
      </w:r>
      <w:r w:rsidRPr="00CB1747">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The assistance information on </w:t>
      </w:r>
      <w:r w:rsidRPr="00940491">
        <w:rPr>
          <w:rFonts w:ascii="Times New Roman" w:eastAsia="Malgun Gothic" w:hAnsi="Times New Roman" w:cs="Times"/>
          <w:b/>
          <w:sz w:val="20"/>
          <w:szCs w:val="20"/>
        </w:rPr>
        <w:t>GNSS based UE location validity duration</w:t>
      </w:r>
      <w:r>
        <w:rPr>
          <w:rFonts w:ascii="Times New Roman" w:hAnsi="Times New Roman" w:cs="Times New Roman" w:hint="eastAsia"/>
          <w:b/>
          <w:iCs/>
          <w:sz w:val="20"/>
          <w:szCs w:val="20"/>
        </w:rPr>
        <w:t xml:space="preserve"> can be reported by UE.</w:t>
      </w:r>
    </w:p>
    <w:p w14:paraId="5EEC86C7" w14:textId="42F576DD" w:rsidR="002E60EB" w:rsidRDefault="002E60EB" w:rsidP="002E60EB">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5A73A1">
        <w:rPr>
          <w:rFonts w:ascii="Times New Roman" w:hAnsi="Times New Roman" w:cs="Times New Roman"/>
          <w:b/>
          <w:iCs/>
          <w:sz w:val="20"/>
          <w:szCs w:val="20"/>
        </w:rPr>
        <w:t>P</w:t>
      </w:r>
      <w:r w:rsidRPr="005A73A1">
        <w:rPr>
          <w:rFonts w:ascii="Times New Roman" w:hAnsi="Times New Roman" w:cs="Times New Roman" w:hint="eastAsia"/>
          <w:b/>
          <w:iCs/>
          <w:sz w:val="20"/>
          <w:szCs w:val="20"/>
        </w:rPr>
        <w:t>roposal 1</w:t>
      </w:r>
      <w:r w:rsidR="006703D3">
        <w:rPr>
          <w:rFonts w:ascii="Times New Roman" w:hAnsi="Times New Roman" w:cs="Times New Roman" w:hint="eastAsia"/>
          <w:b/>
          <w:iCs/>
          <w:sz w:val="20"/>
          <w:szCs w:val="20"/>
        </w:rPr>
        <w:t>3</w:t>
      </w:r>
      <w:r w:rsidRPr="005A73A1">
        <w:rPr>
          <w:rFonts w:ascii="Times New Roman" w:hAnsi="Times New Roman" w:cs="Times New Roman" w:hint="eastAsia"/>
          <w:b/>
          <w:iCs/>
          <w:sz w:val="20"/>
          <w:szCs w:val="20"/>
        </w:rPr>
        <w:t>: Enhanced PRACH formats and/or preamble sequences, including update</w:t>
      </w:r>
      <w:r>
        <w:rPr>
          <w:rFonts w:ascii="Times New Roman" w:hAnsi="Times New Roman" w:cs="Times New Roman" w:hint="eastAsia"/>
          <w:b/>
          <w:iCs/>
          <w:sz w:val="20"/>
          <w:szCs w:val="20"/>
        </w:rPr>
        <w:t xml:space="preserve"> of</w:t>
      </w:r>
      <w:r w:rsidRPr="005A73A1">
        <w:rPr>
          <w:rFonts w:ascii="Times New Roman" w:hAnsi="Times New Roman" w:cs="Times New Roman" w:hint="eastAsia"/>
          <w:b/>
          <w:iCs/>
          <w:sz w:val="20"/>
          <w:szCs w:val="20"/>
        </w:rPr>
        <w:t xml:space="preserve"> PRACH resource configuration, </w:t>
      </w:r>
      <w:r>
        <w:rPr>
          <w:rFonts w:ascii="Times New Roman" w:hAnsi="Times New Roman" w:cs="Times New Roman" w:hint="eastAsia"/>
          <w:b/>
          <w:iCs/>
          <w:sz w:val="20"/>
          <w:szCs w:val="20"/>
        </w:rPr>
        <w:t>will not be specified in the WI phase</w:t>
      </w:r>
      <w:r w:rsidRPr="005A73A1">
        <w:rPr>
          <w:rFonts w:ascii="Times New Roman" w:hAnsi="Times New Roman" w:cs="Times New Roman" w:hint="eastAsia"/>
          <w:b/>
          <w:iCs/>
          <w:sz w:val="20"/>
          <w:szCs w:val="20"/>
        </w:rPr>
        <w:t xml:space="preserve"> in the Rel-20 GNSS resilient NR-NTN operation.</w:t>
      </w:r>
    </w:p>
    <w:p w14:paraId="0366F619" w14:textId="58F8CA8D" w:rsidR="002E60EB" w:rsidRPr="00826DEA" w:rsidRDefault="002E60EB" w:rsidP="002E60EB">
      <w:pPr>
        <w:spacing w:beforeLines="50" w:before="120"/>
        <w:jc w:val="both"/>
        <w:rPr>
          <w:rFonts w:ascii="Times New Roman" w:hAnsi="Times New Roman" w:cs="Times New Roman"/>
          <w:b/>
          <w:bCs/>
          <w:sz w:val="20"/>
          <w:szCs w:val="20"/>
        </w:rPr>
      </w:pPr>
      <w:r w:rsidRPr="00826DEA">
        <w:rPr>
          <w:rFonts w:ascii="Times New Roman" w:hAnsi="Times New Roman" w:cs="Times New Roman"/>
          <w:b/>
          <w:bCs/>
          <w:sz w:val="20"/>
          <w:szCs w:val="20"/>
        </w:rPr>
        <w:t>P</w:t>
      </w:r>
      <w:r w:rsidRPr="00826DEA">
        <w:rPr>
          <w:rFonts w:ascii="Times New Roman" w:hAnsi="Times New Roman" w:cs="Times New Roman" w:hint="eastAsia"/>
          <w:b/>
          <w:bCs/>
          <w:sz w:val="20"/>
          <w:szCs w:val="20"/>
        </w:rPr>
        <w:t>roposal 1</w:t>
      </w:r>
      <w:r w:rsidR="00FE5847">
        <w:rPr>
          <w:rFonts w:ascii="Times New Roman" w:hAnsi="Times New Roman" w:cs="Times New Roman" w:hint="eastAsia"/>
          <w:b/>
          <w:bCs/>
          <w:sz w:val="20"/>
          <w:szCs w:val="20"/>
        </w:rPr>
        <w:t>4</w:t>
      </w:r>
      <w:r w:rsidRPr="00826DEA">
        <w:rPr>
          <w:rFonts w:ascii="Times New Roman" w:hAnsi="Times New Roman" w:cs="Times New Roman" w:hint="eastAsia"/>
          <w:b/>
          <w:bCs/>
          <w:sz w:val="20"/>
          <w:szCs w:val="20"/>
        </w:rPr>
        <w:t>: For the GNSS resilient NR-NTN operation, the following methods can be studied when the UE cannot rely on its GNSS for timing and frequency compensation on the service link,</w:t>
      </w:r>
    </w:p>
    <w:p w14:paraId="1FFBBFED" w14:textId="77777777" w:rsidR="002E60EB" w:rsidRPr="00826DEA" w:rsidRDefault="002E60EB" w:rsidP="002E60EB">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bCs/>
          <w:sz w:val="20"/>
          <w:szCs w:val="20"/>
        </w:rPr>
      </w:pPr>
      <w:r w:rsidRPr="00826DEA">
        <w:rPr>
          <w:rFonts w:ascii="Times New Roman" w:hAnsi="Times New Roman" w:cs="Times New Roman"/>
          <w:b/>
          <w:bCs/>
          <w:sz w:val="20"/>
          <w:szCs w:val="20"/>
        </w:rPr>
        <w:t>T</w:t>
      </w:r>
      <w:r w:rsidRPr="00826DEA">
        <w:rPr>
          <w:rFonts w:ascii="Times New Roman" w:hAnsi="Times New Roman" w:cs="Times New Roman" w:hint="eastAsia"/>
          <w:b/>
          <w:bCs/>
          <w:sz w:val="20"/>
          <w:szCs w:val="20"/>
        </w:rPr>
        <w:t>he UE performs timing and frequency compensation</w:t>
      </w:r>
      <w:r w:rsidRPr="00826DEA">
        <w:rPr>
          <w:rFonts w:ascii="Times New Roman" w:hAnsi="Times New Roman" w:cs="Times New Roman"/>
          <w:b/>
          <w:bCs/>
          <w:sz w:val="20"/>
          <w:szCs w:val="20"/>
        </w:rPr>
        <w:t xml:space="preserve"> </w:t>
      </w:r>
      <w:r w:rsidRPr="00826DEA">
        <w:rPr>
          <w:rFonts w:ascii="Times New Roman" w:hAnsi="Times New Roman" w:cs="Times New Roman" w:hint="eastAsia"/>
          <w:b/>
          <w:bCs/>
          <w:sz w:val="20"/>
          <w:szCs w:val="20"/>
        </w:rPr>
        <w:t>based on the reference location provided by network</w:t>
      </w:r>
    </w:p>
    <w:p w14:paraId="5B1C5634" w14:textId="465B8B68" w:rsidR="00B6637A" w:rsidRPr="007A6E0C" w:rsidRDefault="002E60EB" w:rsidP="007A6E0C">
      <w:pPr>
        <w:numPr>
          <w:ilvl w:val="0"/>
          <w:numId w:val="11"/>
        </w:numPr>
        <w:overflowPunct w:val="0"/>
        <w:autoSpaceDE w:val="0"/>
        <w:autoSpaceDN w:val="0"/>
        <w:adjustRightInd w:val="0"/>
        <w:snapToGrid w:val="0"/>
        <w:spacing w:afterLines="50" w:after="120"/>
        <w:ind w:left="714" w:hanging="357"/>
        <w:jc w:val="both"/>
        <w:textAlignment w:val="baseline"/>
        <w:rPr>
          <w:rFonts w:ascii="Times New Roman" w:hAnsi="Times New Roman" w:cs="Times New Roman"/>
          <w:b/>
          <w:bCs/>
          <w:sz w:val="20"/>
          <w:szCs w:val="20"/>
        </w:rPr>
      </w:pPr>
      <w:r w:rsidRPr="00826DEA">
        <w:rPr>
          <w:rFonts w:ascii="Times New Roman" w:hAnsi="Times New Roman" w:cs="Times New Roman" w:hint="eastAsia"/>
          <w:b/>
          <w:bCs/>
          <w:sz w:val="20"/>
          <w:szCs w:val="20"/>
        </w:rPr>
        <w:t>Service link time/frequency pre-compensation based on last acquired GNSS position</w:t>
      </w:r>
    </w:p>
    <w:p w14:paraId="70211D48"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8" w:name="_Ref86784880"/>
      <w:bookmarkStart w:id="9" w:name="_Ref505867252"/>
      <w:bookmarkStart w:id="10" w:name="_Ref533782101"/>
      <w:bookmarkStart w:id="11" w:name="_Ref78875676"/>
      <w:bookmarkStart w:id="12" w:name="_Ref30757894"/>
      <w:bookmarkStart w:id="13" w:name="_Ref71203205"/>
      <w:bookmarkStart w:id="14" w:name="_Ref521162878"/>
      <w:bookmarkStart w:id="15" w:name="_Ref53491160"/>
      <w:bookmarkStart w:id="16" w:name="_Ref521313643"/>
      <w:bookmarkStart w:id="17" w:name="_Ref60817485"/>
      <w:bookmarkStart w:id="18" w:name="_Ref505807368"/>
      <w:bookmarkStart w:id="19" w:name="_Ref83712416"/>
      <w:bookmarkStart w:id="20" w:name="_Ref23496549"/>
      <w:bookmarkStart w:id="21" w:name="_Ref53511278"/>
    </w:p>
    <w:p w14:paraId="416D3862" w14:textId="0F550399" w:rsidR="007127F3" w:rsidRPr="00424DFD" w:rsidRDefault="00633A93" w:rsidP="005C52A5">
      <w:pPr>
        <w:pStyle w:val="aff9"/>
        <w:numPr>
          <w:ilvl w:val="0"/>
          <w:numId w:val="15"/>
        </w:numPr>
        <w:spacing w:before="120" w:after="120"/>
        <w:ind w:firstLineChars="0"/>
        <w:jc w:val="both"/>
        <w:rPr>
          <w:rFonts w:cs="Times New Roman"/>
          <w:sz w:val="20"/>
          <w:szCs w:val="20"/>
        </w:rPr>
      </w:pPr>
      <w:r w:rsidRPr="00633A93">
        <w:rPr>
          <w:rFonts w:eastAsiaTheme="minorEastAsia" w:cs="Times New Roman" w:hint="eastAsia"/>
          <w:sz w:val="20"/>
          <w:szCs w:val="20"/>
        </w:rPr>
        <w:t>RP-251933</w:t>
      </w:r>
      <w:r>
        <w:rPr>
          <w:rFonts w:cs="Times New Roman"/>
          <w:sz w:val="20"/>
          <w:szCs w:val="20"/>
        </w:rPr>
        <w:t xml:space="preserve">, </w:t>
      </w:r>
      <w:r w:rsidRPr="00633A93">
        <w:rPr>
          <w:rFonts w:cs="Times New Roman" w:hint="eastAsia"/>
          <w:sz w:val="20"/>
          <w:szCs w:val="20"/>
        </w:rPr>
        <w:t>Study on GNSS (Global Navigation Satellite System) resilient NR-NTN (Non-Terrestrial Networks) operation</w:t>
      </w:r>
      <w:r>
        <w:rPr>
          <w:rFonts w:cs="Times New Roman"/>
          <w:sz w:val="20"/>
          <w:szCs w:val="20"/>
        </w:rPr>
        <w:t xml:space="preserve">, </w:t>
      </w:r>
      <w:r w:rsidRPr="00633A93">
        <w:rPr>
          <w:rFonts w:cs="Times New Roman" w:hint="eastAsia"/>
          <w:sz w:val="20"/>
          <w:szCs w:val="20"/>
        </w:rPr>
        <w:t>September 15-18th, 2025</w:t>
      </w:r>
      <w:r>
        <w:rPr>
          <w:rFonts w:eastAsia="宋体" w:cs="Times New Roman" w:hint="eastAsia"/>
          <w:sz w:val="20"/>
          <w:szCs w:val="20"/>
        </w:rPr>
        <w:t>.</w:t>
      </w:r>
    </w:p>
    <w:p w14:paraId="40A07941" w14:textId="5D2697BA" w:rsidR="001E3A97" w:rsidRPr="00B71927" w:rsidRDefault="001E3A97" w:rsidP="005C52A5">
      <w:pPr>
        <w:pStyle w:val="aff9"/>
        <w:numPr>
          <w:ilvl w:val="0"/>
          <w:numId w:val="15"/>
        </w:numPr>
        <w:spacing w:before="120" w:after="120"/>
        <w:ind w:firstLineChars="0"/>
        <w:jc w:val="both"/>
        <w:rPr>
          <w:rFonts w:cs="Times New Roman"/>
          <w:sz w:val="20"/>
          <w:szCs w:val="20"/>
        </w:rPr>
      </w:pPr>
      <w:r w:rsidRPr="00424DFD">
        <w:rPr>
          <w:rFonts w:cs="Times New Roman"/>
          <w:sz w:val="20"/>
          <w:szCs w:val="20"/>
        </w:rPr>
        <w:t>Chairman's Notes RAN1#</w:t>
      </w:r>
      <w:r>
        <w:rPr>
          <w:rFonts w:eastAsiaTheme="minorEastAsia" w:cs="Times New Roman" w:hint="eastAsia"/>
          <w:sz w:val="20"/>
          <w:szCs w:val="20"/>
        </w:rPr>
        <w:t xml:space="preserve">122, </w:t>
      </w:r>
      <w:r w:rsidRPr="001E3A97">
        <w:rPr>
          <w:rFonts w:eastAsiaTheme="minorEastAsia" w:cs="Times New Roman" w:hint="eastAsia"/>
          <w:sz w:val="20"/>
          <w:szCs w:val="20"/>
        </w:rPr>
        <w:t>Aug</w:t>
      </w:r>
      <w:r>
        <w:rPr>
          <w:rFonts w:eastAsiaTheme="minorEastAsia" w:cs="Times New Roman" w:hint="eastAsia"/>
          <w:sz w:val="20"/>
          <w:szCs w:val="20"/>
        </w:rPr>
        <w:t>ust</w:t>
      </w:r>
      <w:r w:rsidRPr="001E3A97">
        <w:rPr>
          <w:rFonts w:eastAsiaTheme="minorEastAsia" w:cs="Times New Roman" w:hint="eastAsia"/>
          <w:sz w:val="20"/>
          <w:szCs w:val="20"/>
        </w:rPr>
        <w:t xml:space="preserve"> 25th </w:t>
      </w:r>
      <w:r w:rsidRPr="001E3A97">
        <w:rPr>
          <w:rFonts w:eastAsiaTheme="minorEastAsia" w:cs="Times New Roman" w:hint="eastAsia"/>
          <w:sz w:val="20"/>
          <w:szCs w:val="20"/>
        </w:rPr>
        <w:t>–</w:t>
      </w:r>
      <w:r w:rsidRPr="001E3A97">
        <w:rPr>
          <w:rFonts w:eastAsiaTheme="minorEastAsia" w:cs="Times New Roman" w:hint="eastAsia"/>
          <w:sz w:val="20"/>
          <w:szCs w:val="20"/>
        </w:rPr>
        <w:t xml:space="preserve"> 29th, 2025</w:t>
      </w:r>
      <w:r>
        <w:rPr>
          <w:rFonts w:eastAsiaTheme="minorEastAsia" w:cs="Times New Roman" w:hint="eastAsia"/>
          <w:sz w:val="20"/>
          <w:szCs w:val="20"/>
        </w:rPr>
        <w:t>.</w:t>
      </w:r>
    </w:p>
    <w:p w14:paraId="6458A846" w14:textId="7D4AD499" w:rsidR="00B71927" w:rsidRPr="00B71927" w:rsidRDefault="00B71927" w:rsidP="00B71927">
      <w:pPr>
        <w:pStyle w:val="aff9"/>
        <w:numPr>
          <w:ilvl w:val="0"/>
          <w:numId w:val="15"/>
        </w:numPr>
        <w:spacing w:before="120" w:after="120"/>
        <w:ind w:firstLineChars="0"/>
        <w:rPr>
          <w:rFonts w:cs="Times New Roman"/>
          <w:sz w:val="20"/>
          <w:szCs w:val="20"/>
        </w:rPr>
      </w:pPr>
      <w:r w:rsidRPr="0041446F">
        <w:rPr>
          <w:rFonts w:cs="Times New Roman" w:hint="eastAsia"/>
          <w:sz w:val="20"/>
          <w:szCs w:val="20"/>
        </w:rPr>
        <w:t>3GPP TR38.821, Solutions for NR to support non-terrestrial networks (NTN).</w:t>
      </w:r>
    </w:p>
    <w:p w14:paraId="70B9F757" w14:textId="399085D7" w:rsidR="001E1C26" w:rsidRPr="0041446F" w:rsidRDefault="001E1C26" w:rsidP="005C52A5">
      <w:pPr>
        <w:pStyle w:val="aff9"/>
        <w:numPr>
          <w:ilvl w:val="0"/>
          <w:numId w:val="15"/>
        </w:numPr>
        <w:spacing w:before="120" w:after="120"/>
        <w:ind w:firstLineChars="0"/>
        <w:jc w:val="both"/>
        <w:rPr>
          <w:rFonts w:cs="Times New Roman"/>
          <w:sz w:val="20"/>
          <w:szCs w:val="20"/>
        </w:rPr>
      </w:pPr>
      <w:r w:rsidRPr="008A0EFE">
        <w:rPr>
          <w:rFonts w:cs="Times New Roman"/>
          <w:sz w:val="20"/>
          <w:szCs w:val="20"/>
        </w:rPr>
        <w:t>Chairman's Notes RAN1#1</w:t>
      </w:r>
      <w:r w:rsidRPr="008A0EFE">
        <w:rPr>
          <w:rFonts w:eastAsiaTheme="minorEastAsia" w:cs="Times New Roman" w:hint="eastAsia"/>
          <w:sz w:val="20"/>
          <w:szCs w:val="20"/>
        </w:rPr>
        <w:t>16</w:t>
      </w:r>
      <w:r w:rsidRPr="008A0EFE">
        <w:rPr>
          <w:rFonts w:cs="Times New Roman"/>
          <w:sz w:val="20"/>
          <w:szCs w:val="20"/>
        </w:rPr>
        <w:t>,</w:t>
      </w:r>
      <w:r w:rsidRPr="008A0EFE">
        <w:rPr>
          <w:rFonts w:eastAsiaTheme="minorEastAsia" w:cs="Times New Roman" w:hint="eastAsia"/>
          <w:sz w:val="20"/>
          <w:szCs w:val="20"/>
        </w:rPr>
        <w:t xml:space="preserve"> </w:t>
      </w:r>
      <w:r w:rsidRPr="008A0EFE">
        <w:rPr>
          <w:rFonts w:eastAsiaTheme="minorEastAsia" w:cs="Times New Roman"/>
          <w:sz w:val="20"/>
          <w:szCs w:val="20"/>
        </w:rPr>
        <w:t>February 26th - March 1st, 2024</w:t>
      </w:r>
      <w:r w:rsidRPr="008A0EFE">
        <w:rPr>
          <w:rFonts w:eastAsiaTheme="minorEastAsia" w:cs="Times New Roman" w:hint="eastAsia"/>
          <w:sz w:val="20"/>
          <w:szCs w:val="20"/>
        </w:rPr>
        <w:t>.</w:t>
      </w:r>
    </w:p>
    <w:p w14:paraId="6FF2552E" w14:textId="51B733DD" w:rsidR="005A0917" w:rsidRPr="005A0917" w:rsidRDefault="005A0917" w:rsidP="005A0917">
      <w:pPr>
        <w:pStyle w:val="aff9"/>
        <w:numPr>
          <w:ilvl w:val="0"/>
          <w:numId w:val="15"/>
        </w:numPr>
        <w:spacing w:before="120" w:after="120"/>
        <w:ind w:firstLineChars="0"/>
        <w:jc w:val="both"/>
        <w:rPr>
          <w:rFonts w:eastAsiaTheme="minorEastAsia" w:cs="Times New Roman"/>
          <w:sz w:val="20"/>
          <w:szCs w:val="20"/>
        </w:rPr>
      </w:pPr>
      <w:r w:rsidRPr="00CA33ED">
        <w:rPr>
          <w:rFonts w:eastAsiaTheme="minorEastAsia" w:cs="Times New Roman" w:hint="eastAsia"/>
          <w:sz w:val="20"/>
          <w:szCs w:val="20"/>
        </w:rPr>
        <w:t>TS 38.133, NR; Requirements for support of radio resource management.</w:t>
      </w:r>
    </w:p>
    <w:p w14:paraId="17633BD7" w14:textId="77777777" w:rsidR="002C03C9" w:rsidRPr="005C52A5" w:rsidRDefault="002C03C9" w:rsidP="002C03C9">
      <w:pPr>
        <w:pStyle w:val="aff9"/>
        <w:numPr>
          <w:ilvl w:val="0"/>
          <w:numId w:val="15"/>
        </w:numPr>
        <w:spacing w:before="120" w:after="120"/>
        <w:ind w:firstLineChars="0"/>
        <w:jc w:val="both"/>
        <w:rPr>
          <w:rFonts w:eastAsiaTheme="minorEastAsia" w:cs="Times New Roman"/>
          <w:sz w:val="20"/>
          <w:szCs w:val="20"/>
        </w:rPr>
      </w:pPr>
      <w:r w:rsidRPr="005C52A5">
        <w:rPr>
          <w:rFonts w:eastAsiaTheme="minorEastAsia" w:cs="Times New Roman"/>
          <w:sz w:val="20"/>
          <w:szCs w:val="20"/>
        </w:rPr>
        <w:t xml:space="preserve">R1-1908049, Discussion on Doppler compensation, timing advance and RACH for NTN, 3GPP TSG RAN WG1 Meeting #98, Prague, Czech Republic, August 26 </w:t>
      </w:r>
      <w:r w:rsidRPr="005C52A5">
        <w:rPr>
          <w:rFonts w:eastAsiaTheme="minorEastAsia" w:cs="Times New Roman" w:hint="eastAsia"/>
          <w:sz w:val="20"/>
          <w:szCs w:val="20"/>
        </w:rPr>
        <w:t>–</w:t>
      </w:r>
      <w:r w:rsidRPr="005C52A5">
        <w:rPr>
          <w:rFonts w:eastAsiaTheme="minorEastAsia" w:cs="Times New Roman"/>
          <w:sz w:val="20"/>
          <w:szCs w:val="20"/>
        </w:rPr>
        <w:t xml:space="preserve"> 30, 2019</w:t>
      </w:r>
      <w:r>
        <w:rPr>
          <w:rFonts w:eastAsiaTheme="minorEastAsia" w:cs="Times New Roman" w:hint="eastAsia"/>
          <w:sz w:val="20"/>
          <w:szCs w:val="20"/>
        </w:rPr>
        <w:t>.</w:t>
      </w:r>
    </w:p>
    <w:p w14:paraId="6D17A884" w14:textId="63CE838C" w:rsidR="002C03C9" w:rsidRPr="00A27C36" w:rsidRDefault="002C03C9" w:rsidP="00A27C36">
      <w:pPr>
        <w:pStyle w:val="aff9"/>
        <w:numPr>
          <w:ilvl w:val="0"/>
          <w:numId w:val="15"/>
        </w:numPr>
        <w:spacing w:before="120" w:after="120"/>
        <w:ind w:firstLineChars="0"/>
        <w:jc w:val="both"/>
        <w:rPr>
          <w:rFonts w:eastAsiaTheme="minorEastAsia" w:cs="Times New Roman"/>
          <w:sz w:val="20"/>
          <w:szCs w:val="20"/>
        </w:rPr>
      </w:pPr>
      <w:r w:rsidRPr="005C52A5">
        <w:rPr>
          <w:rFonts w:eastAsiaTheme="minorEastAsia" w:cs="Times New Roman"/>
          <w:sz w:val="20"/>
          <w:szCs w:val="20"/>
        </w:rPr>
        <w:t>R1-1913017</w:t>
      </w:r>
      <w:r w:rsidRPr="005C52A5">
        <w:rPr>
          <w:rFonts w:eastAsiaTheme="minorEastAsia" w:cs="Times New Roman" w:hint="eastAsia"/>
          <w:sz w:val="20"/>
          <w:szCs w:val="20"/>
        </w:rPr>
        <w:t xml:space="preserve">, Doppler Compensation, Uplink Timing Advance and Random Access in NTN, 3GPP TSG RAN WG1 #99, Reno, USA, November 18th </w:t>
      </w:r>
      <w:r w:rsidRPr="005C52A5">
        <w:rPr>
          <w:rFonts w:eastAsiaTheme="minorEastAsia" w:cs="Times New Roman" w:hint="eastAsia"/>
          <w:sz w:val="20"/>
          <w:szCs w:val="20"/>
        </w:rPr>
        <w:t>–</w:t>
      </w:r>
      <w:r w:rsidRPr="005C52A5">
        <w:rPr>
          <w:rFonts w:eastAsiaTheme="minorEastAsia" w:cs="Times New Roman" w:hint="eastAsia"/>
          <w:sz w:val="20"/>
          <w:szCs w:val="20"/>
        </w:rPr>
        <w:t xml:space="preserve"> 22nd, 2019</w:t>
      </w:r>
      <w:r>
        <w:rPr>
          <w:rFonts w:eastAsiaTheme="minorEastAsia" w:cs="Times New Roman" w:hint="eastAsia"/>
          <w:sz w:val="20"/>
          <w:szCs w:val="20"/>
        </w:rPr>
        <w:t>.</w:t>
      </w:r>
    </w:p>
    <w:p w14:paraId="16415CE2" w14:textId="6DF9831A" w:rsidR="005A0917" w:rsidRPr="00A27C36" w:rsidRDefault="00C00B76" w:rsidP="00A27C36">
      <w:pPr>
        <w:pStyle w:val="aff9"/>
        <w:numPr>
          <w:ilvl w:val="0"/>
          <w:numId w:val="15"/>
        </w:numPr>
        <w:spacing w:before="120" w:after="120"/>
        <w:ind w:firstLineChars="0"/>
        <w:jc w:val="both"/>
        <w:rPr>
          <w:rFonts w:eastAsiaTheme="minorEastAsia" w:cs="Times New Roman"/>
          <w:sz w:val="20"/>
          <w:szCs w:val="20"/>
        </w:rPr>
      </w:pPr>
      <w:r w:rsidRPr="005C52A5">
        <w:rPr>
          <w:rFonts w:eastAsiaTheme="minorEastAsia" w:cs="Times New Roman" w:hint="eastAsia"/>
          <w:sz w:val="20"/>
          <w:szCs w:val="20"/>
        </w:rPr>
        <w:t xml:space="preserve">3GPP TS38.211 V18.5.0, </w:t>
      </w:r>
      <w:r w:rsidRPr="005C52A5">
        <w:rPr>
          <w:rFonts w:eastAsiaTheme="minorEastAsia" w:cs="Times New Roman" w:hint="eastAsia"/>
          <w:sz w:val="20"/>
          <w:szCs w:val="20"/>
        </w:rPr>
        <w:t>“</w:t>
      </w:r>
      <w:r w:rsidRPr="005C52A5">
        <w:rPr>
          <w:rFonts w:eastAsiaTheme="minorEastAsia" w:cs="Times New Roman" w:hint="eastAsia"/>
          <w:sz w:val="20"/>
          <w:szCs w:val="20"/>
        </w:rPr>
        <w:t>Physical channels and modulation</w:t>
      </w:r>
      <w:r w:rsidRPr="005C52A5">
        <w:rPr>
          <w:rFonts w:eastAsiaTheme="minorEastAsia" w:cs="Times New Roman" w:hint="eastAsia"/>
          <w:sz w:val="20"/>
          <w:szCs w:val="20"/>
        </w:rPr>
        <w:t>”</w:t>
      </w:r>
      <w:r w:rsidRPr="005C52A5">
        <w:rPr>
          <w:rFonts w:eastAsiaTheme="minorEastAsia" w:cs="Times New Roman" w:hint="eastAsia"/>
          <w:sz w:val="20"/>
          <w:szCs w:val="20"/>
        </w:rPr>
        <w:t>.</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2AEEEE" w14:textId="701CB3BF" w:rsidR="001E1C26" w:rsidRDefault="001E1C26" w:rsidP="001E1C26">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eastAsiaTheme="minorEastAsia" w:hAnsi="Times New Roman" w:hint="eastAsia"/>
          <w:sz w:val="28"/>
          <w:szCs w:val="28"/>
          <w:lang w:eastAsia="zh-CN"/>
        </w:rPr>
        <w:t>Annex</w:t>
      </w:r>
    </w:p>
    <w:p w14:paraId="70E86E7D" w14:textId="4647D825" w:rsidR="001E1C26" w:rsidRDefault="001E1C26" w:rsidP="001E1C26">
      <w:pPr>
        <w:pStyle w:val="2"/>
        <w:numPr>
          <w:ilvl w:val="1"/>
          <w:numId w:val="0"/>
        </w:numPr>
        <w:spacing w:before="120" w:after="120"/>
        <w:jc w:val="both"/>
        <w:rPr>
          <w:rFonts w:eastAsiaTheme="minorEastAsia"/>
          <w:b/>
          <w:bCs/>
          <w:sz w:val="24"/>
        </w:rPr>
      </w:pPr>
      <w:r>
        <w:rPr>
          <w:rFonts w:eastAsiaTheme="minorEastAsia" w:hint="eastAsia"/>
          <w:b/>
          <w:bCs/>
          <w:sz w:val="24"/>
        </w:rPr>
        <w:t>Annex I Satellite parameters</w:t>
      </w:r>
    </w:p>
    <w:tbl>
      <w:tblPr>
        <w:tblStyle w:val="aff1"/>
        <w:tblW w:w="0" w:type="auto"/>
        <w:tblLook w:val="04A0" w:firstRow="1" w:lastRow="0" w:firstColumn="1" w:lastColumn="0" w:noHBand="0" w:noVBand="1"/>
      </w:tblPr>
      <w:tblGrid>
        <w:gridCol w:w="9962"/>
      </w:tblGrid>
      <w:tr w:rsidR="001E1C26" w:rsidRPr="001E1C26" w14:paraId="6E759C19" w14:textId="77777777" w:rsidTr="00CA5777">
        <w:tc>
          <w:tcPr>
            <w:tcW w:w="9962" w:type="dxa"/>
          </w:tcPr>
          <w:p w14:paraId="737BDB6E" w14:textId="77777777" w:rsidR="001E1C26" w:rsidRPr="001E1C26" w:rsidRDefault="001E1C26" w:rsidP="001E1C26">
            <w:pPr>
              <w:widowControl w:val="0"/>
              <w:jc w:val="both"/>
              <w:rPr>
                <w:rFonts w:ascii="Times New Roman" w:eastAsia="MS Mincho" w:hAnsi="Times New Roman" w:cs="Times New Roman"/>
                <w:b/>
                <w:bCs/>
                <w:kern w:val="2"/>
                <w:sz w:val="20"/>
                <w:szCs w:val="20"/>
                <w:lang w:eastAsia="x-none"/>
              </w:rPr>
            </w:pPr>
            <w:r w:rsidRPr="001E1C26">
              <w:rPr>
                <w:rFonts w:ascii="Times New Roman" w:eastAsiaTheme="minorEastAsia" w:hAnsi="Times New Roman" w:cs="Times New Roman" w:hint="eastAsia"/>
                <w:b/>
                <w:bCs/>
                <w:kern w:val="2"/>
                <w:sz w:val="20"/>
                <w:szCs w:val="20"/>
                <w:highlight w:val="green"/>
                <w:lang w:eastAsia="zh-CN"/>
              </w:rPr>
              <w:t xml:space="preserve">RAN1#116 </w:t>
            </w:r>
            <w:r w:rsidRPr="001E1C26">
              <w:rPr>
                <w:rFonts w:ascii="Times New Roman" w:eastAsia="MS Mincho" w:hAnsi="Times New Roman" w:cs="Times New Roman"/>
                <w:b/>
                <w:bCs/>
                <w:kern w:val="2"/>
                <w:sz w:val="20"/>
                <w:szCs w:val="20"/>
                <w:highlight w:val="green"/>
                <w:lang w:eastAsia="x-none"/>
              </w:rPr>
              <w:t>Agreement</w:t>
            </w:r>
          </w:p>
          <w:p w14:paraId="719DF91A" w14:textId="77777777" w:rsidR="001E1C26" w:rsidRPr="001E1C26" w:rsidRDefault="001E1C26" w:rsidP="001E1C26">
            <w:pPr>
              <w:widowControl w:val="0"/>
              <w:jc w:val="both"/>
              <w:rPr>
                <w:rFonts w:ascii="Times New Roman" w:eastAsiaTheme="minorEastAsia" w:hAnsi="Times New Roman" w:cs="Times New Roman"/>
                <w:kern w:val="2"/>
                <w:sz w:val="20"/>
                <w:szCs w:val="20"/>
                <w:lang w:eastAsia="zh-CN"/>
              </w:rPr>
            </w:pPr>
            <w:r w:rsidRPr="001E1C26">
              <w:rPr>
                <w:rFonts w:ascii="Times New Roman" w:eastAsia="MS Mincho" w:hAnsi="Times New Roman" w:cs="Times New Roman"/>
                <w:kern w:val="2"/>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0F3B6305" w14:textId="77777777" w:rsidTr="00CA5777">
              <w:trPr>
                <w:gridAfter w:val="1"/>
                <w:wAfter w:w="1368" w:type="pct"/>
                <w:trHeight w:val="300"/>
                <w:jc w:val="center"/>
              </w:trPr>
              <w:tc>
                <w:tcPr>
                  <w:tcW w:w="3632" w:type="pct"/>
                  <w:tcBorders>
                    <w:bottom w:val="single" w:sz="12" w:space="0" w:color="666666"/>
                  </w:tcBorders>
                  <w:shd w:val="clear" w:color="auto" w:fill="00B0F0"/>
                  <w:vAlign w:val="center"/>
                </w:tcPr>
                <w:p w14:paraId="546A5B3F"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kern w:val="24"/>
                      <w:sz w:val="16"/>
                      <w:szCs w:val="16"/>
                    </w:rPr>
                    <w:t xml:space="preserve"> </w:t>
                  </w:r>
                  <w:r w:rsidRPr="001E1C26">
                    <w:rPr>
                      <w:rFonts w:ascii="Arial" w:eastAsiaTheme="minorEastAsia" w:hAnsi="Arial" w:cs="Arial"/>
                      <w:b/>
                      <w:kern w:val="24"/>
                      <w:sz w:val="16"/>
                      <w:szCs w:val="16"/>
                    </w:rPr>
                    <w:t>LEO600km Set1-1 FR1 (i.e., S-band)</w:t>
                  </w:r>
                </w:p>
              </w:tc>
            </w:tr>
            <w:tr w:rsidR="001E1C26" w:rsidRPr="001E1C26" w14:paraId="45B42573" w14:textId="77777777" w:rsidTr="00CA5777">
              <w:trPr>
                <w:trHeight w:val="179"/>
                <w:jc w:val="center"/>
              </w:trPr>
              <w:tc>
                <w:tcPr>
                  <w:tcW w:w="3632" w:type="pct"/>
                  <w:vAlign w:val="center"/>
                </w:tcPr>
                <w:p w14:paraId="7452763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lang w:val="fr-FR"/>
                    </w:rPr>
                    <w:t xml:space="preserve">Maximum </w:t>
                  </w:r>
                  <w:proofErr w:type="spellStart"/>
                  <w:r w:rsidRPr="001E1C26">
                    <w:rPr>
                      <w:rFonts w:ascii="Arial" w:eastAsiaTheme="minorEastAsia" w:hAnsi="Arial" w:cs="Arial"/>
                      <w:b/>
                      <w:kern w:val="24"/>
                      <w:sz w:val="16"/>
                      <w:szCs w:val="16"/>
                      <w:lang w:val="fr-FR"/>
                    </w:rPr>
                    <w:t>Bandwidth</w:t>
                  </w:r>
                  <w:proofErr w:type="spellEnd"/>
                  <w:r w:rsidRPr="001E1C26">
                    <w:rPr>
                      <w:rFonts w:ascii="Arial" w:eastAsiaTheme="minorEastAsia" w:hAnsi="Arial" w:cs="Arial"/>
                      <w:b/>
                      <w:kern w:val="24"/>
                      <w:sz w:val="16"/>
                      <w:szCs w:val="16"/>
                      <w:lang w:val="fr-FR"/>
                    </w:rPr>
                    <w:t xml:space="preserve"> per </w:t>
                  </w:r>
                  <w:proofErr w:type="spellStart"/>
                  <w:r w:rsidRPr="001E1C26">
                    <w:rPr>
                      <w:rFonts w:ascii="Arial" w:eastAsiaTheme="minorEastAsia" w:hAnsi="Arial" w:cs="Arial"/>
                      <w:b/>
                      <w:kern w:val="24"/>
                      <w:sz w:val="16"/>
                      <w:szCs w:val="16"/>
                      <w:lang w:val="fr-FR"/>
                    </w:rPr>
                    <w:t>beam</w:t>
                  </w:r>
                  <w:proofErr w:type="spellEnd"/>
                </w:p>
              </w:tc>
              <w:tc>
                <w:tcPr>
                  <w:tcW w:w="1368" w:type="pct"/>
                  <w:vAlign w:val="center"/>
                </w:tcPr>
                <w:p w14:paraId="1A8D9C5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5 MHz</w:t>
                  </w:r>
                </w:p>
              </w:tc>
            </w:tr>
            <w:tr w:rsidR="001E1C26" w:rsidRPr="001E1C26" w14:paraId="58814EC4" w14:textId="77777777" w:rsidTr="00CA5777">
              <w:trPr>
                <w:trHeight w:val="37"/>
                <w:jc w:val="center"/>
              </w:trPr>
              <w:tc>
                <w:tcPr>
                  <w:tcW w:w="3632" w:type="pct"/>
                  <w:vAlign w:val="center"/>
                </w:tcPr>
                <w:p w14:paraId="2B0D972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436D707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45695F9A" w14:textId="77777777" w:rsidTr="00CA5777">
              <w:trPr>
                <w:trHeight w:val="124"/>
                <w:jc w:val="center"/>
              </w:trPr>
              <w:tc>
                <w:tcPr>
                  <w:tcW w:w="3632" w:type="pct"/>
                  <w:vAlign w:val="center"/>
                </w:tcPr>
                <w:p w14:paraId="73B7897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xml:space="preserve">Beam </w:t>
                  </w:r>
                  <w:proofErr w:type="gramStart"/>
                  <w:r w:rsidRPr="001E1C26">
                    <w:rPr>
                      <w:rFonts w:ascii="Arial" w:eastAsia="等线" w:hAnsi="Arial" w:cs="Arial"/>
                      <w:b/>
                      <w:kern w:val="24"/>
                      <w:sz w:val="16"/>
                      <w:szCs w:val="16"/>
                      <w:lang w:val="fr-FR"/>
                    </w:rPr>
                    <w:t>size(</w:t>
                  </w:r>
                  <w:proofErr w:type="gramEnd"/>
                  <w:r w:rsidRPr="001E1C26">
                    <w:rPr>
                      <w:rFonts w:ascii="Arial" w:eastAsia="等线" w:hAnsi="Arial" w:cs="Arial"/>
                      <w:b/>
                      <w:kern w:val="24"/>
                      <w:sz w:val="16"/>
                      <w:szCs w:val="16"/>
                      <w:lang w:val="fr-FR"/>
                    </w:rPr>
                    <w:t>Note 1)</w:t>
                  </w:r>
                </w:p>
              </w:tc>
              <w:tc>
                <w:tcPr>
                  <w:tcW w:w="1368" w:type="pct"/>
                  <w:vAlign w:val="center"/>
                </w:tcPr>
                <w:p w14:paraId="6322B43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50km</w:t>
                  </w:r>
                </w:p>
              </w:tc>
            </w:tr>
            <w:tr w:rsidR="001E1C26" w:rsidRPr="001E1C26" w14:paraId="62421F2F" w14:textId="77777777" w:rsidTr="00CA5777">
              <w:trPr>
                <w:trHeight w:val="100"/>
                <w:jc w:val="center"/>
              </w:trPr>
              <w:tc>
                <w:tcPr>
                  <w:tcW w:w="3632" w:type="pct"/>
                  <w:vAlign w:val="center"/>
                </w:tcPr>
                <w:p w14:paraId="76856FC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w:t>
                  </w:r>
                  <w:proofErr w:type="spellStart"/>
                  <w:r w:rsidRPr="001E1C26">
                    <w:rPr>
                      <w:rFonts w:ascii="Arial" w:eastAsia="等线" w:hAnsi="Arial" w:cs="Arial"/>
                      <w:b/>
                      <w:kern w:val="24"/>
                      <w:sz w:val="16"/>
                      <w:szCs w:val="16"/>
                    </w:rPr>
                    <w:t>dBW</w:t>
                  </w:r>
                  <w:proofErr w:type="spellEnd"/>
                  <w:r w:rsidRPr="001E1C26">
                    <w:rPr>
                      <w:rFonts w:ascii="Arial" w:eastAsia="等线" w:hAnsi="Arial" w:cs="Arial"/>
                      <w:b/>
                      <w:kern w:val="24"/>
                      <w:sz w:val="16"/>
                      <w:szCs w:val="16"/>
                    </w:rPr>
                    <w:t>/MHz)</w:t>
                  </w:r>
                </w:p>
              </w:tc>
              <w:tc>
                <w:tcPr>
                  <w:tcW w:w="1368" w:type="pct"/>
                  <w:vAlign w:val="center"/>
                </w:tcPr>
                <w:p w14:paraId="781F425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34</w:t>
                  </w:r>
                </w:p>
              </w:tc>
            </w:tr>
            <w:tr w:rsidR="001E1C26" w:rsidRPr="001E1C26" w14:paraId="0BB84F66" w14:textId="77777777" w:rsidTr="00CA5777">
              <w:trPr>
                <w:trHeight w:val="218"/>
                <w:jc w:val="center"/>
              </w:trPr>
              <w:tc>
                <w:tcPr>
                  <w:tcW w:w="3632" w:type="pct"/>
                  <w:vAlign w:val="center"/>
                </w:tcPr>
                <w:p w14:paraId="1DB344D7"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01649BC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31.24</w:t>
                  </w:r>
                </w:p>
              </w:tc>
            </w:tr>
            <w:tr w:rsidR="001E1C26" w:rsidRPr="001E1C26" w14:paraId="247DDEB6" w14:textId="77777777" w:rsidTr="00CA5777">
              <w:trPr>
                <w:trHeight w:val="194"/>
                <w:jc w:val="center"/>
              </w:trPr>
              <w:tc>
                <w:tcPr>
                  <w:tcW w:w="3632" w:type="pct"/>
                  <w:vAlign w:val="center"/>
                </w:tcPr>
                <w:p w14:paraId="38CAC1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lastRenderedPageBreak/>
                    <w:t>Aggregated EIRP (Total)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556BD2A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61.24*</w:t>
                  </w:r>
                </w:p>
              </w:tc>
            </w:tr>
            <w:tr w:rsidR="001E1C26" w:rsidRPr="001E1C26" w14:paraId="72E817CA" w14:textId="77777777" w:rsidTr="00CA5777">
              <w:trPr>
                <w:trHeight w:val="228"/>
                <w:jc w:val="center"/>
              </w:trPr>
              <w:tc>
                <w:tcPr>
                  <w:tcW w:w="3632" w:type="pct"/>
                  <w:vAlign w:val="center"/>
                </w:tcPr>
                <w:p w14:paraId="0BD5B7E0"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20FBB1F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 xml:space="preserve">30 </w:t>
                  </w:r>
                  <w:proofErr w:type="spellStart"/>
                  <w:r w:rsidRPr="001E1C26">
                    <w:rPr>
                      <w:rFonts w:ascii="Arial" w:eastAsiaTheme="minorEastAsia" w:hAnsi="Arial" w:cs="Arial"/>
                      <w:kern w:val="24"/>
                      <w:sz w:val="16"/>
                      <w:szCs w:val="16"/>
                    </w:rPr>
                    <w:t>dBi</w:t>
                  </w:r>
                  <w:proofErr w:type="spellEnd"/>
                </w:p>
              </w:tc>
            </w:tr>
            <w:tr w:rsidR="001E1C26" w:rsidRPr="001E1C26" w14:paraId="66110268" w14:textId="77777777" w:rsidTr="00CA5777">
              <w:trPr>
                <w:trHeight w:val="120"/>
                <w:jc w:val="center"/>
              </w:trPr>
              <w:tc>
                <w:tcPr>
                  <w:tcW w:w="3632" w:type="pct"/>
                  <w:vAlign w:val="center"/>
                </w:tcPr>
                <w:p w14:paraId="4CE59B44"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1F82555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57773983" w14:textId="77777777" w:rsidTr="00CA5777">
              <w:trPr>
                <w:trHeight w:val="154"/>
                <w:jc w:val="center"/>
              </w:trPr>
              <w:tc>
                <w:tcPr>
                  <w:tcW w:w="3632" w:type="pct"/>
                  <w:vAlign w:val="center"/>
                </w:tcPr>
                <w:p w14:paraId="35965022"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628D07F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4655971D" w14:textId="77777777" w:rsidTr="00CA5777">
              <w:trPr>
                <w:trHeight w:val="132"/>
                <w:jc w:val="center"/>
              </w:trPr>
              <w:tc>
                <w:tcPr>
                  <w:tcW w:w="3632" w:type="pct"/>
                  <w:vAlign w:val="center"/>
                </w:tcPr>
                <w:p w14:paraId="13E64BE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 **</w:t>
                  </w:r>
                </w:p>
              </w:tc>
              <w:tc>
                <w:tcPr>
                  <w:tcW w:w="1368" w:type="pct"/>
                  <w:vAlign w:val="center"/>
                </w:tcPr>
                <w:p w14:paraId="04FBAE2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78657D80" w14:textId="77777777" w:rsidTr="00CA5777">
              <w:trPr>
                <w:trHeight w:val="110"/>
                <w:jc w:val="center"/>
              </w:trPr>
              <w:tc>
                <w:tcPr>
                  <w:tcW w:w="3632" w:type="pct"/>
                  <w:vAlign w:val="center"/>
                </w:tcPr>
                <w:p w14:paraId="5C93182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xml:space="preserve">% </w:t>
                  </w:r>
                  <w:proofErr w:type="spellStart"/>
                  <w:r w:rsidRPr="001E1C26">
                    <w:rPr>
                      <w:rFonts w:ascii="Arial" w:eastAsia="等线" w:hAnsi="Arial" w:cs="Arial"/>
                      <w:b/>
                      <w:kern w:val="24"/>
                      <w:sz w:val="16"/>
                      <w:szCs w:val="16"/>
                      <w:lang w:val="fr-FR"/>
                    </w:rPr>
                    <w:t>simultaneously</w:t>
                  </w:r>
                  <w:proofErr w:type="spellEnd"/>
                  <w:r w:rsidRPr="001E1C26">
                    <w:rPr>
                      <w:rFonts w:ascii="Arial" w:eastAsia="等线" w:hAnsi="Arial" w:cs="Arial"/>
                      <w:b/>
                      <w:kern w:val="24"/>
                      <w:sz w:val="16"/>
                      <w:szCs w:val="16"/>
                      <w:lang w:val="fr-FR"/>
                    </w:rPr>
                    <w:t xml:space="preserve"> active </w:t>
                  </w:r>
                  <w:proofErr w:type="spellStart"/>
                  <w:r w:rsidRPr="001E1C26">
                    <w:rPr>
                      <w:rFonts w:ascii="Arial" w:eastAsia="等线" w:hAnsi="Arial" w:cs="Arial"/>
                      <w:b/>
                      <w:kern w:val="24"/>
                      <w:sz w:val="16"/>
                      <w:szCs w:val="16"/>
                      <w:lang w:val="fr-FR"/>
                    </w:rPr>
                    <w:t>beams</w:t>
                  </w:r>
                  <w:proofErr w:type="spellEnd"/>
                  <w:r w:rsidRPr="001E1C26">
                    <w:rPr>
                      <w:rFonts w:ascii="Arial" w:eastAsia="等线" w:hAnsi="Arial" w:cs="Arial"/>
                      <w:b/>
                      <w:kern w:val="24"/>
                      <w:sz w:val="16"/>
                      <w:szCs w:val="16"/>
                      <w:lang w:val="fr-FR"/>
                    </w:rPr>
                    <w:t>**</w:t>
                  </w:r>
                </w:p>
              </w:tc>
              <w:tc>
                <w:tcPr>
                  <w:tcW w:w="1368" w:type="pct"/>
                  <w:vAlign w:val="center"/>
                </w:tcPr>
                <w:p w14:paraId="1212DAE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1BF7EAF4" w14:textId="77777777" w:rsidTr="00CA5777">
              <w:trPr>
                <w:trHeight w:val="439"/>
                <w:jc w:val="center"/>
              </w:trPr>
              <w:tc>
                <w:tcPr>
                  <w:tcW w:w="5000" w:type="pct"/>
                  <w:gridSpan w:val="2"/>
                  <w:vAlign w:val="center"/>
                </w:tcPr>
                <w:p w14:paraId="688C9BAC"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kern w:val="24"/>
                      <w:sz w:val="16"/>
                      <w:szCs w:val="16"/>
                    </w:rPr>
                    <w:t>*</w:t>
                  </w:r>
                  <w:r w:rsidRPr="001E1C26">
                    <w:rPr>
                      <w:rFonts w:ascii="Arial" w:eastAsiaTheme="minorEastAsia" w:hAnsi="Arial" w:cs="Arial"/>
                      <w:b/>
                      <w:kern w:val="24"/>
                      <w:sz w:val="16"/>
                      <w:szCs w:val="16"/>
                    </w:rPr>
                    <w:t xml:space="preserve">Note: EIRP limit is 61.24 dBm for the reference configuration. </w:t>
                  </w:r>
                </w:p>
                <w:p w14:paraId="753CFF35"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等线" w:hAnsi="Arial" w:cs="Arial"/>
                      <w:b/>
                      <w:kern w:val="24"/>
                      <w:sz w:val="16"/>
                      <w:szCs w:val="16"/>
                    </w:rPr>
                    <w:t xml:space="preserve">**Assuming 100 % Resource Block utilization within the same beam at max power. </w:t>
                  </w:r>
                  <w:r w:rsidRPr="001E1C26">
                    <w:rPr>
                      <w:rFonts w:ascii="Arial" w:eastAsiaTheme="minorEastAsia" w:hAnsi="Arial" w:cs="Arial"/>
                      <w:b/>
                      <w:kern w:val="24"/>
                      <w:sz w:val="16"/>
                      <w:szCs w:val="16"/>
                    </w:rPr>
                    <w:t xml:space="preserve">Absolute number of simultaneously active beams is up to 212 (due to limitation of RF) </w:t>
                  </w:r>
                </w:p>
                <w:p w14:paraId="40177968"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For a constellation design at 600km with low elevation angle with 30° and selected (</w:t>
                  </w:r>
                  <w:proofErr w:type="spellStart"/>
                  <w:r w:rsidRPr="001E1C26">
                    <w:rPr>
                      <w:rFonts w:ascii="Arial" w:eastAsiaTheme="minorEastAsia" w:hAnsi="Arial" w:cs="Arial"/>
                      <w:b/>
                      <w:kern w:val="24"/>
                      <w:sz w:val="16"/>
                      <w:szCs w:val="16"/>
                    </w:rPr>
                    <w:t>i.e</w:t>
                  </w:r>
                  <w:proofErr w:type="spellEnd"/>
                  <w:r w:rsidRPr="001E1C26">
                    <w:rPr>
                      <w:rFonts w:ascii="Arial" w:eastAsiaTheme="minorEastAsia" w:hAnsi="Arial" w:cs="Arial"/>
                      <w:b/>
                      <w:kern w:val="24"/>
                      <w:sz w:val="16"/>
                      <w:szCs w:val="16"/>
                    </w:rPr>
                    <w:t xml:space="preserve"> Set 1 parameters) beam size</w:t>
                  </w:r>
                </w:p>
                <w:p w14:paraId="5F996D03"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10FD4479" w14:textId="77777777" w:rsidR="001E1C26" w:rsidRPr="001E1C26" w:rsidRDefault="001E1C26" w:rsidP="001E1C26">
            <w:pPr>
              <w:widowControl w:val="0"/>
              <w:jc w:val="both"/>
              <w:rPr>
                <w:rFonts w:ascii="Times New Roman" w:eastAsia="MS Mincho" w:hAnsi="Times New Roman" w:cs="Times New Roman"/>
                <w:kern w:val="2"/>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15C9A6D6" w14:textId="77777777" w:rsidTr="00CA5777">
              <w:trPr>
                <w:gridAfter w:val="1"/>
                <w:wAfter w:w="1368" w:type="pct"/>
                <w:trHeight w:val="300"/>
                <w:jc w:val="center"/>
              </w:trPr>
              <w:tc>
                <w:tcPr>
                  <w:tcW w:w="3632" w:type="pct"/>
                  <w:tcBorders>
                    <w:bottom w:val="single" w:sz="12" w:space="0" w:color="666666"/>
                  </w:tcBorders>
                  <w:shd w:val="clear" w:color="auto" w:fill="00B0F0"/>
                  <w:vAlign w:val="center"/>
                </w:tcPr>
                <w:p w14:paraId="5F38816A"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Set1-2 FR1 (i.e., S-band)</w:t>
                  </w:r>
                </w:p>
              </w:tc>
            </w:tr>
            <w:tr w:rsidR="001E1C26" w:rsidRPr="001E1C26" w14:paraId="24EE26EA" w14:textId="77777777" w:rsidTr="00CA5777">
              <w:trPr>
                <w:trHeight w:val="54"/>
                <w:jc w:val="center"/>
              </w:trPr>
              <w:tc>
                <w:tcPr>
                  <w:tcW w:w="3632" w:type="pct"/>
                  <w:vAlign w:val="center"/>
                </w:tcPr>
                <w:p w14:paraId="741225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773E1D1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2C8227D6" w14:textId="77777777" w:rsidTr="00CA5777">
              <w:trPr>
                <w:trHeight w:val="37"/>
                <w:jc w:val="center"/>
              </w:trPr>
              <w:tc>
                <w:tcPr>
                  <w:tcW w:w="3632" w:type="pct"/>
                  <w:vAlign w:val="center"/>
                </w:tcPr>
                <w:p w14:paraId="5F579D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3F4A9D5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6934D5C4" w14:textId="77777777" w:rsidTr="00CA5777">
              <w:trPr>
                <w:trHeight w:val="37"/>
                <w:jc w:val="center"/>
              </w:trPr>
              <w:tc>
                <w:tcPr>
                  <w:tcW w:w="3632" w:type="pct"/>
                  <w:vAlign w:val="center"/>
                </w:tcPr>
                <w:p w14:paraId="183EF6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80FB4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7F412A14" w14:textId="77777777" w:rsidTr="00CA5777">
              <w:trPr>
                <w:trHeight w:val="56"/>
                <w:jc w:val="center"/>
              </w:trPr>
              <w:tc>
                <w:tcPr>
                  <w:tcW w:w="3632" w:type="pct"/>
                  <w:vAlign w:val="center"/>
                </w:tcPr>
                <w:p w14:paraId="2AF9AD8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w:t>
                  </w:r>
                  <w:proofErr w:type="spellStart"/>
                  <w:r w:rsidRPr="001E1C26">
                    <w:rPr>
                      <w:rFonts w:ascii="Arial" w:eastAsia="等线" w:hAnsi="Arial" w:cs="Arial"/>
                      <w:b/>
                      <w:kern w:val="24"/>
                      <w:sz w:val="16"/>
                      <w:szCs w:val="16"/>
                    </w:rPr>
                    <w:t>dBW</w:t>
                  </w:r>
                  <w:proofErr w:type="spellEnd"/>
                  <w:r w:rsidRPr="001E1C26">
                    <w:rPr>
                      <w:rFonts w:ascii="Arial" w:eastAsia="等线" w:hAnsi="Arial" w:cs="Arial"/>
                      <w:b/>
                      <w:kern w:val="24"/>
                      <w:sz w:val="16"/>
                      <w:szCs w:val="16"/>
                    </w:rPr>
                    <w:t>/MHz)</w:t>
                  </w:r>
                </w:p>
              </w:tc>
              <w:tc>
                <w:tcPr>
                  <w:tcW w:w="1368" w:type="pct"/>
                  <w:vAlign w:val="center"/>
                </w:tcPr>
                <w:p w14:paraId="4782C80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34</w:t>
                  </w:r>
                </w:p>
              </w:tc>
            </w:tr>
            <w:tr w:rsidR="001E1C26" w:rsidRPr="001E1C26" w14:paraId="79E598DD" w14:textId="77777777" w:rsidTr="00CA5777">
              <w:trPr>
                <w:trHeight w:val="88"/>
                <w:jc w:val="center"/>
              </w:trPr>
              <w:tc>
                <w:tcPr>
                  <w:tcW w:w="3632" w:type="pct"/>
                  <w:vAlign w:val="center"/>
                </w:tcPr>
                <w:p w14:paraId="01F84A8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2D503A9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w:t>
                  </w:r>
                </w:p>
              </w:tc>
            </w:tr>
            <w:tr w:rsidR="001E1C26" w:rsidRPr="001E1C26" w14:paraId="6E9B4D49" w14:textId="77777777" w:rsidTr="00CA5777">
              <w:trPr>
                <w:trHeight w:val="37"/>
                <w:jc w:val="center"/>
              </w:trPr>
              <w:tc>
                <w:tcPr>
                  <w:tcW w:w="3632" w:type="pct"/>
                  <w:vAlign w:val="center"/>
                </w:tcPr>
                <w:p w14:paraId="7826427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6ED14D9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w:t>
                  </w:r>
                </w:p>
              </w:tc>
            </w:tr>
            <w:tr w:rsidR="001E1C26" w:rsidRPr="001E1C26" w14:paraId="3541A4AC" w14:textId="77777777" w:rsidTr="00CA5777">
              <w:trPr>
                <w:trHeight w:val="37"/>
                <w:jc w:val="center"/>
              </w:trPr>
              <w:tc>
                <w:tcPr>
                  <w:tcW w:w="3632" w:type="pct"/>
                  <w:vAlign w:val="center"/>
                </w:tcPr>
                <w:p w14:paraId="56F0CDD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F15E00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 xml:space="preserve">30 </w:t>
                  </w:r>
                  <w:proofErr w:type="spellStart"/>
                  <w:r w:rsidRPr="001E1C26">
                    <w:rPr>
                      <w:rFonts w:ascii="Arial" w:eastAsiaTheme="minorEastAsia" w:hAnsi="Arial" w:cs="Arial"/>
                      <w:kern w:val="24"/>
                      <w:sz w:val="16"/>
                      <w:szCs w:val="16"/>
                    </w:rPr>
                    <w:t>dBi</w:t>
                  </w:r>
                  <w:proofErr w:type="spellEnd"/>
                </w:p>
              </w:tc>
            </w:tr>
            <w:tr w:rsidR="001E1C26" w:rsidRPr="001E1C26" w14:paraId="495AA33A" w14:textId="77777777" w:rsidTr="00CA5777">
              <w:trPr>
                <w:trHeight w:val="37"/>
                <w:jc w:val="center"/>
              </w:trPr>
              <w:tc>
                <w:tcPr>
                  <w:tcW w:w="3632" w:type="pct"/>
                  <w:vAlign w:val="center"/>
                </w:tcPr>
                <w:p w14:paraId="32573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5645A86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7DF11FB6" w14:textId="77777777" w:rsidTr="00CA5777">
              <w:trPr>
                <w:trHeight w:val="37"/>
                <w:jc w:val="center"/>
              </w:trPr>
              <w:tc>
                <w:tcPr>
                  <w:tcW w:w="3632" w:type="pct"/>
                  <w:vAlign w:val="center"/>
                </w:tcPr>
                <w:p w14:paraId="3534D52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46E2981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01A4A08B" w14:textId="77777777" w:rsidTr="00CA5777">
              <w:trPr>
                <w:trHeight w:val="37"/>
                <w:jc w:val="center"/>
              </w:trPr>
              <w:tc>
                <w:tcPr>
                  <w:tcW w:w="3632" w:type="pct"/>
                  <w:vAlign w:val="center"/>
                </w:tcPr>
                <w:p w14:paraId="265A914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7B8392D3"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16</w:t>
                  </w:r>
                </w:p>
              </w:tc>
            </w:tr>
            <w:tr w:rsidR="001E1C26" w:rsidRPr="001E1C26" w14:paraId="04B9E4E0" w14:textId="77777777" w:rsidTr="00CA5777">
              <w:trPr>
                <w:trHeight w:val="126"/>
                <w:jc w:val="center"/>
              </w:trPr>
              <w:tc>
                <w:tcPr>
                  <w:tcW w:w="3632" w:type="pct"/>
                  <w:vAlign w:val="center"/>
                </w:tcPr>
                <w:p w14:paraId="23AF999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xml:space="preserve">% </w:t>
                  </w:r>
                  <w:proofErr w:type="spellStart"/>
                  <w:r w:rsidRPr="001E1C26">
                    <w:rPr>
                      <w:rFonts w:ascii="Arial" w:eastAsia="等线" w:hAnsi="Arial" w:cs="Arial"/>
                      <w:b/>
                      <w:kern w:val="24"/>
                      <w:sz w:val="16"/>
                      <w:szCs w:val="16"/>
                      <w:lang w:val="fr-FR"/>
                    </w:rPr>
                    <w:t>simultaneously</w:t>
                  </w:r>
                  <w:proofErr w:type="spellEnd"/>
                  <w:r w:rsidRPr="001E1C26">
                    <w:rPr>
                      <w:rFonts w:ascii="Arial" w:eastAsia="等线" w:hAnsi="Arial" w:cs="Arial"/>
                      <w:b/>
                      <w:kern w:val="24"/>
                      <w:sz w:val="16"/>
                      <w:szCs w:val="16"/>
                      <w:lang w:val="fr-FR"/>
                    </w:rPr>
                    <w:t xml:space="preserve"> active </w:t>
                  </w:r>
                  <w:proofErr w:type="spellStart"/>
                  <w:r w:rsidRPr="001E1C26">
                    <w:rPr>
                      <w:rFonts w:ascii="Arial" w:eastAsia="等线" w:hAnsi="Arial" w:cs="Arial"/>
                      <w:b/>
                      <w:kern w:val="24"/>
                      <w:sz w:val="16"/>
                      <w:szCs w:val="16"/>
                      <w:lang w:val="fr-FR"/>
                    </w:rPr>
                    <w:t>beams</w:t>
                  </w:r>
                  <w:proofErr w:type="spellEnd"/>
                  <w:r w:rsidRPr="001E1C26">
                    <w:rPr>
                      <w:rFonts w:ascii="Arial" w:eastAsia="等线" w:hAnsi="Arial" w:cs="Arial"/>
                      <w:b/>
                      <w:kern w:val="24"/>
                      <w:sz w:val="16"/>
                      <w:szCs w:val="16"/>
                      <w:lang w:val="fr-FR"/>
                    </w:rPr>
                    <w:t>**</w:t>
                  </w:r>
                </w:p>
              </w:tc>
              <w:tc>
                <w:tcPr>
                  <w:tcW w:w="1368" w:type="pct"/>
                  <w:vAlign w:val="center"/>
                </w:tcPr>
                <w:p w14:paraId="22A3E5F6"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1.5 %</w:t>
                  </w:r>
                </w:p>
              </w:tc>
            </w:tr>
            <w:tr w:rsidR="001E1C26" w:rsidRPr="001E1C26" w14:paraId="3AB434FC" w14:textId="77777777" w:rsidTr="00CA5777">
              <w:trPr>
                <w:trHeight w:val="37"/>
                <w:jc w:val="center"/>
              </w:trPr>
              <w:tc>
                <w:tcPr>
                  <w:tcW w:w="5000" w:type="pct"/>
                  <w:gridSpan w:val="2"/>
                  <w:vAlign w:val="center"/>
                </w:tcPr>
                <w:p w14:paraId="6A8E20AE" w14:textId="77777777" w:rsidR="001E1C26" w:rsidRPr="001E1C26" w:rsidRDefault="001E1C26" w:rsidP="001E1C26">
                  <w:pPr>
                    <w:widowControl w:val="0"/>
                    <w:ind w:left="850" w:hanging="85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xml:space="preserve">*Note: EIRP limit is 53 dBm for the reference configuration. </w:t>
                  </w:r>
                </w:p>
                <w:p w14:paraId="6988975A"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16 (due to limitation of RF)</w:t>
                  </w:r>
                </w:p>
                <w:p w14:paraId="38233BA7"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2E616DAE" w14:textId="77777777" w:rsidR="001E1C26" w:rsidRPr="001E1C26" w:rsidRDefault="001E1C26" w:rsidP="001E1C26">
            <w:pPr>
              <w:widowControl w:val="0"/>
              <w:jc w:val="both"/>
              <w:rPr>
                <w:rFonts w:ascii="Times New Roman" w:hAnsi="Times New Roman" w:cs="Times New Roman"/>
                <w:b/>
                <w:color w:val="493118"/>
                <w:kern w:val="2"/>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6A6F715C" w14:textId="77777777" w:rsidTr="00CA5777">
              <w:trPr>
                <w:gridAfter w:val="1"/>
                <w:wAfter w:w="1368" w:type="pct"/>
                <w:trHeight w:val="300"/>
                <w:jc w:val="center"/>
              </w:trPr>
              <w:tc>
                <w:tcPr>
                  <w:tcW w:w="3632" w:type="pct"/>
                  <w:tcBorders>
                    <w:bottom w:val="single" w:sz="12" w:space="0" w:color="666666"/>
                  </w:tcBorders>
                  <w:shd w:val="clear" w:color="auto" w:fill="00B0F0"/>
                  <w:vAlign w:val="center"/>
                </w:tcPr>
                <w:p w14:paraId="6AB986A6"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 1-3 FR1 (i.e., S-band)</w:t>
                  </w:r>
                </w:p>
              </w:tc>
            </w:tr>
            <w:tr w:rsidR="001E1C26" w:rsidRPr="001E1C26" w14:paraId="1BE0B544" w14:textId="77777777" w:rsidTr="00CA5777">
              <w:trPr>
                <w:trHeight w:val="145"/>
                <w:jc w:val="center"/>
              </w:trPr>
              <w:tc>
                <w:tcPr>
                  <w:tcW w:w="3632" w:type="pct"/>
                  <w:vAlign w:val="center"/>
                </w:tcPr>
                <w:p w14:paraId="505CB53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0FA0837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4F8396DB" w14:textId="77777777" w:rsidTr="00CA5777">
              <w:trPr>
                <w:trHeight w:val="37"/>
                <w:jc w:val="center"/>
              </w:trPr>
              <w:tc>
                <w:tcPr>
                  <w:tcW w:w="3632" w:type="pct"/>
                  <w:vAlign w:val="center"/>
                </w:tcPr>
                <w:p w14:paraId="1696B24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2E42B0C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594C6537" w14:textId="77777777" w:rsidTr="00CA5777">
              <w:trPr>
                <w:trHeight w:val="104"/>
                <w:jc w:val="center"/>
              </w:trPr>
              <w:tc>
                <w:tcPr>
                  <w:tcW w:w="3632" w:type="pct"/>
                  <w:vAlign w:val="center"/>
                </w:tcPr>
                <w:p w14:paraId="063F38F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79E4D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64A68CF9" w14:textId="77777777" w:rsidTr="00CA5777">
              <w:trPr>
                <w:trHeight w:val="80"/>
                <w:jc w:val="center"/>
              </w:trPr>
              <w:tc>
                <w:tcPr>
                  <w:tcW w:w="3632" w:type="pct"/>
                  <w:vAlign w:val="center"/>
                </w:tcPr>
                <w:p w14:paraId="62D3E4C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w:t>
                  </w:r>
                  <w:proofErr w:type="spellStart"/>
                  <w:r w:rsidRPr="001E1C26">
                    <w:rPr>
                      <w:rFonts w:ascii="Arial" w:eastAsia="等线" w:hAnsi="Arial" w:cs="Arial"/>
                      <w:b/>
                      <w:kern w:val="24"/>
                      <w:sz w:val="16"/>
                      <w:szCs w:val="16"/>
                    </w:rPr>
                    <w:t>dBW</w:t>
                  </w:r>
                  <w:proofErr w:type="spellEnd"/>
                  <w:r w:rsidRPr="001E1C26">
                    <w:rPr>
                      <w:rFonts w:ascii="Arial" w:eastAsia="等线" w:hAnsi="Arial" w:cs="Arial"/>
                      <w:b/>
                      <w:kern w:val="24"/>
                      <w:sz w:val="16"/>
                      <w:szCs w:val="16"/>
                    </w:rPr>
                    <w:t>/MHz)</w:t>
                  </w:r>
                </w:p>
              </w:tc>
              <w:tc>
                <w:tcPr>
                  <w:tcW w:w="1368" w:type="pct"/>
                  <w:vAlign w:val="center"/>
                </w:tcPr>
                <w:p w14:paraId="75FC21B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26</w:t>
                  </w:r>
                </w:p>
              </w:tc>
            </w:tr>
            <w:tr w:rsidR="001E1C26" w:rsidRPr="001E1C26" w14:paraId="0D2F674E" w14:textId="77777777" w:rsidTr="00CA5777">
              <w:trPr>
                <w:trHeight w:val="183"/>
                <w:jc w:val="center"/>
              </w:trPr>
              <w:tc>
                <w:tcPr>
                  <w:tcW w:w="3632" w:type="pct"/>
                  <w:vAlign w:val="center"/>
                </w:tcPr>
                <w:p w14:paraId="647B137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60A74C8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23.24</w:t>
                  </w:r>
                </w:p>
              </w:tc>
            </w:tr>
            <w:tr w:rsidR="001E1C26" w:rsidRPr="001E1C26" w14:paraId="15D698FA" w14:textId="77777777" w:rsidTr="00CA5777">
              <w:trPr>
                <w:trHeight w:val="160"/>
                <w:jc w:val="center"/>
              </w:trPr>
              <w:tc>
                <w:tcPr>
                  <w:tcW w:w="3632" w:type="pct"/>
                  <w:vAlign w:val="center"/>
                </w:tcPr>
                <w:p w14:paraId="6E9ADEC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466117B0"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53.24*</w:t>
                  </w:r>
                </w:p>
              </w:tc>
            </w:tr>
            <w:tr w:rsidR="001E1C26" w:rsidRPr="001E1C26" w14:paraId="145026D8" w14:textId="77777777" w:rsidTr="00CA5777">
              <w:trPr>
                <w:trHeight w:val="66"/>
                <w:jc w:val="center"/>
              </w:trPr>
              <w:tc>
                <w:tcPr>
                  <w:tcW w:w="3632" w:type="pct"/>
                  <w:vAlign w:val="center"/>
                </w:tcPr>
                <w:p w14:paraId="64B760B8"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A0671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 xml:space="preserve">30 </w:t>
                  </w:r>
                  <w:proofErr w:type="spellStart"/>
                  <w:r w:rsidRPr="001E1C26">
                    <w:rPr>
                      <w:rFonts w:ascii="Arial" w:eastAsiaTheme="minorEastAsia" w:hAnsi="Arial" w:cs="Arial"/>
                      <w:kern w:val="24"/>
                      <w:sz w:val="16"/>
                      <w:szCs w:val="16"/>
                    </w:rPr>
                    <w:t>dBi</w:t>
                  </w:r>
                  <w:proofErr w:type="spellEnd"/>
                </w:p>
              </w:tc>
            </w:tr>
            <w:tr w:rsidR="001E1C26" w:rsidRPr="001E1C26" w14:paraId="72964853" w14:textId="77777777" w:rsidTr="00CA5777">
              <w:trPr>
                <w:trHeight w:val="86"/>
                <w:jc w:val="center"/>
              </w:trPr>
              <w:tc>
                <w:tcPr>
                  <w:tcW w:w="3632" w:type="pct"/>
                  <w:vAlign w:val="center"/>
                </w:tcPr>
                <w:p w14:paraId="61EEF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26E677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33</w:t>
                  </w:r>
                </w:p>
              </w:tc>
            </w:tr>
            <w:tr w:rsidR="001E1C26" w:rsidRPr="001E1C26" w14:paraId="611CDC77" w14:textId="77777777" w:rsidTr="00CA5777">
              <w:trPr>
                <w:trHeight w:val="37"/>
                <w:jc w:val="center"/>
              </w:trPr>
              <w:tc>
                <w:tcPr>
                  <w:tcW w:w="3632" w:type="pct"/>
                  <w:vAlign w:val="center"/>
                </w:tcPr>
                <w:p w14:paraId="0A619E6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5E07824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36CE00AC" w14:textId="77777777" w:rsidTr="00CA5777">
              <w:trPr>
                <w:trHeight w:val="98"/>
                <w:jc w:val="center"/>
              </w:trPr>
              <w:tc>
                <w:tcPr>
                  <w:tcW w:w="3632" w:type="pct"/>
                  <w:vAlign w:val="center"/>
                </w:tcPr>
                <w:p w14:paraId="2B42ADC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381272E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00001348" w14:textId="77777777" w:rsidTr="00CA5777">
              <w:trPr>
                <w:trHeight w:val="76"/>
                <w:jc w:val="center"/>
              </w:trPr>
              <w:tc>
                <w:tcPr>
                  <w:tcW w:w="3632" w:type="pct"/>
                  <w:vAlign w:val="center"/>
                </w:tcPr>
                <w:p w14:paraId="17FCA5A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xml:space="preserve">% </w:t>
                  </w:r>
                  <w:proofErr w:type="spellStart"/>
                  <w:r w:rsidRPr="001E1C26">
                    <w:rPr>
                      <w:rFonts w:ascii="Arial" w:eastAsia="等线" w:hAnsi="Arial" w:cs="Arial"/>
                      <w:b/>
                      <w:kern w:val="24"/>
                      <w:sz w:val="16"/>
                      <w:szCs w:val="16"/>
                      <w:lang w:val="fr-FR"/>
                    </w:rPr>
                    <w:t>simultaneously</w:t>
                  </w:r>
                  <w:proofErr w:type="spellEnd"/>
                  <w:r w:rsidRPr="001E1C26">
                    <w:rPr>
                      <w:rFonts w:ascii="Arial" w:eastAsia="等线" w:hAnsi="Arial" w:cs="Arial"/>
                      <w:b/>
                      <w:kern w:val="24"/>
                      <w:sz w:val="16"/>
                      <w:szCs w:val="16"/>
                      <w:lang w:val="fr-FR"/>
                    </w:rPr>
                    <w:t xml:space="preserve"> active </w:t>
                  </w:r>
                  <w:proofErr w:type="spellStart"/>
                  <w:r w:rsidRPr="001E1C26">
                    <w:rPr>
                      <w:rFonts w:ascii="Arial" w:eastAsia="等线" w:hAnsi="Arial" w:cs="Arial"/>
                      <w:b/>
                      <w:kern w:val="24"/>
                      <w:sz w:val="16"/>
                      <w:szCs w:val="16"/>
                      <w:lang w:val="fr-FR"/>
                    </w:rPr>
                    <w:t>beams</w:t>
                  </w:r>
                  <w:proofErr w:type="spellEnd"/>
                  <w:r w:rsidRPr="001E1C26">
                    <w:rPr>
                      <w:rFonts w:ascii="Arial" w:eastAsia="等线" w:hAnsi="Arial" w:cs="Arial"/>
                      <w:b/>
                      <w:kern w:val="24"/>
                      <w:sz w:val="16"/>
                      <w:szCs w:val="16"/>
                      <w:lang w:val="fr-FR"/>
                    </w:rPr>
                    <w:t>**</w:t>
                  </w:r>
                </w:p>
              </w:tc>
              <w:tc>
                <w:tcPr>
                  <w:tcW w:w="1368" w:type="pct"/>
                  <w:vAlign w:val="center"/>
                </w:tcPr>
                <w:p w14:paraId="526B78A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59B35385" w14:textId="77777777" w:rsidTr="00CA5777">
              <w:trPr>
                <w:trHeight w:val="37"/>
                <w:jc w:val="center"/>
              </w:trPr>
              <w:tc>
                <w:tcPr>
                  <w:tcW w:w="5000" w:type="pct"/>
                  <w:gridSpan w:val="2"/>
                  <w:vAlign w:val="center"/>
                </w:tcPr>
                <w:p w14:paraId="1DF0739F"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 xml:space="preserve">*Note: EIRP limit is 53.24 dBm for the reference configuration. </w:t>
                  </w:r>
                </w:p>
                <w:p w14:paraId="2C9052A9"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212 (due to limitation of RF)</w:t>
                  </w:r>
                </w:p>
                <w:p w14:paraId="37BFF1FD"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4F9802A3"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p>
          <w:p w14:paraId="15AA0195"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r w:rsidRPr="001E1C26">
              <w:rPr>
                <w:rFonts w:ascii="Times New Roman" w:eastAsia="MS Mincho" w:hAnsi="Times New Roman" w:cs="Times New Roman"/>
                <w:kern w:val="2"/>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360B66DA" w14:textId="77777777" w:rsidR="001E1C26" w:rsidRPr="001E1C26" w:rsidRDefault="001E1C26" w:rsidP="001E1C26">
            <w:pPr>
              <w:ind w:left="1140"/>
              <w:jc w:val="both"/>
              <w:rPr>
                <w:rFonts w:ascii="Times New Roman" w:eastAsia="MS Mincho" w:hAnsi="Times New Roman" w:cs="Times New Roman"/>
                <w:kern w:val="2"/>
                <w:sz w:val="20"/>
                <w:szCs w:val="20"/>
              </w:rPr>
            </w:pPr>
          </w:p>
        </w:tc>
      </w:tr>
    </w:tbl>
    <w:p w14:paraId="136A83EF" w14:textId="43433E48" w:rsidR="0041446F" w:rsidRDefault="0041446F" w:rsidP="0041446F">
      <w:pPr>
        <w:pStyle w:val="2"/>
        <w:numPr>
          <w:ilvl w:val="1"/>
          <w:numId w:val="0"/>
        </w:numPr>
        <w:spacing w:before="120" w:after="120"/>
        <w:jc w:val="both"/>
        <w:rPr>
          <w:rFonts w:eastAsiaTheme="minorEastAsia"/>
          <w:b/>
          <w:bCs/>
          <w:sz w:val="24"/>
        </w:rPr>
      </w:pPr>
      <w:r>
        <w:rPr>
          <w:rFonts w:eastAsiaTheme="minorEastAsia" w:hint="eastAsia"/>
          <w:b/>
          <w:bCs/>
          <w:sz w:val="24"/>
        </w:rPr>
        <w:t xml:space="preserve">Annex II Requirements of CP and SCS in </w:t>
      </w:r>
      <w:r>
        <w:rPr>
          <w:rFonts w:eastAsiaTheme="minorEastAsia"/>
          <w:b/>
          <w:bCs/>
          <w:sz w:val="24"/>
        </w:rPr>
        <w:t>different</w:t>
      </w:r>
      <w:r>
        <w:rPr>
          <w:rFonts w:eastAsiaTheme="minorEastAsia" w:hint="eastAsia"/>
          <w:b/>
          <w:bCs/>
          <w:sz w:val="24"/>
        </w:rPr>
        <w:t xml:space="preserve"> deployment scenarios</w:t>
      </w:r>
    </w:p>
    <w:p w14:paraId="50C823C5" w14:textId="0C67A766" w:rsidR="00A27C36" w:rsidRPr="001848EB" w:rsidRDefault="00A27C36" w:rsidP="00A27C36">
      <w:pPr>
        <w:spacing w:beforeLines="50" w:before="120" w:afterLines="50" w:after="120"/>
        <w:jc w:val="center"/>
        <w:rPr>
          <w:rFonts w:ascii="Times New Roman" w:hAnsi="Times New Roman" w:cs="Times New Roman"/>
          <w:b/>
          <w:iCs/>
          <w:sz w:val="20"/>
          <w:szCs w:val="20"/>
        </w:rPr>
      </w:pPr>
      <w:r w:rsidRPr="001848EB">
        <w:rPr>
          <w:rFonts w:ascii="Times New Roman" w:hAnsi="Times New Roman" w:cs="Times New Roman" w:hint="eastAsia"/>
          <w:b/>
          <w:iCs/>
          <w:sz w:val="20"/>
          <w:szCs w:val="20"/>
        </w:rPr>
        <w:t xml:space="preserve">Table </w:t>
      </w:r>
      <w:r w:rsidR="00936DA7">
        <w:rPr>
          <w:rFonts w:ascii="Times New Roman" w:hAnsi="Times New Roman" w:cs="Times New Roman" w:hint="eastAsia"/>
          <w:b/>
          <w:iCs/>
          <w:sz w:val="20"/>
          <w:szCs w:val="20"/>
        </w:rPr>
        <w:t>5.2</w:t>
      </w:r>
      <w:r w:rsidRPr="001848EB">
        <w:rPr>
          <w:rFonts w:ascii="Times New Roman" w:hAnsi="Times New Roman" w:cs="Times New Roman" w:hint="eastAsia"/>
          <w:b/>
          <w:iCs/>
          <w:sz w:val="20"/>
          <w:szCs w:val="20"/>
        </w:rPr>
        <w:t>-1 Timing/frequency error and required CP/SCS for S-band/2GHz</w:t>
      </w:r>
    </w:p>
    <w:tbl>
      <w:tblPr>
        <w:tblW w:w="0" w:type="auto"/>
        <w:tblLook w:val="04A0" w:firstRow="1" w:lastRow="0" w:firstColumn="1" w:lastColumn="0" w:noHBand="0" w:noVBand="1"/>
      </w:tblPr>
      <w:tblGrid>
        <w:gridCol w:w="713"/>
        <w:gridCol w:w="814"/>
        <w:gridCol w:w="610"/>
        <w:gridCol w:w="759"/>
        <w:gridCol w:w="792"/>
        <w:gridCol w:w="807"/>
        <w:gridCol w:w="1240"/>
        <w:gridCol w:w="846"/>
        <w:gridCol w:w="846"/>
        <w:gridCol w:w="818"/>
        <w:gridCol w:w="818"/>
        <w:gridCol w:w="889"/>
      </w:tblGrid>
      <w:tr w:rsidR="004730A5" w:rsidRPr="00DE677C" w14:paraId="0374BF8D" w14:textId="77777777" w:rsidTr="004730A5">
        <w:trPr>
          <w:trHeight w:val="1060"/>
        </w:trPr>
        <w:tc>
          <w:tcPr>
            <w:tcW w:w="0" w:type="auto"/>
            <w:tcBorders>
              <w:top w:val="single" w:sz="8" w:space="0" w:color="4472C4"/>
              <w:left w:val="single" w:sz="8" w:space="0" w:color="4472C4"/>
              <w:bottom w:val="single" w:sz="8" w:space="0" w:color="4472C4"/>
              <w:right w:val="nil"/>
            </w:tcBorders>
            <w:shd w:val="clear" w:color="000000" w:fill="4472C4"/>
            <w:vAlign w:val="center"/>
            <w:hideMark/>
          </w:tcPr>
          <w:p w14:paraId="29110C38" w14:textId="77777777" w:rsidR="004730A5" w:rsidRPr="00DE677C" w:rsidRDefault="004730A5"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Scenario</w:t>
            </w:r>
          </w:p>
        </w:tc>
        <w:tc>
          <w:tcPr>
            <w:tcW w:w="0" w:type="auto"/>
            <w:tcBorders>
              <w:top w:val="single" w:sz="8" w:space="0" w:color="4472C4"/>
              <w:left w:val="nil"/>
              <w:bottom w:val="single" w:sz="8" w:space="0" w:color="4472C4"/>
              <w:right w:val="nil"/>
            </w:tcBorders>
            <w:shd w:val="clear" w:color="000000" w:fill="4472C4"/>
            <w:vAlign w:val="center"/>
            <w:hideMark/>
          </w:tcPr>
          <w:p w14:paraId="0E0E770B" w14:textId="77777777" w:rsidR="004730A5" w:rsidRPr="00DE677C" w:rsidRDefault="004730A5"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Frequency band</w:t>
            </w:r>
          </w:p>
        </w:tc>
        <w:tc>
          <w:tcPr>
            <w:tcW w:w="0" w:type="auto"/>
            <w:tcBorders>
              <w:top w:val="single" w:sz="8" w:space="0" w:color="4472C4"/>
              <w:left w:val="nil"/>
              <w:bottom w:val="single" w:sz="8" w:space="0" w:color="4472C4"/>
              <w:right w:val="nil"/>
            </w:tcBorders>
            <w:shd w:val="clear" w:color="000000" w:fill="4472C4"/>
            <w:vAlign w:val="center"/>
            <w:hideMark/>
          </w:tcPr>
          <w:p w14:paraId="5BF9AB66" w14:textId="77777777" w:rsidR="004730A5" w:rsidRPr="00DE677C" w:rsidRDefault="004730A5"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Beam radius</w:t>
            </w:r>
          </w:p>
        </w:tc>
        <w:tc>
          <w:tcPr>
            <w:tcW w:w="0" w:type="auto"/>
            <w:tcBorders>
              <w:top w:val="single" w:sz="8" w:space="0" w:color="4472C4"/>
              <w:left w:val="nil"/>
              <w:bottom w:val="single" w:sz="8" w:space="0" w:color="4472C4"/>
              <w:right w:val="nil"/>
            </w:tcBorders>
            <w:shd w:val="clear" w:color="000000" w:fill="4472C4"/>
            <w:vAlign w:val="center"/>
            <w:hideMark/>
          </w:tcPr>
          <w:p w14:paraId="1431500F" w14:textId="77777777" w:rsidR="004730A5" w:rsidRPr="00DE677C" w:rsidRDefault="004730A5"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Elevation angle</w:t>
            </w:r>
          </w:p>
        </w:tc>
        <w:tc>
          <w:tcPr>
            <w:tcW w:w="0" w:type="auto"/>
            <w:tcBorders>
              <w:top w:val="single" w:sz="8" w:space="0" w:color="4472C4"/>
              <w:left w:val="nil"/>
              <w:bottom w:val="single" w:sz="8" w:space="0" w:color="4472C4"/>
              <w:right w:val="nil"/>
            </w:tcBorders>
            <w:shd w:val="clear" w:color="000000" w:fill="4472C4"/>
            <w:vAlign w:val="center"/>
            <w:hideMark/>
          </w:tcPr>
          <w:p w14:paraId="42D9076C" w14:textId="77777777" w:rsidR="004730A5" w:rsidRPr="00DE677C" w:rsidRDefault="004730A5"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UE speed</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km/h</w:t>
            </w:r>
            <w:r w:rsidRPr="00DE677C">
              <w:rPr>
                <w:rFonts w:cs="Times New Roman" w:hint="eastAsia"/>
                <w:color w:val="FFFFFF"/>
                <w:sz w:val="18"/>
                <w:szCs w:val="18"/>
              </w:rPr>
              <w:t>）</w:t>
            </w:r>
          </w:p>
        </w:tc>
        <w:tc>
          <w:tcPr>
            <w:tcW w:w="0" w:type="auto"/>
            <w:tcBorders>
              <w:top w:val="single" w:sz="8" w:space="0" w:color="4472C4"/>
              <w:left w:val="nil"/>
              <w:bottom w:val="single" w:sz="8" w:space="0" w:color="4472C4"/>
              <w:right w:val="nil"/>
            </w:tcBorders>
            <w:shd w:val="clear" w:color="000000" w:fill="4472C4"/>
            <w:vAlign w:val="center"/>
            <w:hideMark/>
          </w:tcPr>
          <w:p w14:paraId="1AFE8803" w14:textId="77777777" w:rsidR="004730A5" w:rsidRPr="00DE677C" w:rsidRDefault="004730A5"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timing error (us)</w:t>
            </w:r>
          </w:p>
        </w:tc>
        <w:tc>
          <w:tcPr>
            <w:tcW w:w="0" w:type="auto"/>
            <w:tcBorders>
              <w:top w:val="single" w:sz="8" w:space="0" w:color="4472C4"/>
              <w:left w:val="nil"/>
              <w:bottom w:val="single" w:sz="8" w:space="0" w:color="4472C4"/>
              <w:right w:val="nil"/>
            </w:tcBorders>
            <w:shd w:val="clear" w:color="000000" w:fill="4472C4"/>
            <w:vAlign w:val="center"/>
            <w:hideMark/>
          </w:tcPr>
          <w:p w14:paraId="31B4A366" w14:textId="3AE36938" w:rsidR="004730A5" w:rsidRPr="00DE677C" w:rsidRDefault="004730A5"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 CP length/differential RTT (us)</w:t>
            </w:r>
          </w:p>
        </w:tc>
        <w:tc>
          <w:tcPr>
            <w:tcW w:w="0" w:type="auto"/>
            <w:tcBorders>
              <w:top w:val="single" w:sz="8" w:space="0" w:color="4472C4"/>
              <w:left w:val="nil"/>
              <w:bottom w:val="single" w:sz="8" w:space="0" w:color="4472C4"/>
              <w:right w:val="nil"/>
            </w:tcBorders>
            <w:shd w:val="clear" w:color="000000" w:fill="4472C4"/>
            <w:vAlign w:val="center"/>
            <w:hideMark/>
          </w:tcPr>
          <w:p w14:paraId="79ED3E64" w14:textId="5A69A563" w:rsidR="004730A5" w:rsidRPr="00DE677C" w:rsidRDefault="004730A5"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differential Doppler shift (Hz)</w:t>
            </w:r>
          </w:p>
        </w:tc>
        <w:tc>
          <w:tcPr>
            <w:tcW w:w="0" w:type="auto"/>
            <w:tcBorders>
              <w:top w:val="single" w:sz="8" w:space="0" w:color="4472C4"/>
              <w:left w:val="nil"/>
              <w:bottom w:val="single" w:sz="8" w:space="0" w:color="4472C4"/>
              <w:right w:val="nil"/>
            </w:tcBorders>
            <w:shd w:val="clear" w:color="000000" w:fill="4472C4"/>
            <w:vAlign w:val="center"/>
            <w:hideMark/>
          </w:tcPr>
          <w:p w14:paraId="1D7F8754" w14:textId="4214C8D2" w:rsidR="004730A5" w:rsidRPr="00DE677C" w:rsidRDefault="004730A5"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differential RTD (Hz)</w:t>
            </w:r>
          </w:p>
        </w:tc>
        <w:tc>
          <w:tcPr>
            <w:tcW w:w="0" w:type="auto"/>
            <w:tcBorders>
              <w:top w:val="single" w:sz="8" w:space="0" w:color="4472C4"/>
              <w:left w:val="nil"/>
              <w:bottom w:val="single" w:sz="8" w:space="0" w:color="4472C4"/>
              <w:right w:val="nil"/>
            </w:tcBorders>
            <w:shd w:val="clear" w:color="000000" w:fill="4472C4"/>
            <w:vAlign w:val="center"/>
            <w:hideMark/>
          </w:tcPr>
          <w:p w14:paraId="407764E0" w14:textId="18B6479B" w:rsidR="004730A5" w:rsidRPr="00DE677C" w:rsidRDefault="004730A5"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 xml:space="preserve">Required SCS </w:t>
            </w:r>
            <w:r w:rsidRPr="00DE677C">
              <w:rPr>
                <w:rFonts w:ascii="Times New Roman" w:eastAsia="等线" w:hAnsi="Times New Roman" w:cs="Times New Roman"/>
                <w:color w:val="FFFFFF"/>
                <w:sz w:val="18"/>
                <w:szCs w:val="18"/>
              </w:rPr>
              <w:br/>
              <w:t>without restricted set</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br/>
              <w:t>γ = 0</w:t>
            </w:r>
          </w:p>
        </w:tc>
        <w:tc>
          <w:tcPr>
            <w:tcW w:w="0" w:type="auto"/>
            <w:tcBorders>
              <w:top w:val="single" w:sz="8" w:space="0" w:color="4472C4"/>
              <w:left w:val="nil"/>
              <w:bottom w:val="single" w:sz="8" w:space="0" w:color="4472C4"/>
              <w:right w:val="single" w:sz="8" w:space="0" w:color="4472C4"/>
            </w:tcBorders>
            <w:shd w:val="clear" w:color="000000" w:fill="4472C4"/>
            <w:vAlign w:val="center"/>
            <w:hideMark/>
          </w:tcPr>
          <w:p w14:paraId="3F65CA87" w14:textId="311BC928" w:rsidR="004730A5" w:rsidRPr="00DE677C" w:rsidRDefault="004730A5"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Required SCS with</w:t>
            </w:r>
            <w:r w:rsidRPr="00DE677C">
              <w:rPr>
                <w:rFonts w:ascii="Times New Roman" w:eastAsia="等线" w:hAnsi="Times New Roman" w:cs="Times New Roman"/>
                <w:color w:val="FFFFFF"/>
                <w:sz w:val="18"/>
                <w:szCs w:val="18"/>
              </w:rPr>
              <w:br/>
              <w:t>restricted set A</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br/>
              <w:t>γ= 1</w:t>
            </w:r>
          </w:p>
        </w:tc>
        <w:tc>
          <w:tcPr>
            <w:tcW w:w="0" w:type="auto"/>
            <w:tcBorders>
              <w:top w:val="single" w:sz="8" w:space="0" w:color="4472C4"/>
              <w:left w:val="nil"/>
              <w:bottom w:val="single" w:sz="8" w:space="0" w:color="4472C4"/>
              <w:right w:val="single" w:sz="8" w:space="0" w:color="4472C4"/>
            </w:tcBorders>
            <w:shd w:val="clear" w:color="000000" w:fill="4472C4"/>
            <w:vAlign w:val="center"/>
            <w:hideMark/>
          </w:tcPr>
          <w:p w14:paraId="3F177F20" w14:textId="452283BA" w:rsidR="004730A5" w:rsidRPr="00DE677C" w:rsidRDefault="004730A5"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Required SCS with</w:t>
            </w:r>
            <w:r w:rsidRPr="00DE677C">
              <w:rPr>
                <w:rFonts w:ascii="Times New Roman" w:eastAsia="等线" w:hAnsi="Times New Roman" w:cs="Times New Roman"/>
                <w:color w:val="FFFFFF"/>
                <w:sz w:val="18"/>
                <w:szCs w:val="18"/>
              </w:rPr>
              <w:br/>
              <w:t>restricted set B</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cs="Times New Roman" w:hint="eastAsia"/>
                <w:color w:val="FFFFFF"/>
                <w:sz w:val="18"/>
                <w:szCs w:val="18"/>
              </w:rPr>
              <w:br/>
            </w:r>
            <w:r w:rsidRPr="00DE677C">
              <w:rPr>
                <w:rFonts w:ascii="Times New Roman" w:eastAsia="等线" w:hAnsi="Times New Roman" w:cs="Times New Roman"/>
                <w:color w:val="FFFFFF"/>
                <w:sz w:val="18"/>
                <w:szCs w:val="18"/>
              </w:rPr>
              <w:t>γ= 3</w:t>
            </w:r>
          </w:p>
        </w:tc>
      </w:tr>
      <w:tr w:rsidR="004730A5" w:rsidRPr="00DE677C" w14:paraId="6643250A" w14:textId="77777777" w:rsidTr="00E41841">
        <w:trPr>
          <w:trHeight w:val="290"/>
        </w:trPr>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30E53E4B"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LEO-600</w:t>
            </w:r>
          </w:p>
        </w:tc>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65939451"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2GHz</w:t>
            </w:r>
          </w:p>
        </w:tc>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69ADD5CB"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25km</w:t>
            </w:r>
          </w:p>
        </w:tc>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4CEFBBF0"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30</w:t>
            </w:r>
          </w:p>
        </w:tc>
        <w:tc>
          <w:tcPr>
            <w:tcW w:w="0" w:type="auto"/>
            <w:tcBorders>
              <w:top w:val="nil"/>
              <w:left w:val="nil"/>
              <w:bottom w:val="single" w:sz="8" w:space="0" w:color="8EAADB"/>
              <w:right w:val="single" w:sz="8" w:space="0" w:color="8EAADB"/>
            </w:tcBorders>
            <w:shd w:val="clear" w:color="000000" w:fill="D9E2F3"/>
            <w:vAlign w:val="center"/>
            <w:hideMark/>
          </w:tcPr>
          <w:p w14:paraId="2409D54F"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shd w:val="clear" w:color="000000" w:fill="D9E2F3"/>
            <w:vAlign w:val="center"/>
            <w:hideMark/>
          </w:tcPr>
          <w:p w14:paraId="2848F97D"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142.99</w:t>
            </w:r>
          </w:p>
        </w:tc>
        <w:tc>
          <w:tcPr>
            <w:tcW w:w="0" w:type="auto"/>
            <w:tcBorders>
              <w:top w:val="nil"/>
              <w:left w:val="nil"/>
              <w:bottom w:val="single" w:sz="8" w:space="0" w:color="8EAADB"/>
              <w:right w:val="single" w:sz="8" w:space="0" w:color="8EAADB"/>
            </w:tcBorders>
            <w:shd w:val="clear" w:color="000000" w:fill="D9E2F3"/>
            <w:vAlign w:val="center"/>
            <w:hideMark/>
          </w:tcPr>
          <w:p w14:paraId="1297F652"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285.98</w:t>
            </w:r>
          </w:p>
        </w:tc>
        <w:tc>
          <w:tcPr>
            <w:tcW w:w="0" w:type="auto"/>
            <w:tcBorders>
              <w:top w:val="nil"/>
              <w:left w:val="nil"/>
              <w:bottom w:val="single" w:sz="8" w:space="0" w:color="8EAADB"/>
              <w:right w:val="single" w:sz="8" w:space="0" w:color="8EAADB"/>
            </w:tcBorders>
            <w:shd w:val="clear" w:color="000000" w:fill="D9E2F3"/>
            <w:vAlign w:val="center"/>
            <w:hideMark/>
          </w:tcPr>
          <w:p w14:paraId="6AD16D52"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763.095</w:t>
            </w:r>
          </w:p>
        </w:tc>
        <w:tc>
          <w:tcPr>
            <w:tcW w:w="0" w:type="auto"/>
            <w:tcBorders>
              <w:top w:val="nil"/>
              <w:left w:val="nil"/>
              <w:bottom w:val="single" w:sz="8" w:space="0" w:color="8EAADB"/>
              <w:right w:val="single" w:sz="8" w:space="0" w:color="8EAADB"/>
            </w:tcBorders>
            <w:shd w:val="clear" w:color="000000" w:fill="D9E2F3"/>
            <w:vAlign w:val="center"/>
            <w:hideMark/>
          </w:tcPr>
          <w:p w14:paraId="7F5BD234" w14:textId="7EA728CC"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1526.19</w:t>
            </w:r>
          </w:p>
        </w:tc>
        <w:tc>
          <w:tcPr>
            <w:tcW w:w="0" w:type="auto"/>
            <w:tcBorders>
              <w:top w:val="nil"/>
              <w:left w:val="nil"/>
              <w:bottom w:val="single" w:sz="8" w:space="0" w:color="8EAADB"/>
              <w:right w:val="single" w:sz="8" w:space="0" w:color="8EAADB"/>
            </w:tcBorders>
            <w:shd w:val="clear" w:color="000000" w:fill="D9E2F3"/>
            <w:vAlign w:val="center"/>
            <w:hideMark/>
          </w:tcPr>
          <w:p w14:paraId="009C18FE"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1.52619</w:t>
            </w:r>
          </w:p>
        </w:tc>
        <w:tc>
          <w:tcPr>
            <w:tcW w:w="0" w:type="auto"/>
            <w:tcBorders>
              <w:top w:val="nil"/>
              <w:left w:val="nil"/>
              <w:bottom w:val="single" w:sz="8" w:space="0" w:color="8EAADB"/>
              <w:right w:val="single" w:sz="8" w:space="0" w:color="8EAADB"/>
            </w:tcBorders>
            <w:shd w:val="clear" w:color="000000" w:fill="D9E2F3"/>
            <w:vAlign w:val="center"/>
            <w:hideMark/>
          </w:tcPr>
          <w:p w14:paraId="7F7784BD"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0.763095</w:t>
            </w:r>
          </w:p>
        </w:tc>
        <w:tc>
          <w:tcPr>
            <w:tcW w:w="0" w:type="auto"/>
            <w:tcBorders>
              <w:top w:val="nil"/>
              <w:left w:val="nil"/>
              <w:bottom w:val="single" w:sz="8" w:space="0" w:color="8EAADB"/>
              <w:right w:val="single" w:sz="8" w:space="0" w:color="8EAADB"/>
            </w:tcBorders>
            <w:shd w:val="clear" w:color="000000" w:fill="D9E2F3"/>
            <w:vAlign w:val="center"/>
            <w:hideMark/>
          </w:tcPr>
          <w:p w14:paraId="272C36E8"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0.3815475</w:t>
            </w:r>
          </w:p>
        </w:tc>
      </w:tr>
      <w:tr w:rsidR="004730A5" w:rsidRPr="00DE677C" w14:paraId="587B78E3" w14:textId="77777777" w:rsidTr="00E41841">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38F0EAC4"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0D6B3DE5"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663221C0"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2C45BF5B" w14:textId="77777777" w:rsidR="004730A5" w:rsidRPr="00DE677C" w:rsidRDefault="004730A5" w:rsidP="004730A5">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0ACAE286"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vAlign w:val="center"/>
            <w:hideMark/>
          </w:tcPr>
          <w:p w14:paraId="2460E7B4"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142.99</w:t>
            </w:r>
          </w:p>
        </w:tc>
        <w:tc>
          <w:tcPr>
            <w:tcW w:w="0" w:type="auto"/>
            <w:tcBorders>
              <w:top w:val="nil"/>
              <w:left w:val="nil"/>
              <w:bottom w:val="single" w:sz="8" w:space="0" w:color="8EAADB"/>
              <w:right w:val="single" w:sz="8" w:space="0" w:color="8EAADB"/>
            </w:tcBorders>
            <w:shd w:val="clear" w:color="000000" w:fill="D9E2F3"/>
            <w:vAlign w:val="center"/>
            <w:hideMark/>
          </w:tcPr>
          <w:p w14:paraId="34A5A0A2"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285.98</w:t>
            </w:r>
          </w:p>
        </w:tc>
        <w:tc>
          <w:tcPr>
            <w:tcW w:w="0" w:type="auto"/>
            <w:tcBorders>
              <w:top w:val="nil"/>
              <w:left w:val="nil"/>
              <w:bottom w:val="single" w:sz="8" w:space="0" w:color="8EAADB"/>
              <w:right w:val="single" w:sz="8" w:space="0" w:color="8EAADB"/>
            </w:tcBorders>
            <w:vAlign w:val="center"/>
            <w:hideMark/>
          </w:tcPr>
          <w:p w14:paraId="51104230"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766.6841</w:t>
            </w:r>
          </w:p>
        </w:tc>
        <w:tc>
          <w:tcPr>
            <w:tcW w:w="0" w:type="auto"/>
            <w:tcBorders>
              <w:top w:val="nil"/>
              <w:left w:val="nil"/>
              <w:bottom w:val="single" w:sz="8" w:space="0" w:color="8EAADB"/>
              <w:right w:val="single" w:sz="8" w:space="0" w:color="8EAADB"/>
            </w:tcBorders>
            <w:vAlign w:val="center"/>
            <w:hideMark/>
          </w:tcPr>
          <w:p w14:paraId="77C81562" w14:textId="22B88850"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1533.3682</w:t>
            </w:r>
          </w:p>
        </w:tc>
        <w:tc>
          <w:tcPr>
            <w:tcW w:w="0" w:type="auto"/>
            <w:tcBorders>
              <w:top w:val="nil"/>
              <w:left w:val="nil"/>
              <w:bottom w:val="single" w:sz="8" w:space="0" w:color="8EAADB"/>
              <w:right w:val="single" w:sz="8" w:space="0" w:color="8EAADB"/>
            </w:tcBorders>
            <w:shd w:val="clear" w:color="000000" w:fill="D9E2F3"/>
            <w:vAlign w:val="center"/>
            <w:hideMark/>
          </w:tcPr>
          <w:p w14:paraId="51E94AA9"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1.5333682</w:t>
            </w:r>
          </w:p>
        </w:tc>
        <w:tc>
          <w:tcPr>
            <w:tcW w:w="0" w:type="auto"/>
            <w:tcBorders>
              <w:top w:val="nil"/>
              <w:left w:val="nil"/>
              <w:bottom w:val="single" w:sz="8" w:space="0" w:color="8EAADB"/>
              <w:right w:val="single" w:sz="8" w:space="0" w:color="8EAADB"/>
            </w:tcBorders>
            <w:shd w:val="clear" w:color="000000" w:fill="D9E2F3"/>
            <w:vAlign w:val="center"/>
            <w:hideMark/>
          </w:tcPr>
          <w:p w14:paraId="7DE20B2F"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0.7666841</w:t>
            </w:r>
          </w:p>
        </w:tc>
        <w:tc>
          <w:tcPr>
            <w:tcW w:w="0" w:type="auto"/>
            <w:tcBorders>
              <w:top w:val="nil"/>
              <w:left w:val="nil"/>
              <w:bottom w:val="single" w:sz="8" w:space="0" w:color="8EAADB"/>
              <w:right w:val="single" w:sz="8" w:space="0" w:color="8EAADB"/>
            </w:tcBorders>
            <w:shd w:val="clear" w:color="000000" w:fill="D9E2F3"/>
            <w:vAlign w:val="center"/>
            <w:hideMark/>
          </w:tcPr>
          <w:p w14:paraId="63D40973"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0.38334205</w:t>
            </w:r>
          </w:p>
        </w:tc>
      </w:tr>
      <w:tr w:rsidR="004730A5" w:rsidRPr="00DE677C" w14:paraId="1BA43EF0" w14:textId="77777777" w:rsidTr="00E41841">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13D97CD3"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199674C2"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3C0A029B"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6712BCC3" w14:textId="77777777" w:rsidR="004730A5" w:rsidRPr="00DE677C" w:rsidRDefault="004730A5" w:rsidP="004730A5">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54E0777B"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shd w:val="clear" w:color="000000" w:fill="D9E2F3"/>
            <w:vAlign w:val="center"/>
            <w:hideMark/>
          </w:tcPr>
          <w:p w14:paraId="42548013"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143.19</w:t>
            </w:r>
          </w:p>
        </w:tc>
        <w:tc>
          <w:tcPr>
            <w:tcW w:w="0" w:type="auto"/>
            <w:tcBorders>
              <w:top w:val="nil"/>
              <w:left w:val="nil"/>
              <w:bottom w:val="single" w:sz="8" w:space="0" w:color="8EAADB"/>
              <w:right w:val="single" w:sz="8" w:space="0" w:color="8EAADB"/>
            </w:tcBorders>
            <w:shd w:val="clear" w:color="000000" w:fill="D9E2F3"/>
            <w:vAlign w:val="center"/>
            <w:hideMark/>
          </w:tcPr>
          <w:p w14:paraId="3EC2434D"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286.38</w:t>
            </w:r>
          </w:p>
        </w:tc>
        <w:tc>
          <w:tcPr>
            <w:tcW w:w="0" w:type="auto"/>
            <w:tcBorders>
              <w:top w:val="nil"/>
              <w:left w:val="nil"/>
              <w:bottom w:val="single" w:sz="8" w:space="0" w:color="8EAADB"/>
              <w:right w:val="single" w:sz="8" w:space="0" w:color="8EAADB"/>
            </w:tcBorders>
            <w:shd w:val="clear" w:color="000000" w:fill="D9E2F3"/>
            <w:vAlign w:val="center"/>
            <w:hideMark/>
          </w:tcPr>
          <w:p w14:paraId="3D9CB81D"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821.3225</w:t>
            </w:r>
          </w:p>
        </w:tc>
        <w:tc>
          <w:tcPr>
            <w:tcW w:w="0" w:type="auto"/>
            <w:tcBorders>
              <w:top w:val="nil"/>
              <w:left w:val="nil"/>
              <w:bottom w:val="single" w:sz="8" w:space="0" w:color="8EAADB"/>
              <w:right w:val="single" w:sz="8" w:space="0" w:color="8EAADB"/>
            </w:tcBorders>
            <w:shd w:val="clear" w:color="000000" w:fill="D9E2F3"/>
            <w:vAlign w:val="center"/>
            <w:hideMark/>
          </w:tcPr>
          <w:p w14:paraId="405013E4" w14:textId="16D45D2B"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1642.645</w:t>
            </w:r>
          </w:p>
        </w:tc>
        <w:tc>
          <w:tcPr>
            <w:tcW w:w="0" w:type="auto"/>
            <w:tcBorders>
              <w:top w:val="nil"/>
              <w:left w:val="nil"/>
              <w:bottom w:val="single" w:sz="8" w:space="0" w:color="8EAADB"/>
              <w:right w:val="single" w:sz="8" w:space="0" w:color="8EAADB"/>
            </w:tcBorders>
            <w:shd w:val="clear" w:color="000000" w:fill="D9E2F3"/>
            <w:vAlign w:val="center"/>
            <w:hideMark/>
          </w:tcPr>
          <w:p w14:paraId="5B17E61F"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1.642645</w:t>
            </w:r>
          </w:p>
        </w:tc>
        <w:tc>
          <w:tcPr>
            <w:tcW w:w="0" w:type="auto"/>
            <w:tcBorders>
              <w:top w:val="nil"/>
              <w:left w:val="nil"/>
              <w:bottom w:val="single" w:sz="8" w:space="0" w:color="8EAADB"/>
              <w:right w:val="single" w:sz="8" w:space="0" w:color="8EAADB"/>
            </w:tcBorders>
            <w:shd w:val="clear" w:color="000000" w:fill="D9E2F3"/>
            <w:vAlign w:val="center"/>
            <w:hideMark/>
          </w:tcPr>
          <w:p w14:paraId="3EE41A5D"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0.8213225</w:t>
            </w:r>
          </w:p>
        </w:tc>
        <w:tc>
          <w:tcPr>
            <w:tcW w:w="0" w:type="auto"/>
            <w:tcBorders>
              <w:top w:val="nil"/>
              <w:left w:val="nil"/>
              <w:bottom w:val="single" w:sz="8" w:space="0" w:color="8EAADB"/>
              <w:right w:val="single" w:sz="8" w:space="0" w:color="8EAADB"/>
            </w:tcBorders>
            <w:shd w:val="clear" w:color="000000" w:fill="D9E2F3"/>
            <w:vAlign w:val="center"/>
            <w:hideMark/>
          </w:tcPr>
          <w:p w14:paraId="4FD4393A"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0.41066125</w:t>
            </w:r>
          </w:p>
        </w:tc>
      </w:tr>
      <w:tr w:rsidR="004730A5" w:rsidRPr="00DE677C" w14:paraId="718E431D" w14:textId="77777777" w:rsidTr="00E41841">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070F4100"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6F3D5F3C"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207B7084"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val="restart"/>
            <w:tcBorders>
              <w:top w:val="nil"/>
              <w:left w:val="single" w:sz="8" w:space="0" w:color="8EAADB"/>
              <w:bottom w:val="single" w:sz="8" w:space="0" w:color="8EAADB"/>
              <w:right w:val="single" w:sz="8" w:space="0" w:color="8EAADB"/>
            </w:tcBorders>
            <w:vAlign w:val="center"/>
            <w:hideMark/>
          </w:tcPr>
          <w:p w14:paraId="3A984B33"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w:t>
            </w:r>
          </w:p>
        </w:tc>
        <w:tc>
          <w:tcPr>
            <w:tcW w:w="0" w:type="auto"/>
            <w:tcBorders>
              <w:top w:val="nil"/>
              <w:left w:val="nil"/>
              <w:bottom w:val="single" w:sz="8" w:space="0" w:color="8EAADB"/>
              <w:right w:val="single" w:sz="8" w:space="0" w:color="8EAADB"/>
            </w:tcBorders>
            <w:vAlign w:val="center"/>
            <w:hideMark/>
          </w:tcPr>
          <w:p w14:paraId="7F89B5CC"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vAlign w:val="center"/>
            <w:hideMark/>
          </w:tcPr>
          <w:p w14:paraId="61103DE1"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1.8987</w:t>
            </w:r>
          </w:p>
        </w:tc>
        <w:tc>
          <w:tcPr>
            <w:tcW w:w="0" w:type="auto"/>
            <w:tcBorders>
              <w:top w:val="nil"/>
              <w:left w:val="nil"/>
              <w:bottom w:val="single" w:sz="8" w:space="0" w:color="8EAADB"/>
              <w:right w:val="single" w:sz="8" w:space="0" w:color="8EAADB"/>
            </w:tcBorders>
            <w:shd w:val="clear" w:color="000000" w:fill="D9E2F3"/>
            <w:vAlign w:val="center"/>
            <w:hideMark/>
          </w:tcPr>
          <w:p w14:paraId="4722DACC"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3.7974</w:t>
            </w:r>
          </w:p>
        </w:tc>
        <w:tc>
          <w:tcPr>
            <w:tcW w:w="0" w:type="auto"/>
            <w:tcBorders>
              <w:top w:val="nil"/>
              <w:left w:val="nil"/>
              <w:bottom w:val="single" w:sz="8" w:space="0" w:color="8EAADB"/>
              <w:right w:val="single" w:sz="8" w:space="0" w:color="8EAADB"/>
            </w:tcBorders>
            <w:vAlign w:val="center"/>
            <w:hideMark/>
          </w:tcPr>
          <w:p w14:paraId="1F3099D4"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4196.5</w:t>
            </w:r>
          </w:p>
        </w:tc>
        <w:tc>
          <w:tcPr>
            <w:tcW w:w="0" w:type="auto"/>
            <w:tcBorders>
              <w:top w:val="nil"/>
              <w:left w:val="nil"/>
              <w:bottom w:val="single" w:sz="8" w:space="0" w:color="8EAADB"/>
              <w:right w:val="single" w:sz="8" w:space="0" w:color="8EAADB"/>
            </w:tcBorders>
            <w:vAlign w:val="center"/>
            <w:hideMark/>
          </w:tcPr>
          <w:p w14:paraId="268A2C10" w14:textId="601A1010"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8393</w:t>
            </w:r>
          </w:p>
        </w:tc>
        <w:tc>
          <w:tcPr>
            <w:tcW w:w="0" w:type="auto"/>
            <w:tcBorders>
              <w:top w:val="nil"/>
              <w:left w:val="nil"/>
              <w:bottom w:val="single" w:sz="8" w:space="0" w:color="8EAADB"/>
              <w:right w:val="single" w:sz="8" w:space="0" w:color="8EAADB"/>
            </w:tcBorders>
            <w:shd w:val="clear" w:color="000000" w:fill="D9E2F3"/>
            <w:vAlign w:val="center"/>
            <w:hideMark/>
          </w:tcPr>
          <w:p w14:paraId="1DC937AF"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8.393</w:t>
            </w:r>
          </w:p>
        </w:tc>
        <w:tc>
          <w:tcPr>
            <w:tcW w:w="0" w:type="auto"/>
            <w:tcBorders>
              <w:top w:val="nil"/>
              <w:left w:val="nil"/>
              <w:bottom w:val="single" w:sz="8" w:space="0" w:color="8EAADB"/>
              <w:right w:val="single" w:sz="8" w:space="0" w:color="8EAADB"/>
            </w:tcBorders>
            <w:shd w:val="clear" w:color="000000" w:fill="D9E2F3"/>
            <w:vAlign w:val="center"/>
            <w:hideMark/>
          </w:tcPr>
          <w:p w14:paraId="4B69EE32"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4.1965</w:t>
            </w:r>
          </w:p>
        </w:tc>
        <w:tc>
          <w:tcPr>
            <w:tcW w:w="0" w:type="auto"/>
            <w:tcBorders>
              <w:top w:val="nil"/>
              <w:left w:val="nil"/>
              <w:bottom w:val="single" w:sz="8" w:space="0" w:color="8EAADB"/>
              <w:right w:val="single" w:sz="8" w:space="0" w:color="8EAADB"/>
            </w:tcBorders>
            <w:shd w:val="clear" w:color="000000" w:fill="D9E2F3"/>
            <w:vAlign w:val="center"/>
            <w:hideMark/>
          </w:tcPr>
          <w:p w14:paraId="39E3C1CA"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2.09825</w:t>
            </w:r>
          </w:p>
        </w:tc>
      </w:tr>
      <w:tr w:rsidR="004730A5" w:rsidRPr="00DE677C" w14:paraId="65CEDF7D" w14:textId="77777777" w:rsidTr="00E41841">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79B19C7A"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2DCCF8B8"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2B6E8330"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49AB81D5" w14:textId="77777777" w:rsidR="004730A5" w:rsidRPr="00DE677C" w:rsidRDefault="004730A5" w:rsidP="004730A5">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53A0A776"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shd w:val="clear" w:color="000000" w:fill="D9E2F3"/>
            <w:vAlign w:val="center"/>
            <w:hideMark/>
          </w:tcPr>
          <w:p w14:paraId="554546F6"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1.8987</w:t>
            </w:r>
          </w:p>
        </w:tc>
        <w:tc>
          <w:tcPr>
            <w:tcW w:w="0" w:type="auto"/>
            <w:tcBorders>
              <w:top w:val="nil"/>
              <w:left w:val="nil"/>
              <w:bottom w:val="single" w:sz="8" w:space="0" w:color="8EAADB"/>
              <w:right w:val="single" w:sz="8" w:space="0" w:color="8EAADB"/>
            </w:tcBorders>
            <w:shd w:val="clear" w:color="000000" w:fill="D9E2F3"/>
            <w:vAlign w:val="center"/>
            <w:hideMark/>
          </w:tcPr>
          <w:p w14:paraId="5DC03730"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3.7974</w:t>
            </w:r>
          </w:p>
        </w:tc>
        <w:tc>
          <w:tcPr>
            <w:tcW w:w="0" w:type="auto"/>
            <w:tcBorders>
              <w:top w:val="nil"/>
              <w:left w:val="nil"/>
              <w:bottom w:val="single" w:sz="8" w:space="0" w:color="8EAADB"/>
              <w:right w:val="single" w:sz="8" w:space="0" w:color="8EAADB"/>
            </w:tcBorders>
            <w:shd w:val="clear" w:color="000000" w:fill="D9E2F3"/>
            <w:vAlign w:val="center"/>
            <w:hideMark/>
          </w:tcPr>
          <w:p w14:paraId="321214E4"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4216.2</w:t>
            </w:r>
          </w:p>
        </w:tc>
        <w:tc>
          <w:tcPr>
            <w:tcW w:w="0" w:type="auto"/>
            <w:tcBorders>
              <w:top w:val="nil"/>
              <w:left w:val="nil"/>
              <w:bottom w:val="single" w:sz="8" w:space="0" w:color="8EAADB"/>
              <w:right w:val="single" w:sz="8" w:space="0" w:color="8EAADB"/>
            </w:tcBorders>
            <w:shd w:val="clear" w:color="000000" w:fill="D9E2F3"/>
            <w:vAlign w:val="center"/>
            <w:hideMark/>
          </w:tcPr>
          <w:p w14:paraId="7AB82A3E" w14:textId="597D9B3B"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8432.4</w:t>
            </w:r>
          </w:p>
        </w:tc>
        <w:tc>
          <w:tcPr>
            <w:tcW w:w="0" w:type="auto"/>
            <w:tcBorders>
              <w:top w:val="nil"/>
              <w:left w:val="nil"/>
              <w:bottom w:val="single" w:sz="8" w:space="0" w:color="8EAADB"/>
              <w:right w:val="single" w:sz="8" w:space="0" w:color="8EAADB"/>
            </w:tcBorders>
            <w:shd w:val="clear" w:color="000000" w:fill="D9E2F3"/>
            <w:vAlign w:val="center"/>
            <w:hideMark/>
          </w:tcPr>
          <w:p w14:paraId="06398E4E"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8.4324</w:t>
            </w:r>
          </w:p>
        </w:tc>
        <w:tc>
          <w:tcPr>
            <w:tcW w:w="0" w:type="auto"/>
            <w:tcBorders>
              <w:top w:val="nil"/>
              <w:left w:val="nil"/>
              <w:bottom w:val="single" w:sz="8" w:space="0" w:color="8EAADB"/>
              <w:right w:val="single" w:sz="8" w:space="0" w:color="8EAADB"/>
            </w:tcBorders>
            <w:shd w:val="clear" w:color="000000" w:fill="D9E2F3"/>
            <w:vAlign w:val="center"/>
            <w:hideMark/>
          </w:tcPr>
          <w:p w14:paraId="6914EA86"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4.2162</w:t>
            </w:r>
          </w:p>
        </w:tc>
        <w:tc>
          <w:tcPr>
            <w:tcW w:w="0" w:type="auto"/>
            <w:tcBorders>
              <w:top w:val="nil"/>
              <w:left w:val="nil"/>
              <w:bottom w:val="single" w:sz="8" w:space="0" w:color="8EAADB"/>
              <w:right w:val="single" w:sz="8" w:space="0" w:color="8EAADB"/>
            </w:tcBorders>
            <w:shd w:val="clear" w:color="000000" w:fill="D9E2F3"/>
            <w:vAlign w:val="center"/>
            <w:hideMark/>
          </w:tcPr>
          <w:p w14:paraId="62760C9D"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2.1081</w:t>
            </w:r>
          </w:p>
        </w:tc>
      </w:tr>
      <w:tr w:rsidR="004730A5" w:rsidRPr="00DE677C" w14:paraId="0F4C1613" w14:textId="77777777" w:rsidTr="00E41841">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4C60B34C"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34CB523C"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771EA9A6"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6E5F4E0C" w14:textId="77777777" w:rsidR="004730A5" w:rsidRPr="00DE677C" w:rsidRDefault="004730A5" w:rsidP="004730A5">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59420F3B"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vAlign w:val="center"/>
            <w:hideMark/>
          </w:tcPr>
          <w:p w14:paraId="564F216D"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1.9339</w:t>
            </w:r>
          </w:p>
        </w:tc>
        <w:tc>
          <w:tcPr>
            <w:tcW w:w="0" w:type="auto"/>
            <w:tcBorders>
              <w:top w:val="nil"/>
              <w:left w:val="nil"/>
              <w:bottom w:val="single" w:sz="8" w:space="0" w:color="8EAADB"/>
              <w:right w:val="single" w:sz="8" w:space="0" w:color="8EAADB"/>
            </w:tcBorders>
            <w:shd w:val="clear" w:color="000000" w:fill="D9E2F3"/>
            <w:vAlign w:val="center"/>
            <w:hideMark/>
          </w:tcPr>
          <w:p w14:paraId="34C22804"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3.8678</w:t>
            </w:r>
          </w:p>
        </w:tc>
        <w:tc>
          <w:tcPr>
            <w:tcW w:w="0" w:type="auto"/>
            <w:tcBorders>
              <w:top w:val="nil"/>
              <w:left w:val="nil"/>
              <w:bottom w:val="single" w:sz="8" w:space="0" w:color="8EAADB"/>
              <w:right w:val="single" w:sz="8" w:space="0" w:color="8EAADB"/>
            </w:tcBorders>
            <w:vAlign w:val="center"/>
            <w:hideMark/>
          </w:tcPr>
          <w:p w14:paraId="1785FDFE"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4531</w:t>
            </w:r>
          </w:p>
        </w:tc>
        <w:tc>
          <w:tcPr>
            <w:tcW w:w="0" w:type="auto"/>
            <w:tcBorders>
              <w:top w:val="nil"/>
              <w:left w:val="nil"/>
              <w:bottom w:val="single" w:sz="8" w:space="0" w:color="8EAADB"/>
              <w:right w:val="single" w:sz="8" w:space="0" w:color="8EAADB"/>
            </w:tcBorders>
            <w:vAlign w:val="center"/>
            <w:hideMark/>
          </w:tcPr>
          <w:p w14:paraId="0A6DB944" w14:textId="4E748D4A"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9062</w:t>
            </w:r>
          </w:p>
        </w:tc>
        <w:tc>
          <w:tcPr>
            <w:tcW w:w="0" w:type="auto"/>
            <w:tcBorders>
              <w:top w:val="nil"/>
              <w:left w:val="nil"/>
              <w:bottom w:val="single" w:sz="8" w:space="0" w:color="8EAADB"/>
              <w:right w:val="single" w:sz="8" w:space="0" w:color="8EAADB"/>
            </w:tcBorders>
            <w:shd w:val="clear" w:color="000000" w:fill="D9E2F3"/>
            <w:vAlign w:val="center"/>
            <w:hideMark/>
          </w:tcPr>
          <w:p w14:paraId="2E691DD3"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9.062</w:t>
            </w:r>
          </w:p>
        </w:tc>
        <w:tc>
          <w:tcPr>
            <w:tcW w:w="0" w:type="auto"/>
            <w:tcBorders>
              <w:top w:val="nil"/>
              <w:left w:val="nil"/>
              <w:bottom w:val="single" w:sz="8" w:space="0" w:color="8EAADB"/>
              <w:right w:val="single" w:sz="8" w:space="0" w:color="8EAADB"/>
            </w:tcBorders>
            <w:shd w:val="clear" w:color="000000" w:fill="D9E2F3"/>
            <w:vAlign w:val="center"/>
            <w:hideMark/>
          </w:tcPr>
          <w:p w14:paraId="11AA035E"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4.531</w:t>
            </w:r>
          </w:p>
        </w:tc>
        <w:tc>
          <w:tcPr>
            <w:tcW w:w="0" w:type="auto"/>
            <w:tcBorders>
              <w:top w:val="nil"/>
              <w:left w:val="nil"/>
              <w:bottom w:val="single" w:sz="8" w:space="0" w:color="8EAADB"/>
              <w:right w:val="single" w:sz="8" w:space="0" w:color="8EAADB"/>
            </w:tcBorders>
            <w:shd w:val="clear" w:color="000000" w:fill="D9E2F3"/>
            <w:vAlign w:val="center"/>
            <w:hideMark/>
          </w:tcPr>
          <w:p w14:paraId="424FED36"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2.2655</w:t>
            </w:r>
          </w:p>
        </w:tc>
      </w:tr>
      <w:tr w:rsidR="004730A5" w:rsidRPr="00DE677C" w14:paraId="7428AF9D" w14:textId="77777777" w:rsidTr="00E41841">
        <w:trPr>
          <w:trHeight w:val="290"/>
        </w:trPr>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74F78821"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LEO-1200</w:t>
            </w:r>
          </w:p>
        </w:tc>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572E40CA"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2GHz</w:t>
            </w:r>
          </w:p>
        </w:tc>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24786751"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45km</w:t>
            </w:r>
          </w:p>
        </w:tc>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3A20516A"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30</w:t>
            </w:r>
          </w:p>
        </w:tc>
        <w:tc>
          <w:tcPr>
            <w:tcW w:w="0" w:type="auto"/>
            <w:tcBorders>
              <w:top w:val="nil"/>
              <w:left w:val="nil"/>
              <w:bottom w:val="single" w:sz="8" w:space="0" w:color="8EAADB"/>
              <w:right w:val="single" w:sz="8" w:space="0" w:color="8EAADB"/>
            </w:tcBorders>
            <w:shd w:val="clear" w:color="000000" w:fill="D9E2F3"/>
            <w:vAlign w:val="center"/>
            <w:hideMark/>
          </w:tcPr>
          <w:p w14:paraId="04E011D3"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shd w:val="clear" w:color="000000" w:fill="D9E2F3"/>
            <w:vAlign w:val="center"/>
            <w:hideMark/>
          </w:tcPr>
          <w:p w14:paraId="2318759D"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256.94</w:t>
            </w:r>
          </w:p>
        </w:tc>
        <w:tc>
          <w:tcPr>
            <w:tcW w:w="0" w:type="auto"/>
            <w:tcBorders>
              <w:top w:val="nil"/>
              <w:left w:val="nil"/>
              <w:bottom w:val="single" w:sz="8" w:space="0" w:color="8EAADB"/>
              <w:right w:val="single" w:sz="8" w:space="0" w:color="8EAADB"/>
            </w:tcBorders>
            <w:shd w:val="clear" w:color="000000" w:fill="D9E2F3"/>
            <w:vAlign w:val="center"/>
            <w:hideMark/>
          </w:tcPr>
          <w:p w14:paraId="7C64D715"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513.88</w:t>
            </w:r>
          </w:p>
        </w:tc>
        <w:tc>
          <w:tcPr>
            <w:tcW w:w="0" w:type="auto"/>
            <w:tcBorders>
              <w:top w:val="nil"/>
              <w:left w:val="nil"/>
              <w:bottom w:val="single" w:sz="8" w:space="0" w:color="8EAADB"/>
              <w:right w:val="single" w:sz="8" w:space="0" w:color="8EAADB"/>
            </w:tcBorders>
            <w:shd w:val="clear" w:color="000000" w:fill="D9E2F3"/>
            <w:vAlign w:val="center"/>
            <w:hideMark/>
          </w:tcPr>
          <w:p w14:paraId="439C32AB"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828.41</w:t>
            </w:r>
          </w:p>
        </w:tc>
        <w:tc>
          <w:tcPr>
            <w:tcW w:w="0" w:type="auto"/>
            <w:tcBorders>
              <w:top w:val="nil"/>
              <w:left w:val="nil"/>
              <w:bottom w:val="single" w:sz="8" w:space="0" w:color="8EAADB"/>
              <w:right w:val="single" w:sz="8" w:space="0" w:color="8EAADB"/>
            </w:tcBorders>
            <w:shd w:val="clear" w:color="000000" w:fill="D9E2F3"/>
            <w:vAlign w:val="center"/>
            <w:hideMark/>
          </w:tcPr>
          <w:p w14:paraId="5A50B5A4" w14:textId="5BDF4FCE"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1656.82</w:t>
            </w:r>
          </w:p>
        </w:tc>
        <w:tc>
          <w:tcPr>
            <w:tcW w:w="0" w:type="auto"/>
            <w:tcBorders>
              <w:top w:val="nil"/>
              <w:left w:val="nil"/>
              <w:bottom w:val="single" w:sz="8" w:space="0" w:color="8EAADB"/>
              <w:right w:val="single" w:sz="8" w:space="0" w:color="8EAADB"/>
            </w:tcBorders>
            <w:shd w:val="clear" w:color="000000" w:fill="D9E2F3"/>
            <w:vAlign w:val="center"/>
            <w:hideMark/>
          </w:tcPr>
          <w:p w14:paraId="65554784"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1.65682</w:t>
            </w:r>
          </w:p>
        </w:tc>
        <w:tc>
          <w:tcPr>
            <w:tcW w:w="0" w:type="auto"/>
            <w:tcBorders>
              <w:top w:val="nil"/>
              <w:left w:val="nil"/>
              <w:bottom w:val="single" w:sz="8" w:space="0" w:color="8EAADB"/>
              <w:right w:val="single" w:sz="8" w:space="0" w:color="8EAADB"/>
            </w:tcBorders>
            <w:shd w:val="clear" w:color="000000" w:fill="D9E2F3"/>
            <w:vAlign w:val="center"/>
            <w:hideMark/>
          </w:tcPr>
          <w:p w14:paraId="13A58539"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0.82841</w:t>
            </w:r>
          </w:p>
        </w:tc>
        <w:tc>
          <w:tcPr>
            <w:tcW w:w="0" w:type="auto"/>
            <w:tcBorders>
              <w:top w:val="nil"/>
              <w:left w:val="nil"/>
              <w:bottom w:val="single" w:sz="8" w:space="0" w:color="8EAADB"/>
              <w:right w:val="single" w:sz="8" w:space="0" w:color="8EAADB"/>
            </w:tcBorders>
            <w:shd w:val="clear" w:color="000000" w:fill="D9E2F3"/>
            <w:vAlign w:val="center"/>
            <w:hideMark/>
          </w:tcPr>
          <w:p w14:paraId="4FF48F42"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0.414205</w:t>
            </w:r>
          </w:p>
        </w:tc>
      </w:tr>
      <w:tr w:rsidR="004730A5" w:rsidRPr="00DE677C" w14:paraId="30459807" w14:textId="77777777" w:rsidTr="00E41841">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57E615AA"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30DA0FDF"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389FB42E"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61D01E34" w14:textId="77777777" w:rsidR="004730A5" w:rsidRPr="00DE677C" w:rsidRDefault="004730A5" w:rsidP="004730A5">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08239466"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vAlign w:val="center"/>
            <w:hideMark/>
          </w:tcPr>
          <w:p w14:paraId="5800C8EC"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256.94</w:t>
            </w:r>
          </w:p>
        </w:tc>
        <w:tc>
          <w:tcPr>
            <w:tcW w:w="0" w:type="auto"/>
            <w:tcBorders>
              <w:top w:val="nil"/>
              <w:left w:val="nil"/>
              <w:bottom w:val="single" w:sz="8" w:space="0" w:color="8EAADB"/>
              <w:right w:val="single" w:sz="8" w:space="0" w:color="8EAADB"/>
            </w:tcBorders>
            <w:shd w:val="clear" w:color="000000" w:fill="D9E2F3"/>
            <w:vAlign w:val="center"/>
            <w:hideMark/>
          </w:tcPr>
          <w:p w14:paraId="3128E498"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513.88</w:t>
            </w:r>
          </w:p>
        </w:tc>
        <w:tc>
          <w:tcPr>
            <w:tcW w:w="0" w:type="auto"/>
            <w:tcBorders>
              <w:top w:val="nil"/>
              <w:left w:val="nil"/>
              <w:bottom w:val="single" w:sz="8" w:space="0" w:color="8EAADB"/>
              <w:right w:val="single" w:sz="8" w:space="0" w:color="8EAADB"/>
            </w:tcBorders>
            <w:vAlign w:val="center"/>
            <w:hideMark/>
          </w:tcPr>
          <w:p w14:paraId="08D6736A"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832.64</w:t>
            </w:r>
          </w:p>
        </w:tc>
        <w:tc>
          <w:tcPr>
            <w:tcW w:w="0" w:type="auto"/>
            <w:tcBorders>
              <w:top w:val="nil"/>
              <w:left w:val="nil"/>
              <w:bottom w:val="single" w:sz="8" w:space="0" w:color="8EAADB"/>
              <w:right w:val="single" w:sz="8" w:space="0" w:color="8EAADB"/>
            </w:tcBorders>
            <w:vAlign w:val="center"/>
            <w:hideMark/>
          </w:tcPr>
          <w:p w14:paraId="261654F8" w14:textId="6A00467F"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1665.28</w:t>
            </w:r>
          </w:p>
        </w:tc>
        <w:tc>
          <w:tcPr>
            <w:tcW w:w="0" w:type="auto"/>
            <w:tcBorders>
              <w:top w:val="nil"/>
              <w:left w:val="nil"/>
              <w:bottom w:val="single" w:sz="8" w:space="0" w:color="8EAADB"/>
              <w:right w:val="single" w:sz="8" w:space="0" w:color="8EAADB"/>
            </w:tcBorders>
            <w:shd w:val="clear" w:color="000000" w:fill="D9E2F3"/>
            <w:vAlign w:val="center"/>
            <w:hideMark/>
          </w:tcPr>
          <w:p w14:paraId="41C66F0F"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1.66528</w:t>
            </w:r>
          </w:p>
        </w:tc>
        <w:tc>
          <w:tcPr>
            <w:tcW w:w="0" w:type="auto"/>
            <w:tcBorders>
              <w:top w:val="nil"/>
              <w:left w:val="nil"/>
              <w:bottom w:val="single" w:sz="8" w:space="0" w:color="8EAADB"/>
              <w:right w:val="single" w:sz="8" w:space="0" w:color="8EAADB"/>
            </w:tcBorders>
            <w:shd w:val="clear" w:color="000000" w:fill="D9E2F3"/>
            <w:vAlign w:val="center"/>
            <w:hideMark/>
          </w:tcPr>
          <w:p w14:paraId="749F586E"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0.83264</w:t>
            </w:r>
          </w:p>
        </w:tc>
        <w:tc>
          <w:tcPr>
            <w:tcW w:w="0" w:type="auto"/>
            <w:tcBorders>
              <w:top w:val="nil"/>
              <w:left w:val="nil"/>
              <w:bottom w:val="single" w:sz="8" w:space="0" w:color="8EAADB"/>
              <w:right w:val="single" w:sz="8" w:space="0" w:color="8EAADB"/>
            </w:tcBorders>
            <w:shd w:val="clear" w:color="000000" w:fill="D9E2F3"/>
            <w:vAlign w:val="center"/>
            <w:hideMark/>
          </w:tcPr>
          <w:p w14:paraId="201066D4"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0.41632</w:t>
            </w:r>
          </w:p>
        </w:tc>
      </w:tr>
      <w:tr w:rsidR="004730A5" w:rsidRPr="00DE677C" w14:paraId="45F7489B" w14:textId="77777777" w:rsidTr="00E41841">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78E6032E"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2B14F638"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5E369B95"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6FFB89C7" w14:textId="77777777" w:rsidR="004730A5" w:rsidRPr="00DE677C" w:rsidRDefault="004730A5" w:rsidP="004730A5">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1FE191A7"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shd w:val="clear" w:color="000000" w:fill="D9E2F3"/>
            <w:vAlign w:val="center"/>
            <w:hideMark/>
          </w:tcPr>
          <w:p w14:paraId="2B9D7EF9"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257.33</w:t>
            </w:r>
          </w:p>
        </w:tc>
        <w:tc>
          <w:tcPr>
            <w:tcW w:w="0" w:type="auto"/>
            <w:tcBorders>
              <w:top w:val="nil"/>
              <w:left w:val="nil"/>
              <w:bottom w:val="single" w:sz="8" w:space="0" w:color="8EAADB"/>
              <w:right w:val="single" w:sz="8" w:space="0" w:color="8EAADB"/>
            </w:tcBorders>
            <w:shd w:val="clear" w:color="000000" w:fill="D9E2F3"/>
            <w:vAlign w:val="center"/>
            <w:hideMark/>
          </w:tcPr>
          <w:p w14:paraId="541CDEFD"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514.66</w:t>
            </w:r>
          </w:p>
        </w:tc>
        <w:tc>
          <w:tcPr>
            <w:tcW w:w="0" w:type="auto"/>
            <w:tcBorders>
              <w:top w:val="nil"/>
              <w:left w:val="nil"/>
              <w:bottom w:val="single" w:sz="8" w:space="0" w:color="8EAADB"/>
              <w:right w:val="single" w:sz="8" w:space="0" w:color="8EAADB"/>
            </w:tcBorders>
            <w:shd w:val="clear" w:color="000000" w:fill="D9E2F3"/>
            <w:vAlign w:val="center"/>
            <w:hideMark/>
          </w:tcPr>
          <w:p w14:paraId="72A36327"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889</w:t>
            </w:r>
          </w:p>
        </w:tc>
        <w:tc>
          <w:tcPr>
            <w:tcW w:w="0" w:type="auto"/>
            <w:tcBorders>
              <w:top w:val="nil"/>
              <w:left w:val="nil"/>
              <w:bottom w:val="single" w:sz="8" w:space="0" w:color="8EAADB"/>
              <w:right w:val="single" w:sz="8" w:space="0" w:color="8EAADB"/>
            </w:tcBorders>
            <w:shd w:val="clear" w:color="000000" w:fill="D9E2F3"/>
            <w:vAlign w:val="center"/>
            <w:hideMark/>
          </w:tcPr>
          <w:p w14:paraId="011FC7CF" w14:textId="5E0E4212"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1778</w:t>
            </w:r>
          </w:p>
        </w:tc>
        <w:tc>
          <w:tcPr>
            <w:tcW w:w="0" w:type="auto"/>
            <w:tcBorders>
              <w:top w:val="nil"/>
              <w:left w:val="nil"/>
              <w:bottom w:val="single" w:sz="8" w:space="0" w:color="8EAADB"/>
              <w:right w:val="single" w:sz="8" w:space="0" w:color="8EAADB"/>
            </w:tcBorders>
            <w:shd w:val="clear" w:color="000000" w:fill="D9E2F3"/>
            <w:vAlign w:val="center"/>
            <w:hideMark/>
          </w:tcPr>
          <w:p w14:paraId="3B40EE65"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1.778</w:t>
            </w:r>
          </w:p>
        </w:tc>
        <w:tc>
          <w:tcPr>
            <w:tcW w:w="0" w:type="auto"/>
            <w:tcBorders>
              <w:top w:val="nil"/>
              <w:left w:val="nil"/>
              <w:bottom w:val="single" w:sz="8" w:space="0" w:color="8EAADB"/>
              <w:right w:val="single" w:sz="8" w:space="0" w:color="8EAADB"/>
            </w:tcBorders>
            <w:shd w:val="clear" w:color="000000" w:fill="D9E2F3"/>
            <w:vAlign w:val="center"/>
            <w:hideMark/>
          </w:tcPr>
          <w:p w14:paraId="45067A40"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0.889</w:t>
            </w:r>
          </w:p>
        </w:tc>
        <w:tc>
          <w:tcPr>
            <w:tcW w:w="0" w:type="auto"/>
            <w:tcBorders>
              <w:top w:val="nil"/>
              <w:left w:val="nil"/>
              <w:bottom w:val="single" w:sz="8" w:space="0" w:color="8EAADB"/>
              <w:right w:val="single" w:sz="8" w:space="0" w:color="8EAADB"/>
            </w:tcBorders>
            <w:shd w:val="clear" w:color="000000" w:fill="D9E2F3"/>
            <w:vAlign w:val="center"/>
            <w:hideMark/>
          </w:tcPr>
          <w:p w14:paraId="248CBB39"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0.4445</w:t>
            </w:r>
          </w:p>
        </w:tc>
      </w:tr>
      <w:tr w:rsidR="004730A5" w:rsidRPr="00DE677C" w14:paraId="22B56595" w14:textId="77777777" w:rsidTr="00E41841">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3AA9466A"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0AFF1DC3"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78257FBA"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val="restart"/>
            <w:tcBorders>
              <w:top w:val="nil"/>
              <w:left w:val="single" w:sz="8" w:space="0" w:color="8EAADB"/>
              <w:bottom w:val="single" w:sz="8" w:space="0" w:color="8EAADB"/>
              <w:right w:val="single" w:sz="8" w:space="0" w:color="8EAADB"/>
            </w:tcBorders>
            <w:vAlign w:val="center"/>
            <w:hideMark/>
          </w:tcPr>
          <w:p w14:paraId="51A2041F"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w:t>
            </w:r>
          </w:p>
        </w:tc>
        <w:tc>
          <w:tcPr>
            <w:tcW w:w="0" w:type="auto"/>
            <w:tcBorders>
              <w:top w:val="nil"/>
              <w:left w:val="nil"/>
              <w:bottom w:val="single" w:sz="8" w:space="0" w:color="8EAADB"/>
              <w:right w:val="single" w:sz="8" w:space="0" w:color="8EAADB"/>
            </w:tcBorders>
            <w:vAlign w:val="center"/>
            <w:hideMark/>
          </w:tcPr>
          <w:p w14:paraId="4F84F559"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vAlign w:val="center"/>
            <w:hideMark/>
          </w:tcPr>
          <w:p w14:paraId="3AC53A3D"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3.3408</w:t>
            </w:r>
          </w:p>
        </w:tc>
        <w:tc>
          <w:tcPr>
            <w:tcW w:w="0" w:type="auto"/>
            <w:tcBorders>
              <w:top w:val="nil"/>
              <w:left w:val="nil"/>
              <w:bottom w:val="single" w:sz="8" w:space="0" w:color="8EAADB"/>
              <w:right w:val="single" w:sz="8" w:space="0" w:color="8EAADB"/>
            </w:tcBorders>
            <w:shd w:val="clear" w:color="000000" w:fill="D9E2F3"/>
            <w:vAlign w:val="center"/>
            <w:hideMark/>
          </w:tcPr>
          <w:p w14:paraId="3B580702"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6.6816</w:t>
            </w:r>
          </w:p>
        </w:tc>
        <w:tc>
          <w:tcPr>
            <w:tcW w:w="0" w:type="auto"/>
            <w:tcBorders>
              <w:top w:val="nil"/>
              <w:left w:val="nil"/>
              <w:bottom w:val="single" w:sz="8" w:space="0" w:color="8EAADB"/>
              <w:right w:val="single" w:sz="8" w:space="0" w:color="8EAADB"/>
            </w:tcBorders>
            <w:vAlign w:val="center"/>
            <w:hideMark/>
          </w:tcPr>
          <w:p w14:paraId="3B11B131"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3777.3</w:t>
            </w:r>
          </w:p>
        </w:tc>
        <w:tc>
          <w:tcPr>
            <w:tcW w:w="0" w:type="auto"/>
            <w:tcBorders>
              <w:top w:val="nil"/>
              <w:left w:val="nil"/>
              <w:bottom w:val="single" w:sz="8" w:space="0" w:color="8EAADB"/>
              <w:right w:val="single" w:sz="8" w:space="0" w:color="8EAADB"/>
            </w:tcBorders>
            <w:vAlign w:val="center"/>
            <w:hideMark/>
          </w:tcPr>
          <w:p w14:paraId="30C779FF" w14:textId="5E243582"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7554.6</w:t>
            </w:r>
          </w:p>
        </w:tc>
        <w:tc>
          <w:tcPr>
            <w:tcW w:w="0" w:type="auto"/>
            <w:tcBorders>
              <w:top w:val="nil"/>
              <w:left w:val="nil"/>
              <w:bottom w:val="single" w:sz="8" w:space="0" w:color="8EAADB"/>
              <w:right w:val="single" w:sz="8" w:space="0" w:color="8EAADB"/>
            </w:tcBorders>
            <w:shd w:val="clear" w:color="000000" w:fill="D9E2F3"/>
            <w:vAlign w:val="center"/>
            <w:hideMark/>
          </w:tcPr>
          <w:p w14:paraId="6F9FF344"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7.5546</w:t>
            </w:r>
          </w:p>
        </w:tc>
        <w:tc>
          <w:tcPr>
            <w:tcW w:w="0" w:type="auto"/>
            <w:tcBorders>
              <w:top w:val="nil"/>
              <w:left w:val="nil"/>
              <w:bottom w:val="single" w:sz="8" w:space="0" w:color="8EAADB"/>
              <w:right w:val="single" w:sz="8" w:space="0" w:color="8EAADB"/>
            </w:tcBorders>
            <w:shd w:val="clear" w:color="000000" w:fill="D9E2F3"/>
            <w:vAlign w:val="center"/>
            <w:hideMark/>
          </w:tcPr>
          <w:p w14:paraId="66446A6B"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3.7773</w:t>
            </w:r>
          </w:p>
        </w:tc>
        <w:tc>
          <w:tcPr>
            <w:tcW w:w="0" w:type="auto"/>
            <w:tcBorders>
              <w:top w:val="nil"/>
              <w:left w:val="nil"/>
              <w:bottom w:val="single" w:sz="8" w:space="0" w:color="8EAADB"/>
              <w:right w:val="single" w:sz="8" w:space="0" w:color="8EAADB"/>
            </w:tcBorders>
            <w:shd w:val="clear" w:color="000000" w:fill="D9E2F3"/>
            <w:vAlign w:val="center"/>
            <w:hideMark/>
          </w:tcPr>
          <w:p w14:paraId="69B3684E"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1.88865</w:t>
            </w:r>
          </w:p>
        </w:tc>
      </w:tr>
      <w:tr w:rsidR="004730A5" w:rsidRPr="00DE677C" w14:paraId="2E2FB673" w14:textId="77777777" w:rsidTr="00E41841">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2406D887"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35AD6CE3"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593722FF"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33466502" w14:textId="77777777" w:rsidR="004730A5" w:rsidRPr="00DE677C" w:rsidRDefault="004730A5" w:rsidP="004730A5">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2E9DC56F"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shd w:val="clear" w:color="000000" w:fill="D9E2F3"/>
            <w:vAlign w:val="center"/>
            <w:hideMark/>
          </w:tcPr>
          <w:p w14:paraId="75AC06A4"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3.3408</w:t>
            </w:r>
          </w:p>
        </w:tc>
        <w:tc>
          <w:tcPr>
            <w:tcW w:w="0" w:type="auto"/>
            <w:tcBorders>
              <w:top w:val="nil"/>
              <w:left w:val="nil"/>
              <w:bottom w:val="single" w:sz="8" w:space="0" w:color="8EAADB"/>
              <w:right w:val="single" w:sz="8" w:space="0" w:color="8EAADB"/>
            </w:tcBorders>
            <w:shd w:val="clear" w:color="000000" w:fill="D9E2F3"/>
            <w:vAlign w:val="center"/>
            <w:hideMark/>
          </w:tcPr>
          <w:p w14:paraId="6387C12E"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6.6816</w:t>
            </w:r>
          </w:p>
        </w:tc>
        <w:tc>
          <w:tcPr>
            <w:tcW w:w="0" w:type="auto"/>
            <w:tcBorders>
              <w:top w:val="nil"/>
              <w:left w:val="nil"/>
              <w:bottom w:val="single" w:sz="8" w:space="0" w:color="8EAADB"/>
              <w:right w:val="single" w:sz="8" w:space="0" w:color="8EAADB"/>
            </w:tcBorders>
            <w:shd w:val="clear" w:color="000000" w:fill="D9E2F3"/>
            <w:vAlign w:val="center"/>
            <w:hideMark/>
          </w:tcPr>
          <w:p w14:paraId="6A0AE86F"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3796.6</w:t>
            </w:r>
          </w:p>
        </w:tc>
        <w:tc>
          <w:tcPr>
            <w:tcW w:w="0" w:type="auto"/>
            <w:tcBorders>
              <w:top w:val="nil"/>
              <w:left w:val="nil"/>
              <w:bottom w:val="single" w:sz="8" w:space="0" w:color="8EAADB"/>
              <w:right w:val="single" w:sz="8" w:space="0" w:color="8EAADB"/>
            </w:tcBorders>
            <w:shd w:val="clear" w:color="000000" w:fill="D9E2F3"/>
            <w:vAlign w:val="center"/>
            <w:hideMark/>
          </w:tcPr>
          <w:p w14:paraId="3F83EBA7" w14:textId="7802A1E8"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7593.2</w:t>
            </w:r>
          </w:p>
        </w:tc>
        <w:tc>
          <w:tcPr>
            <w:tcW w:w="0" w:type="auto"/>
            <w:tcBorders>
              <w:top w:val="nil"/>
              <w:left w:val="nil"/>
              <w:bottom w:val="single" w:sz="8" w:space="0" w:color="8EAADB"/>
              <w:right w:val="single" w:sz="8" w:space="0" w:color="8EAADB"/>
            </w:tcBorders>
            <w:shd w:val="clear" w:color="000000" w:fill="D9E2F3"/>
            <w:vAlign w:val="center"/>
            <w:hideMark/>
          </w:tcPr>
          <w:p w14:paraId="42F42CC6"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7.5932</w:t>
            </w:r>
          </w:p>
        </w:tc>
        <w:tc>
          <w:tcPr>
            <w:tcW w:w="0" w:type="auto"/>
            <w:tcBorders>
              <w:top w:val="nil"/>
              <w:left w:val="nil"/>
              <w:bottom w:val="single" w:sz="8" w:space="0" w:color="8EAADB"/>
              <w:right w:val="single" w:sz="8" w:space="0" w:color="8EAADB"/>
            </w:tcBorders>
            <w:shd w:val="clear" w:color="000000" w:fill="D9E2F3"/>
            <w:vAlign w:val="center"/>
            <w:hideMark/>
          </w:tcPr>
          <w:p w14:paraId="2C66903B"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3.7966</w:t>
            </w:r>
          </w:p>
        </w:tc>
        <w:tc>
          <w:tcPr>
            <w:tcW w:w="0" w:type="auto"/>
            <w:tcBorders>
              <w:top w:val="nil"/>
              <w:left w:val="nil"/>
              <w:bottom w:val="single" w:sz="8" w:space="0" w:color="8EAADB"/>
              <w:right w:val="single" w:sz="8" w:space="0" w:color="8EAADB"/>
            </w:tcBorders>
            <w:shd w:val="clear" w:color="000000" w:fill="D9E2F3"/>
            <w:vAlign w:val="center"/>
            <w:hideMark/>
          </w:tcPr>
          <w:p w14:paraId="75B7FB47"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1.8983</w:t>
            </w:r>
          </w:p>
        </w:tc>
      </w:tr>
      <w:tr w:rsidR="004730A5" w:rsidRPr="00DE677C" w14:paraId="5B99EAC4" w14:textId="77777777" w:rsidTr="00E41841">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777723BA"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30A2A17D"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6A1A0941"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03E20272" w14:textId="77777777" w:rsidR="004730A5" w:rsidRPr="00DE677C" w:rsidRDefault="004730A5" w:rsidP="004730A5">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10847E3F"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vAlign w:val="center"/>
            <w:hideMark/>
          </w:tcPr>
          <w:p w14:paraId="45EBFE85"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3.3742</w:t>
            </w:r>
          </w:p>
        </w:tc>
        <w:tc>
          <w:tcPr>
            <w:tcW w:w="0" w:type="auto"/>
            <w:tcBorders>
              <w:top w:val="nil"/>
              <w:left w:val="nil"/>
              <w:bottom w:val="single" w:sz="8" w:space="0" w:color="8EAADB"/>
              <w:right w:val="single" w:sz="8" w:space="0" w:color="8EAADB"/>
            </w:tcBorders>
            <w:shd w:val="clear" w:color="000000" w:fill="D9E2F3"/>
            <w:vAlign w:val="center"/>
            <w:hideMark/>
          </w:tcPr>
          <w:p w14:paraId="099000AC"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6.7484</w:t>
            </w:r>
          </w:p>
        </w:tc>
        <w:tc>
          <w:tcPr>
            <w:tcW w:w="0" w:type="auto"/>
            <w:tcBorders>
              <w:top w:val="nil"/>
              <w:left w:val="nil"/>
              <w:bottom w:val="single" w:sz="8" w:space="0" w:color="8EAADB"/>
              <w:right w:val="single" w:sz="8" w:space="0" w:color="8EAADB"/>
            </w:tcBorders>
            <w:vAlign w:val="center"/>
            <w:hideMark/>
          </w:tcPr>
          <w:p w14:paraId="74767D7B"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4063.9</w:t>
            </w:r>
          </w:p>
        </w:tc>
        <w:tc>
          <w:tcPr>
            <w:tcW w:w="0" w:type="auto"/>
            <w:tcBorders>
              <w:top w:val="nil"/>
              <w:left w:val="nil"/>
              <w:bottom w:val="single" w:sz="8" w:space="0" w:color="8EAADB"/>
              <w:right w:val="single" w:sz="8" w:space="0" w:color="8EAADB"/>
            </w:tcBorders>
            <w:vAlign w:val="center"/>
            <w:hideMark/>
          </w:tcPr>
          <w:p w14:paraId="00B8BDF7" w14:textId="5BB5CCD8"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8127.8</w:t>
            </w:r>
          </w:p>
        </w:tc>
        <w:tc>
          <w:tcPr>
            <w:tcW w:w="0" w:type="auto"/>
            <w:tcBorders>
              <w:top w:val="nil"/>
              <w:left w:val="nil"/>
              <w:bottom w:val="single" w:sz="8" w:space="0" w:color="8EAADB"/>
              <w:right w:val="single" w:sz="8" w:space="0" w:color="8EAADB"/>
            </w:tcBorders>
            <w:shd w:val="clear" w:color="000000" w:fill="D9E2F3"/>
            <w:vAlign w:val="center"/>
            <w:hideMark/>
          </w:tcPr>
          <w:p w14:paraId="4A5C5DF5"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8.1278</w:t>
            </w:r>
          </w:p>
        </w:tc>
        <w:tc>
          <w:tcPr>
            <w:tcW w:w="0" w:type="auto"/>
            <w:tcBorders>
              <w:top w:val="nil"/>
              <w:left w:val="nil"/>
              <w:bottom w:val="single" w:sz="8" w:space="0" w:color="8EAADB"/>
              <w:right w:val="single" w:sz="8" w:space="0" w:color="8EAADB"/>
            </w:tcBorders>
            <w:shd w:val="clear" w:color="000000" w:fill="D9E2F3"/>
            <w:vAlign w:val="center"/>
            <w:hideMark/>
          </w:tcPr>
          <w:p w14:paraId="548D66CE"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4.0639</w:t>
            </w:r>
          </w:p>
        </w:tc>
        <w:tc>
          <w:tcPr>
            <w:tcW w:w="0" w:type="auto"/>
            <w:tcBorders>
              <w:top w:val="nil"/>
              <w:left w:val="nil"/>
              <w:bottom w:val="single" w:sz="8" w:space="0" w:color="8EAADB"/>
              <w:right w:val="single" w:sz="8" w:space="0" w:color="8EAADB"/>
            </w:tcBorders>
            <w:shd w:val="clear" w:color="000000" w:fill="D9E2F3"/>
            <w:vAlign w:val="center"/>
            <w:hideMark/>
          </w:tcPr>
          <w:p w14:paraId="4FADDA3B"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2.03195</w:t>
            </w:r>
          </w:p>
        </w:tc>
      </w:tr>
      <w:tr w:rsidR="004730A5" w:rsidRPr="00DE677C" w14:paraId="203BCC62" w14:textId="77777777" w:rsidTr="00E41841">
        <w:trPr>
          <w:trHeight w:val="290"/>
        </w:trPr>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3AD0392B"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GEO</w:t>
            </w:r>
          </w:p>
        </w:tc>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612E09E6"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2GHz</w:t>
            </w:r>
          </w:p>
        </w:tc>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3E3EB03F"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125km</w:t>
            </w:r>
          </w:p>
        </w:tc>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05FC25C0"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12.5</w:t>
            </w:r>
          </w:p>
        </w:tc>
        <w:tc>
          <w:tcPr>
            <w:tcW w:w="0" w:type="auto"/>
            <w:tcBorders>
              <w:top w:val="nil"/>
              <w:left w:val="nil"/>
              <w:bottom w:val="single" w:sz="8" w:space="0" w:color="8EAADB"/>
              <w:right w:val="single" w:sz="8" w:space="0" w:color="8EAADB"/>
            </w:tcBorders>
            <w:shd w:val="clear" w:color="000000" w:fill="D9E2F3"/>
            <w:vAlign w:val="center"/>
            <w:hideMark/>
          </w:tcPr>
          <w:p w14:paraId="3540E774"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shd w:val="clear" w:color="000000" w:fill="D9E2F3"/>
            <w:vAlign w:val="center"/>
            <w:hideMark/>
          </w:tcPr>
          <w:p w14:paraId="15FC2988"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809.7</w:t>
            </w:r>
          </w:p>
        </w:tc>
        <w:tc>
          <w:tcPr>
            <w:tcW w:w="0" w:type="auto"/>
            <w:tcBorders>
              <w:top w:val="nil"/>
              <w:left w:val="nil"/>
              <w:bottom w:val="single" w:sz="8" w:space="0" w:color="8EAADB"/>
              <w:right w:val="single" w:sz="8" w:space="0" w:color="8EAADB"/>
            </w:tcBorders>
            <w:shd w:val="clear" w:color="000000" w:fill="D9E2F3"/>
            <w:vAlign w:val="center"/>
            <w:hideMark/>
          </w:tcPr>
          <w:p w14:paraId="05D1F876"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1619.4</w:t>
            </w:r>
          </w:p>
        </w:tc>
        <w:tc>
          <w:tcPr>
            <w:tcW w:w="0" w:type="auto"/>
            <w:tcBorders>
              <w:top w:val="nil"/>
              <w:left w:val="nil"/>
              <w:bottom w:val="single" w:sz="8" w:space="0" w:color="8EAADB"/>
              <w:right w:val="single" w:sz="8" w:space="0" w:color="8EAADB"/>
            </w:tcBorders>
            <w:shd w:val="clear" w:color="000000" w:fill="D9E2F3"/>
            <w:vAlign w:val="center"/>
            <w:hideMark/>
          </w:tcPr>
          <w:p w14:paraId="6335873B"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0.0534</w:t>
            </w:r>
          </w:p>
        </w:tc>
        <w:tc>
          <w:tcPr>
            <w:tcW w:w="0" w:type="auto"/>
            <w:tcBorders>
              <w:top w:val="nil"/>
              <w:left w:val="nil"/>
              <w:bottom w:val="single" w:sz="8" w:space="0" w:color="8EAADB"/>
              <w:right w:val="single" w:sz="8" w:space="0" w:color="8EAADB"/>
            </w:tcBorders>
            <w:shd w:val="clear" w:color="000000" w:fill="D9E2F3"/>
            <w:vAlign w:val="center"/>
            <w:hideMark/>
          </w:tcPr>
          <w:p w14:paraId="1791BD66" w14:textId="2225DEB9"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0.1068</w:t>
            </w:r>
          </w:p>
        </w:tc>
        <w:tc>
          <w:tcPr>
            <w:tcW w:w="0" w:type="auto"/>
            <w:tcBorders>
              <w:top w:val="nil"/>
              <w:left w:val="nil"/>
              <w:bottom w:val="single" w:sz="8" w:space="0" w:color="8EAADB"/>
              <w:right w:val="single" w:sz="8" w:space="0" w:color="8EAADB"/>
            </w:tcBorders>
            <w:shd w:val="clear" w:color="000000" w:fill="D9E2F3"/>
            <w:vAlign w:val="center"/>
            <w:hideMark/>
          </w:tcPr>
          <w:p w14:paraId="4D1BB929"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0.0001068</w:t>
            </w:r>
          </w:p>
        </w:tc>
        <w:tc>
          <w:tcPr>
            <w:tcW w:w="0" w:type="auto"/>
            <w:tcBorders>
              <w:top w:val="nil"/>
              <w:left w:val="nil"/>
              <w:bottom w:val="single" w:sz="8" w:space="0" w:color="8EAADB"/>
              <w:right w:val="single" w:sz="8" w:space="0" w:color="8EAADB"/>
            </w:tcBorders>
            <w:shd w:val="clear" w:color="000000" w:fill="D9E2F3"/>
            <w:vAlign w:val="center"/>
            <w:hideMark/>
          </w:tcPr>
          <w:p w14:paraId="3B9B4232"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0.0000534</w:t>
            </w:r>
          </w:p>
        </w:tc>
        <w:tc>
          <w:tcPr>
            <w:tcW w:w="0" w:type="auto"/>
            <w:tcBorders>
              <w:top w:val="nil"/>
              <w:left w:val="nil"/>
              <w:bottom w:val="single" w:sz="8" w:space="0" w:color="8EAADB"/>
              <w:right w:val="single" w:sz="8" w:space="0" w:color="8EAADB"/>
            </w:tcBorders>
            <w:shd w:val="clear" w:color="000000" w:fill="D9E2F3"/>
            <w:vAlign w:val="center"/>
            <w:hideMark/>
          </w:tcPr>
          <w:p w14:paraId="4E474C02"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0.0000267</w:t>
            </w:r>
          </w:p>
        </w:tc>
      </w:tr>
      <w:tr w:rsidR="004730A5" w:rsidRPr="00DE677C" w14:paraId="59A3C2BE" w14:textId="77777777" w:rsidTr="00E41841">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311C9568"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309C8D66"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00E95B00"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1354B36B" w14:textId="77777777" w:rsidR="004730A5" w:rsidRPr="00DE677C" w:rsidRDefault="004730A5" w:rsidP="004730A5">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3373CDFD"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vAlign w:val="center"/>
            <w:hideMark/>
          </w:tcPr>
          <w:p w14:paraId="7CB23823"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809.7</w:t>
            </w:r>
          </w:p>
        </w:tc>
        <w:tc>
          <w:tcPr>
            <w:tcW w:w="0" w:type="auto"/>
            <w:tcBorders>
              <w:top w:val="nil"/>
              <w:left w:val="nil"/>
              <w:bottom w:val="single" w:sz="8" w:space="0" w:color="8EAADB"/>
              <w:right w:val="single" w:sz="8" w:space="0" w:color="8EAADB"/>
            </w:tcBorders>
            <w:shd w:val="clear" w:color="000000" w:fill="D9E2F3"/>
            <w:vAlign w:val="center"/>
            <w:hideMark/>
          </w:tcPr>
          <w:p w14:paraId="5C209B60"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1619.4</w:t>
            </w:r>
          </w:p>
        </w:tc>
        <w:tc>
          <w:tcPr>
            <w:tcW w:w="0" w:type="auto"/>
            <w:tcBorders>
              <w:top w:val="nil"/>
              <w:left w:val="nil"/>
              <w:bottom w:val="single" w:sz="8" w:space="0" w:color="8EAADB"/>
              <w:right w:val="single" w:sz="8" w:space="0" w:color="8EAADB"/>
            </w:tcBorders>
            <w:vAlign w:val="center"/>
            <w:hideMark/>
          </w:tcPr>
          <w:p w14:paraId="69F58F75"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26.7174</w:t>
            </w:r>
          </w:p>
        </w:tc>
        <w:tc>
          <w:tcPr>
            <w:tcW w:w="0" w:type="auto"/>
            <w:tcBorders>
              <w:top w:val="nil"/>
              <w:left w:val="nil"/>
              <w:bottom w:val="single" w:sz="8" w:space="0" w:color="8EAADB"/>
              <w:right w:val="single" w:sz="8" w:space="0" w:color="8EAADB"/>
            </w:tcBorders>
            <w:vAlign w:val="center"/>
            <w:hideMark/>
          </w:tcPr>
          <w:p w14:paraId="0C8D76B1" w14:textId="5FE430B8"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53.4348</w:t>
            </w:r>
          </w:p>
        </w:tc>
        <w:tc>
          <w:tcPr>
            <w:tcW w:w="0" w:type="auto"/>
            <w:tcBorders>
              <w:top w:val="nil"/>
              <w:left w:val="nil"/>
              <w:bottom w:val="single" w:sz="8" w:space="0" w:color="8EAADB"/>
              <w:right w:val="single" w:sz="8" w:space="0" w:color="8EAADB"/>
            </w:tcBorders>
            <w:shd w:val="clear" w:color="000000" w:fill="D9E2F3"/>
            <w:vAlign w:val="center"/>
            <w:hideMark/>
          </w:tcPr>
          <w:p w14:paraId="2A0F0918"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0.0534348</w:t>
            </w:r>
          </w:p>
        </w:tc>
        <w:tc>
          <w:tcPr>
            <w:tcW w:w="0" w:type="auto"/>
            <w:tcBorders>
              <w:top w:val="nil"/>
              <w:left w:val="nil"/>
              <w:bottom w:val="single" w:sz="8" w:space="0" w:color="8EAADB"/>
              <w:right w:val="single" w:sz="8" w:space="0" w:color="8EAADB"/>
            </w:tcBorders>
            <w:shd w:val="clear" w:color="000000" w:fill="D9E2F3"/>
            <w:vAlign w:val="center"/>
            <w:hideMark/>
          </w:tcPr>
          <w:p w14:paraId="1DDC9851"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0.0267174</w:t>
            </w:r>
          </w:p>
        </w:tc>
        <w:tc>
          <w:tcPr>
            <w:tcW w:w="0" w:type="auto"/>
            <w:tcBorders>
              <w:top w:val="nil"/>
              <w:left w:val="nil"/>
              <w:bottom w:val="single" w:sz="8" w:space="0" w:color="8EAADB"/>
              <w:right w:val="single" w:sz="8" w:space="0" w:color="8EAADB"/>
            </w:tcBorders>
            <w:shd w:val="clear" w:color="000000" w:fill="D9E2F3"/>
            <w:vAlign w:val="center"/>
            <w:hideMark/>
          </w:tcPr>
          <w:p w14:paraId="32CC108D"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0.0133587</w:t>
            </w:r>
          </w:p>
        </w:tc>
      </w:tr>
      <w:tr w:rsidR="004730A5" w:rsidRPr="00DE677C" w14:paraId="5EEB0C10" w14:textId="77777777" w:rsidTr="00E41841">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7A72E4D6"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24C1E293"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3D1DEC8E"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4008E48B" w14:textId="77777777" w:rsidR="004730A5" w:rsidRPr="00DE677C" w:rsidRDefault="004730A5" w:rsidP="004730A5">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303483FC"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shd w:val="clear" w:color="000000" w:fill="D9E2F3"/>
            <w:vAlign w:val="center"/>
            <w:hideMark/>
          </w:tcPr>
          <w:p w14:paraId="69B82C11"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810.96</w:t>
            </w:r>
          </w:p>
        </w:tc>
        <w:tc>
          <w:tcPr>
            <w:tcW w:w="0" w:type="auto"/>
            <w:tcBorders>
              <w:top w:val="nil"/>
              <w:left w:val="nil"/>
              <w:bottom w:val="single" w:sz="8" w:space="0" w:color="8EAADB"/>
              <w:right w:val="single" w:sz="8" w:space="0" w:color="8EAADB"/>
            </w:tcBorders>
            <w:shd w:val="clear" w:color="000000" w:fill="D9E2F3"/>
            <w:vAlign w:val="center"/>
            <w:hideMark/>
          </w:tcPr>
          <w:p w14:paraId="597F79FE"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1621.92</w:t>
            </w:r>
          </w:p>
        </w:tc>
        <w:tc>
          <w:tcPr>
            <w:tcW w:w="0" w:type="auto"/>
            <w:tcBorders>
              <w:top w:val="nil"/>
              <w:left w:val="nil"/>
              <w:bottom w:val="single" w:sz="8" w:space="0" w:color="8EAADB"/>
              <w:right w:val="single" w:sz="8" w:space="0" w:color="8EAADB"/>
            </w:tcBorders>
            <w:shd w:val="clear" w:color="000000" w:fill="D9E2F3"/>
            <w:vAlign w:val="center"/>
            <w:hideMark/>
          </w:tcPr>
          <w:p w14:paraId="0A77DBBF"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61.34</w:t>
            </w:r>
          </w:p>
        </w:tc>
        <w:tc>
          <w:tcPr>
            <w:tcW w:w="0" w:type="auto"/>
            <w:tcBorders>
              <w:top w:val="nil"/>
              <w:left w:val="nil"/>
              <w:bottom w:val="single" w:sz="8" w:space="0" w:color="8EAADB"/>
              <w:right w:val="single" w:sz="8" w:space="0" w:color="8EAADB"/>
            </w:tcBorders>
            <w:shd w:val="clear" w:color="000000" w:fill="D9E2F3"/>
            <w:vAlign w:val="center"/>
            <w:hideMark/>
          </w:tcPr>
          <w:p w14:paraId="3335D307" w14:textId="0BC8481E"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122.68</w:t>
            </w:r>
          </w:p>
        </w:tc>
        <w:tc>
          <w:tcPr>
            <w:tcW w:w="0" w:type="auto"/>
            <w:tcBorders>
              <w:top w:val="nil"/>
              <w:left w:val="nil"/>
              <w:bottom w:val="single" w:sz="8" w:space="0" w:color="8EAADB"/>
              <w:right w:val="single" w:sz="8" w:space="0" w:color="8EAADB"/>
            </w:tcBorders>
            <w:shd w:val="clear" w:color="000000" w:fill="D9E2F3"/>
            <w:vAlign w:val="center"/>
            <w:hideMark/>
          </w:tcPr>
          <w:p w14:paraId="32ED8691"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0.12268</w:t>
            </w:r>
          </w:p>
        </w:tc>
        <w:tc>
          <w:tcPr>
            <w:tcW w:w="0" w:type="auto"/>
            <w:tcBorders>
              <w:top w:val="nil"/>
              <w:left w:val="nil"/>
              <w:bottom w:val="single" w:sz="8" w:space="0" w:color="8EAADB"/>
              <w:right w:val="single" w:sz="8" w:space="0" w:color="8EAADB"/>
            </w:tcBorders>
            <w:shd w:val="clear" w:color="000000" w:fill="D9E2F3"/>
            <w:vAlign w:val="center"/>
            <w:hideMark/>
          </w:tcPr>
          <w:p w14:paraId="5D50260A"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0.06134</w:t>
            </w:r>
          </w:p>
        </w:tc>
        <w:tc>
          <w:tcPr>
            <w:tcW w:w="0" w:type="auto"/>
            <w:tcBorders>
              <w:top w:val="nil"/>
              <w:left w:val="nil"/>
              <w:bottom w:val="single" w:sz="8" w:space="0" w:color="8EAADB"/>
              <w:right w:val="single" w:sz="8" w:space="0" w:color="8EAADB"/>
            </w:tcBorders>
            <w:shd w:val="clear" w:color="000000" w:fill="D9E2F3"/>
            <w:vAlign w:val="center"/>
            <w:hideMark/>
          </w:tcPr>
          <w:p w14:paraId="66D044C4"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0.03067</w:t>
            </w:r>
          </w:p>
        </w:tc>
      </w:tr>
      <w:tr w:rsidR="004730A5" w:rsidRPr="00DE677C" w14:paraId="2DA261B1" w14:textId="77777777" w:rsidTr="00E41841">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7A3A9B20"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355E083F"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736F28D5"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val="restart"/>
            <w:tcBorders>
              <w:top w:val="nil"/>
              <w:left w:val="single" w:sz="8" w:space="0" w:color="8EAADB"/>
              <w:bottom w:val="single" w:sz="8" w:space="0" w:color="8EAADB"/>
              <w:right w:val="single" w:sz="8" w:space="0" w:color="8EAADB"/>
            </w:tcBorders>
            <w:vAlign w:val="center"/>
            <w:hideMark/>
          </w:tcPr>
          <w:p w14:paraId="0A7E6C51"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w:t>
            </w:r>
          </w:p>
        </w:tc>
        <w:tc>
          <w:tcPr>
            <w:tcW w:w="0" w:type="auto"/>
            <w:tcBorders>
              <w:top w:val="nil"/>
              <w:left w:val="nil"/>
              <w:bottom w:val="single" w:sz="8" w:space="0" w:color="8EAADB"/>
              <w:right w:val="single" w:sz="8" w:space="0" w:color="8EAADB"/>
            </w:tcBorders>
            <w:vAlign w:val="center"/>
            <w:hideMark/>
          </w:tcPr>
          <w:p w14:paraId="2F0E197F"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vAlign w:val="center"/>
            <w:hideMark/>
          </w:tcPr>
          <w:p w14:paraId="4AF4EE35"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4.815</w:t>
            </w:r>
          </w:p>
        </w:tc>
        <w:tc>
          <w:tcPr>
            <w:tcW w:w="0" w:type="auto"/>
            <w:tcBorders>
              <w:top w:val="nil"/>
              <w:left w:val="nil"/>
              <w:bottom w:val="single" w:sz="8" w:space="0" w:color="8EAADB"/>
              <w:right w:val="single" w:sz="8" w:space="0" w:color="8EAADB"/>
            </w:tcBorders>
            <w:shd w:val="clear" w:color="000000" w:fill="D9E2F3"/>
            <w:vAlign w:val="center"/>
            <w:hideMark/>
          </w:tcPr>
          <w:p w14:paraId="316355A0"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9.63</w:t>
            </w:r>
          </w:p>
        </w:tc>
        <w:tc>
          <w:tcPr>
            <w:tcW w:w="0" w:type="auto"/>
            <w:tcBorders>
              <w:top w:val="nil"/>
              <w:left w:val="nil"/>
              <w:bottom w:val="single" w:sz="8" w:space="0" w:color="8EAADB"/>
              <w:right w:val="single" w:sz="8" w:space="0" w:color="8EAADB"/>
            </w:tcBorders>
            <w:vAlign w:val="center"/>
            <w:hideMark/>
          </w:tcPr>
          <w:p w14:paraId="4AD8A3F4"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0.2568</w:t>
            </w:r>
          </w:p>
        </w:tc>
        <w:tc>
          <w:tcPr>
            <w:tcW w:w="0" w:type="auto"/>
            <w:tcBorders>
              <w:top w:val="nil"/>
              <w:left w:val="nil"/>
              <w:bottom w:val="single" w:sz="8" w:space="0" w:color="8EAADB"/>
              <w:right w:val="single" w:sz="8" w:space="0" w:color="8EAADB"/>
            </w:tcBorders>
            <w:vAlign w:val="center"/>
            <w:hideMark/>
          </w:tcPr>
          <w:p w14:paraId="7416B6C2" w14:textId="5598EABE"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0.5136</w:t>
            </w:r>
          </w:p>
        </w:tc>
        <w:tc>
          <w:tcPr>
            <w:tcW w:w="0" w:type="auto"/>
            <w:tcBorders>
              <w:top w:val="nil"/>
              <w:left w:val="nil"/>
              <w:bottom w:val="single" w:sz="8" w:space="0" w:color="8EAADB"/>
              <w:right w:val="single" w:sz="8" w:space="0" w:color="8EAADB"/>
            </w:tcBorders>
            <w:shd w:val="clear" w:color="000000" w:fill="D9E2F3"/>
            <w:vAlign w:val="center"/>
            <w:hideMark/>
          </w:tcPr>
          <w:p w14:paraId="266E18A1"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0.0005136</w:t>
            </w:r>
          </w:p>
        </w:tc>
        <w:tc>
          <w:tcPr>
            <w:tcW w:w="0" w:type="auto"/>
            <w:tcBorders>
              <w:top w:val="nil"/>
              <w:left w:val="nil"/>
              <w:bottom w:val="single" w:sz="8" w:space="0" w:color="8EAADB"/>
              <w:right w:val="single" w:sz="8" w:space="0" w:color="8EAADB"/>
            </w:tcBorders>
            <w:shd w:val="clear" w:color="000000" w:fill="D9E2F3"/>
            <w:vAlign w:val="center"/>
            <w:hideMark/>
          </w:tcPr>
          <w:p w14:paraId="68B39E8B"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0.0002568</w:t>
            </w:r>
          </w:p>
        </w:tc>
        <w:tc>
          <w:tcPr>
            <w:tcW w:w="0" w:type="auto"/>
            <w:tcBorders>
              <w:top w:val="nil"/>
              <w:left w:val="nil"/>
              <w:bottom w:val="single" w:sz="8" w:space="0" w:color="8EAADB"/>
              <w:right w:val="single" w:sz="8" w:space="0" w:color="8EAADB"/>
            </w:tcBorders>
            <w:shd w:val="clear" w:color="000000" w:fill="D9E2F3"/>
            <w:vAlign w:val="center"/>
            <w:hideMark/>
          </w:tcPr>
          <w:p w14:paraId="4DD63454"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0.0001284</w:t>
            </w:r>
          </w:p>
        </w:tc>
      </w:tr>
      <w:tr w:rsidR="004730A5" w:rsidRPr="00DE677C" w14:paraId="214F97C4" w14:textId="77777777" w:rsidTr="00E41841">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498AA1B6"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666A97DC"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2250BD79"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0E8189AD" w14:textId="77777777" w:rsidR="004730A5" w:rsidRPr="00DE677C" w:rsidRDefault="004730A5" w:rsidP="004730A5">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1A8B669A"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shd w:val="clear" w:color="000000" w:fill="D9E2F3"/>
            <w:vAlign w:val="center"/>
            <w:hideMark/>
          </w:tcPr>
          <w:p w14:paraId="70EBD09F"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4.815</w:t>
            </w:r>
          </w:p>
        </w:tc>
        <w:tc>
          <w:tcPr>
            <w:tcW w:w="0" w:type="auto"/>
            <w:tcBorders>
              <w:top w:val="nil"/>
              <w:left w:val="nil"/>
              <w:bottom w:val="single" w:sz="8" w:space="0" w:color="8EAADB"/>
              <w:right w:val="single" w:sz="8" w:space="0" w:color="8EAADB"/>
            </w:tcBorders>
            <w:shd w:val="clear" w:color="000000" w:fill="D9E2F3"/>
            <w:vAlign w:val="center"/>
            <w:hideMark/>
          </w:tcPr>
          <w:p w14:paraId="21AF6A2F"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9.63</w:t>
            </w:r>
          </w:p>
        </w:tc>
        <w:tc>
          <w:tcPr>
            <w:tcW w:w="0" w:type="auto"/>
            <w:tcBorders>
              <w:top w:val="nil"/>
              <w:left w:val="nil"/>
              <w:bottom w:val="single" w:sz="8" w:space="0" w:color="8EAADB"/>
              <w:right w:val="single" w:sz="8" w:space="0" w:color="8EAADB"/>
            </w:tcBorders>
            <w:shd w:val="clear" w:color="000000" w:fill="D9E2F3"/>
            <w:vAlign w:val="center"/>
            <w:hideMark/>
          </w:tcPr>
          <w:p w14:paraId="618961D1"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10.2714</w:t>
            </w:r>
          </w:p>
        </w:tc>
        <w:tc>
          <w:tcPr>
            <w:tcW w:w="0" w:type="auto"/>
            <w:tcBorders>
              <w:top w:val="nil"/>
              <w:left w:val="nil"/>
              <w:bottom w:val="single" w:sz="8" w:space="0" w:color="8EAADB"/>
              <w:right w:val="single" w:sz="8" w:space="0" w:color="8EAADB"/>
            </w:tcBorders>
            <w:shd w:val="clear" w:color="000000" w:fill="D9E2F3"/>
            <w:vAlign w:val="center"/>
            <w:hideMark/>
          </w:tcPr>
          <w:p w14:paraId="6E7A7979" w14:textId="4A905B12"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20.5428</w:t>
            </w:r>
          </w:p>
        </w:tc>
        <w:tc>
          <w:tcPr>
            <w:tcW w:w="0" w:type="auto"/>
            <w:tcBorders>
              <w:top w:val="nil"/>
              <w:left w:val="nil"/>
              <w:bottom w:val="single" w:sz="8" w:space="0" w:color="8EAADB"/>
              <w:right w:val="single" w:sz="8" w:space="0" w:color="8EAADB"/>
            </w:tcBorders>
            <w:shd w:val="clear" w:color="000000" w:fill="D9E2F3"/>
            <w:vAlign w:val="center"/>
            <w:hideMark/>
          </w:tcPr>
          <w:p w14:paraId="6B92FC08"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0.0205428</w:t>
            </w:r>
          </w:p>
        </w:tc>
        <w:tc>
          <w:tcPr>
            <w:tcW w:w="0" w:type="auto"/>
            <w:tcBorders>
              <w:top w:val="nil"/>
              <w:left w:val="nil"/>
              <w:bottom w:val="single" w:sz="8" w:space="0" w:color="8EAADB"/>
              <w:right w:val="single" w:sz="8" w:space="0" w:color="8EAADB"/>
            </w:tcBorders>
            <w:shd w:val="clear" w:color="000000" w:fill="D9E2F3"/>
            <w:vAlign w:val="center"/>
            <w:hideMark/>
          </w:tcPr>
          <w:p w14:paraId="00DBC076"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0.0102714</w:t>
            </w:r>
          </w:p>
        </w:tc>
        <w:tc>
          <w:tcPr>
            <w:tcW w:w="0" w:type="auto"/>
            <w:tcBorders>
              <w:top w:val="nil"/>
              <w:left w:val="nil"/>
              <w:bottom w:val="single" w:sz="8" w:space="0" w:color="8EAADB"/>
              <w:right w:val="single" w:sz="8" w:space="0" w:color="8EAADB"/>
            </w:tcBorders>
            <w:shd w:val="clear" w:color="000000" w:fill="D9E2F3"/>
            <w:vAlign w:val="center"/>
            <w:hideMark/>
          </w:tcPr>
          <w:p w14:paraId="09732498"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0.0051357</w:t>
            </w:r>
          </w:p>
        </w:tc>
      </w:tr>
      <w:tr w:rsidR="004730A5" w:rsidRPr="00DE677C" w14:paraId="37497F38" w14:textId="77777777" w:rsidTr="00E41841">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057DF031"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4B74498D"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47367BD4" w14:textId="77777777" w:rsidR="004730A5" w:rsidRPr="00DE677C" w:rsidRDefault="004730A5" w:rsidP="004730A5">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10394ED5" w14:textId="77777777" w:rsidR="004730A5" w:rsidRPr="00DE677C" w:rsidRDefault="004730A5" w:rsidP="004730A5">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0191FA8E"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vAlign w:val="center"/>
            <w:hideMark/>
          </w:tcPr>
          <w:p w14:paraId="5845BD67"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4.823</w:t>
            </w:r>
          </w:p>
        </w:tc>
        <w:tc>
          <w:tcPr>
            <w:tcW w:w="0" w:type="auto"/>
            <w:tcBorders>
              <w:top w:val="nil"/>
              <w:left w:val="nil"/>
              <w:bottom w:val="single" w:sz="8" w:space="0" w:color="8EAADB"/>
              <w:right w:val="single" w:sz="8" w:space="0" w:color="8EAADB"/>
            </w:tcBorders>
            <w:shd w:val="clear" w:color="000000" w:fill="D9E2F3"/>
            <w:vAlign w:val="center"/>
            <w:hideMark/>
          </w:tcPr>
          <w:p w14:paraId="067FEB85" w14:textId="77777777"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9.646</w:t>
            </w:r>
          </w:p>
        </w:tc>
        <w:tc>
          <w:tcPr>
            <w:tcW w:w="0" w:type="auto"/>
            <w:tcBorders>
              <w:top w:val="nil"/>
              <w:left w:val="nil"/>
              <w:bottom w:val="single" w:sz="8" w:space="0" w:color="8EAADB"/>
              <w:right w:val="single" w:sz="8" w:space="0" w:color="8EAADB"/>
            </w:tcBorders>
            <w:vAlign w:val="center"/>
            <w:hideMark/>
          </w:tcPr>
          <w:p w14:paraId="747AF6C0" w14:textId="77777777" w:rsidR="004730A5" w:rsidRPr="00DE677C" w:rsidRDefault="004730A5"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128.43</w:t>
            </w:r>
          </w:p>
        </w:tc>
        <w:tc>
          <w:tcPr>
            <w:tcW w:w="0" w:type="auto"/>
            <w:tcBorders>
              <w:top w:val="nil"/>
              <w:left w:val="nil"/>
              <w:bottom w:val="single" w:sz="8" w:space="0" w:color="8EAADB"/>
              <w:right w:val="single" w:sz="8" w:space="0" w:color="8EAADB"/>
            </w:tcBorders>
            <w:vAlign w:val="center"/>
            <w:hideMark/>
          </w:tcPr>
          <w:p w14:paraId="2C590EC0" w14:textId="417750C4" w:rsidR="004730A5" w:rsidRPr="00DE677C" w:rsidRDefault="004730A5"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256.86</w:t>
            </w:r>
          </w:p>
        </w:tc>
        <w:tc>
          <w:tcPr>
            <w:tcW w:w="0" w:type="auto"/>
            <w:tcBorders>
              <w:top w:val="nil"/>
              <w:left w:val="nil"/>
              <w:bottom w:val="single" w:sz="8" w:space="0" w:color="8EAADB"/>
              <w:right w:val="single" w:sz="8" w:space="0" w:color="8EAADB"/>
            </w:tcBorders>
            <w:shd w:val="clear" w:color="000000" w:fill="D9E2F3"/>
            <w:vAlign w:val="center"/>
            <w:hideMark/>
          </w:tcPr>
          <w:p w14:paraId="6F979DE9"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0.25686</w:t>
            </w:r>
          </w:p>
        </w:tc>
        <w:tc>
          <w:tcPr>
            <w:tcW w:w="0" w:type="auto"/>
            <w:tcBorders>
              <w:top w:val="nil"/>
              <w:left w:val="nil"/>
              <w:bottom w:val="single" w:sz="8" w:space="0" w:color="8EAADB"/>
              <w:right w:val="single" w:sz="8" w:space="0" w:color="8EAADB"/>
            </w:tcBorders>
            <w:shd w:val="clear" w:color="000000" w:fill="D9E2F3"/>
            <w:vAlign w:val="center"/>
            <w:hideMark/>
          </w:tcPr>
          <w:p w14:paraId="2691DC65"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0.12843</w:t>
            </w:r>
          </w:p>
        </w:tc>
        <w:tc>
          <w:tcPr>
            <w:tcW w:w="0" w:type="auto"/>
            <w:tcBorders>
              <w:top w:val="nil"/>
              <w:left w:val="nil"/>
              <w:bottom w:val="single" w:sz="8" w:space="0" w:color="8EAADB"/>
              <w:right w:val="single" w:sz="8" w:space="0" w:color="8EAADB"/>
            </w:tcBorders>
            <w:shd w:val="clear" w:color="000000" w:fill="D9E2F3"/>
            <w:vAlign w:val="center"/>
            <w:hideMark/>
          </w:tcPr>
          <w:p w14:paraId="44C0E622" w14:textId="77777777" w:rsidR="004730A5" w:rsidRPr="00DE677C" w:rsidRDefault="004730A5"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0.064215</w:t>
            </w:r>
          </w:p>
        </w:tc>
      </w:tr>
    </w:tbl>
    <w:p w14:paraId="2045F1EC" w14:textId="787ABCE9" w:rsidR="00A27C36" w:rsidRPr="00AC61A7" w:rsidRDefault="000D329D" w:rsidP="00A27C36">
      <w:pPr>
        <w:spacing w:beforeLines="50" w:before="120" w:afterLines="50" w:after="120"/>
        <w:jc w:val="center"/>
        <w:rPr>
          <w:rFonts w:ascii="Times New Roman" w:hAnsi="Times New Roman" w:cs="Times New Roman"/>
          <w:b/>
          <w:iCs/>
          <w:sz w:val="20"/>
          <w:szCs w:val="20"/>
        </w:rPr>
      </w:pPr>
      <w:r w:rsidRPr="001848EB">
        <w:rPr>
          <w:rFonts w:ascii="Times New Roman" w:hAnsi="Times New Roman" w:cs="Times New Roman" w:hint="eastAsia"/>
          <w:b/>
          <w:iCs/>
          <w:sz w:val="20"/>
          <w:szCs w:val="20"/>
        </w:rPr>
        <w:t xml:space="preserve">Table </w:t>
      </w:r>
      <w:r w:rsidR="00936DA7">
        <w:rPr>
          <w:rFonts w:ascii="Times New Roman" w:hAnsi="Times New Roman" w:cs="Times New Roman" w:hint="eastAsia"/>
          <w:b/>
          <w:iCs/>
          <w:sz w:val="20"/>
          <w:szCs w:val="20"/>
        </w:rPr>
        <w:t>5</w:t>
      </w:r>
      <w:r>
        <w:rPr>
          <w:rFonts w:ascii="Times New Roman" w:hAnsi="Times New Roman" w:cs="Times New Roman" w:hint="eastAsia"/>
          <w:b/>
          <w:iCs/>
          <w:sz w:val="20"/>
          <w:szCs w:val="20"/>
        </w:rPr>
        <w:t>.2</w:t>
      </w:r>
      <w:r w:rsidRPr="001848EB">
        <w:rPr>
          <w:rFonts w:ascii="Times New Roman" w:hAnsi="Times New Roman" w:cs="Times New Roman" w:hint="eastAsia"/>
          <w:b/>
          <w:iCs/>
          <w:sz w:val="20"/>
          <w:szCs w:val="20"/>
        </w:rPr>
        <w:t>-</w:t>
      </w:r>
      <w:r>
        <w:rPr>
          <w:rFonts w:ascii="Times New Roman" w:hAnsi="Times New Roman" w:cs="Times New Roman" w:hint="eastAsia"/>
          <w:b/>
          <w:iCs/>
          <w:sz w:val="20"/>
          <w:szCs w:val="20"/>
        </w:rPr>
        <w:t>2</w:t>
      </w:r>
      <w:r w:rsidR="00A27C36" w:rsidRPr="00AC61A7">
        <w:rPr>
          <w:rFonts w:ascii="Times New Roman" w:hAnsi="Times New Roman" w:cs="Times New Roman" w:hint="eastAsia"/>
          <w:b/>
          <w:iCs/>
          <w:sz w:val="20"/>
          <w:szCs w:val="20"/>
        </w:rPr>
        <w:t xml:space="preserve"> Timing/frequency error and required CP/SC</w:t>
      </w:r>
      <w:r w:rsidR="00A27C36" w:rsidRPr="00232B03">
        <w:rPr>
          <w:rFonts w:ascii="Times New Roman" w:hAnsi="Times New Roman" w:cs="Times New Roman" w:hint="eastAsia"/>
          <w:b/>
          <w:iCs/>
          <w:sz w:val="20"/>
          <w:szCs w:val="20"/>
        </w:rPr>
        <w:t>S for Ka-band/30GHz</w:t>
      </w:r>
    </w:p>
    <w:tbl>
      <w:tblPr>
        <w:tblW w:w="4584" w:type="pct"/>
        <w:tblLook w:val="04A0" w:firstRow="1" w:lastRow="0" w:firstColumn="1" w:lastColumn="0" w:noHBand="0" w:noVBand="1"/>
      </w:tblPr>
      <w:tblGrid>
        <w:gridCol w:w="720"/>
        <w:gridCol w:w="826"/>
        <w:gridCol w:w="569"/>
        <w:gridCol w:w="769"/>
        <w:gridCol w:w="802"/>
        <w:gridCol w:w="802"/>
        <w:gridCol w:w="1259"/>
        <w:gridCol w:w="858"/>
        <w:gridCol w:w="858"/>
        <w:gridCol w:w="757"/>
        <w:gridCol w:w="830"/>
        <w:gridCol w:w="902"/>
      </w:tblGrid>
      <w:tr w:rsidR="007B26BD" w:rsidRPr="009627AB" w14:paraId="53E63E5C" w14:textId="77777777" w:rsidTr="007B26BD">
        <w:trPr>
          <w:trHeight w:val="1060"/>
        </w:trPr>
        <w:tc>
          <w:tcPr>
            <w:tcW w:w="364" w:type="pct"/>
            <w:tcBorders>
              <w:top w:val="single" w:sz="8" w:space="0" w:color="4472C4"/>
              <w:left w:val="single" w:sz="8" w:space="0" w:color="4472C4"/>
              <w:bottom w:val="single" w:sz="8" w:space="0" w:color="4472C4"/>
              <w:right w:val="nil"/>
            </w:tcBorders>
            <w:shd w:val="clear" w:color="000000" w:fill="4472C4"/>
            <w:vAlign w:val="center"/>
            <w:hideMark/>
          </w:tcPr>
          <w:p w14:paraId="365EBDE8" w14:textId="77777777" w:rsidR="007B26BD" w:rsidRPr="009627AB" w:rsidRDefault="007B26BD"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Scenario</w:t>
            </w:r>
          </w:p>
        </w:tc>
        <w:tc>
          <w:tcPr>
            <w:tcW w:w="415" w:type="pct"/>
            <w:tcBorders>
              <w:top w:val="single" w:sz="8" w:space="0" w:color="4472C4"/>
              <w:left w:val="nil"/>
              <w:bottom w:val="single" w:sz="8" w:space="0" w:color="4472C4"/>
              <w:right w:val="nil"/>
            </w:tcBorders>
            <w:shd w:val="clear" w:color="000000" w:fill="4472C4"/>
            <w:vAlign w:val="center"/>
            <w:hideMark/>
          </w:tcPr>
          <w:p w14:paraId="6BA84F96" w14:textId="77777777" w:rsidR="007B26BD" w:rsidRPr="009627AB" w:rsidRDefault="007B26BD"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Frequency band</w:t>
            </w:r>
          </w:p>
        </w:tc>
        <w:tc>
          <w:tcPr>
            <w:tcW w:w="290" w:type="pct"/>
            <w:tcBorders>
              <w:top w:val="single" w:sz="8" w:space="0" w:color="4472C4"/>
              <w:left w:val="nil"/>
              <w:bottom w:val="single" w:sz="8" w:space="0" w:color="4472C4"/>
              <w:right w:val="nil"/>
            </w:tcBorders>
            <w:shd w:val="clear" w:color="000000" w:fill="4472C4"/>
            <w:vAlign w:val="center"/>
            <w:hideMark/>
          </w:tcPr>
          <w:p w14:paraId="33021352" w14:textId="77777777" w:rsidR="007B26BD" w:rsidRPr="009627AB" w:rsidRDefault="007B26BD"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Beam radius</w:t>
            </w:r>
          </w:p>
        </w:tc>
        <w:tc>
          <w:tcPr>
            <w:tcW w:w="387" w:type="pct"/>
            <w:tcBorders>
              <w:top w:val="single" w:sz="8" w:space="0" w:color="4472C4"/>
              <w:left w:val="nil"/>
              <w:bottom w:val="single" w:sz="8" w:space="0" w:color="4472C4"/>
              <w:right w:val="nil"/>
            </w:tcBorders>
            <w:shd w:val="clear" w:color="000000" w:fill="4472C4"/>
            <w:vAlign w:val="center"/>
            <w:hideMark/>
          </w:tcPr>
          <w:p w14:paraId="71AC04EE" w14:textId="77777777" w:rsidR="007B26BD" w:rsidRPr="009627AB" w:rsidRDefault="007B26BD"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Elevation angle</w:t>
            </w:r>
          </w:p>
        </w:tc>
        <w:tc>
          <w:tcPr>
            <w:tcW w:w="403" w:type="pct"/>
            <w:tcBorders>
              <w:top w:val="single" w:sz="8" w:space="0" w:color="4472C4"/>
              <w:left w:val="nil"/>
              <w:bottom w:val="single" w:sz="8" w:space="0" w:color="4472C4"/>
              <w:right w:val="nil"/>
            </w:tcBorders>
            <w:shd w:val="clear" w:color="000000" w:fill="4472C4"/>
            <w:vAlign w:val="center"/>
            <w:hideMark/>
          </w:tcPr>
          <w:p w14:paraId="6F461DFD" w14:textId="77777777" w:rsidR="007B26BD" w:rsidRPr="009627AB" w:rsidRDefault="007B26BD"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UE speed</w:t>
            </w:r>
            <w:r w:rsidRPr="009627AB">
              <w:rPr>
                <w:rFonts w:cs="Times New Roman" w:hint="eastAsia"/>
                <w:color w:val="FFFFFF"/>
                <w:sz w:val="18"/>
                <w:szCs w:val="18"/>
              </w:rPr>
              <w:t>（</w:t>
            </w:r>
            <w:r w:rsidRPr="009627AB">
              <w:rPr>
                <w:rFonts w:ascii="Times New Roman" w:eastAsia="等线" w:hAnsi="Times New Roman" w:cs="Times New Roman"/>
                <w:color w:val="FFFFFF"/>
                <w:sz w:val="18"/>
                <w:szCs w:val="18"/>
              </w:rPr>
              <w:t>km/h</w:t>
            </w:r>
            <w:r w:rsidRPr="009627AB">
              <w:rPr>
                <w:rFonts w:cs="Times New Roman" w:hint="eastAsia"/>
                <w:color w:val="FFFFFF"/>
                <w:sz w:val="18"/>
                <w:szCs w:val="18"/>
              </w:rPr>
              <w:t>）</w:t>
            </w:r>
          </w:p>
        </w:tc>
        <w:tc>
          <w:tcPr>
            <w:tcW w:w="403" w:type="pct"/>
            <w:tcBorders>
              <w:top w:val="single" w:sz="8" w:space="0" w:color="4472C4"/>
              <w:left w:val="nil"/>
              <w:bottom w:val="single" w:sz="8" w:space="0" w:color="4472C4"/>
              <w:right w:val="nil"/>
            </w:tcBorders>
            <w:shd w:val="clear" w:color="000000" w:fill="4472C4"/>
            <w:vAlign w:val="center"/>
            <w:hideMark/>
          </w:tcPr>
          <w:p w14:paraId="6FF952BE" w14:textId="77777777" w:rsidR="007B26BD" w:rsidRPr="009627AB" w:rsidRDefault="007B26BD"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 xml:space="preserve">one-way </w:t>
            </w:r>
            <w:r w:rsidRPr="009627AB">
              <w:rPr>
                <w:rFonts w:ascii="Times New Roman" w:eastAsia="等线" w:hAnsi="Times New Roman" w:cs="Times New Roman" w:hint="eastAsia"/>
                <w:color w:val="FFFFFF"/>
                <w:sz w:val="18"/>
                <w:szCs w:val="18"/>
              </w:rPr>
              <w:t>m</w:t>
            </w:r>
            <w:r w:rsidRPr="009627AB">
              <w:rPr>
                <w:rFonts w:ascii="Times New Roman" w:eastAsia="等线" w:hAnsi="Times New Roman" w:cs="Times New Roman"/>
                <w:color w:val="FFFFFF"/>
                <w:sz w:val="18"/>
                <w:szCs w:val="18"/>
              </w:rPr>
              <w:t>aximum timing error (us)</w:t>
            </w:r>
          </w:p>
        </w:tc>
        <w:tc>
          <w:tcPr>
            <w:tcW w:w="625" w:type="pct"/>
            <w:tcBorders>
              <w:top w:val="single" w:sz="8" w:space="0" w:color="4472C4"/>
              <w:left w:val="nil"/>
              <w:bottom w:val="single" w:sz="8" w:space="0" w:color="4472C4"/>
              <w:right w:val="nil"/>
            </w:tcBorders>
            <w:shd w:val="clear" w:color="000000" w:fill="4472C4"/>
            <w:vAlign w:val="center"/>
            <w:hideMark/>
          </w:tcPr>
          <w:p w14:paraId="4AE82926" w14:textId="77777777" w:rsidR="007B26BD" w:rsidRPr="009627AB" w:rsidRDefault="007B26BD"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Require CP length/differential RTT (us)</w:t>
            </w:r>
          </w:p>
        </w:tc>
        <w:tc>
          <w:tcPr>
            <w:tcW w:w="430" w:type="pct"/>
            <w:tcBorders>
              <w:top w:val="single" w:sz="8" w:space="0" w:color="4472C4"/>
              <w:left w:val="nil"/>
              <w:bottom w:val="single" w:sz="8" w:space="0" w:color="4472C4"/>
              <w:right w:val="nil"/>
            </w:tcBorders>
            <w:shd w:val="clear" w:color="000000" w:fill="4472C4"/>
            <w:vAlign w:val="center"/>
            <w:hideMark/>
          </w:tcPr>
          <w:p w14:paraId="477F86D3" w14:textId="25787CAC" w:rsidR="007B26BD" w:rsidRPr="009627AB" w:rsidRDefault="007B26BD"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 xml:space="preserve">one-way </w:t>
            </w:r>
            <w:r w:rsidRPr="009627AB">
              <w:rPr>
                <w:rFonts w:ascii="Times New Roman" w:eastAsia="等线" w:hAnsi="Times New Roman" w:cs="Times New Roman" w:hint="eastAsia"/>
                <w:color w:val="FFFFFF"/>
                <w:sz w:val="18"/>
                <w:szCs w:val="18"/>
              </w:rPr>
              <w:t>m</w:t>
            </w:r>
            <w:r w:rsidRPr="009627AB">
              <w:rPr>
                <w:rFonts w:ascii="Times New Roman" w:eastAsia="等线" w:hAnsi="Times New Roman" w:cs="Times New Roman"/>
                <w:color w:val="FFFFFF"/>
                <w:sz w:val="18"/>
                <w:szCs w:val="18"/>
              </w:rPr>
              <w:t>aximum differential Doppler shift (Hz)</w:t>
            </w:r>
          </w:p>
        </w:tc>
        <w:tc>
          <w:tcPr>
            <w:tcW w:w="430" w:type="pct"/>
            <w:tcBorders>
              <w:top w:val="single" w:sz="8" w:space="0" w:color="4472C4"/>
              <w:left w:val="nil"/>
              <w:bottom w:val="single" w:sz="8" w:space="0" w:color="4472C4"/>
              <w:right w:val="nil"/>
            </w:tcBorders>
            <w:shd w:val="clear" w:color="000000" w:fill="4472C4"/>
            <w:vAlign w:val="center"/>
            <w:hideMark/>
          </w:tcPr>
          <w:p w14:paraId="02641556" w14:textId="4E6A8AED" w:rsidR="007B26BD" w:rsidRPr="009627AB" w:rsidRDefault="007B26BD"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differential RTD (Hz)</w:t>
            </w:r>
          </w:p>
        </w:tc>
        <w:tc>
          <w:tcPr>
            <w:tcW w:w="381" w:type="pct"/>
            <w:tcBorders>
              <w:top w:val="single" w:sz="8" w:space="0" w:color="4472C4"/>
              <w:left w:val="nil"/>
              <w:bottom w:val="single" w:sz="8" w:space="0" w:color="4472C4"/>
              <w:right w:val="nil"/>
            </w:tcBorders>
            <w:shd w:val="clear" w:color="000000" w:fill="4472C4"/>
            <w:vAlign w:val="center"/>
            <w:hideMark/>
          </w:tcPr>
          <w:p w14:paraId="54933F0F" w14:textId="068662CB" w:rsidR="007B26BD" w:rsidRPr="009627AB" w:rsidRDefault="007B26BD"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 xml:space="preserve">Required SCS </w:t>
            </w:r>
            <w:r w:rsidRPr="009627AB">
              <w:rPr>
                <w:rFonts w:ascii="Times New Roman" w:eastAsia="等线" w:hAnsi="Times New Roman" w:cs="Times New Roman"/>
                <w:color w:val="FFFFFF"/>
                <w:sz w:val="18"/>
                <w:szCs w:val="18"/>
              </w:rPr>
              <w:br/>
              <w:t>without restricted set</w:t>
            </w:r>
            <w:r w:rsidRPr="009627AB">
              <w:rPr>
                <w:rFonts w:cs="Times New Roman" w:hint="eastAsia"/>
                <w:color w:val="FFFFFF"/>
                <w:sz w:val="18"/>
                <w:szCs w:val="18"/>
              </w:rPr>
              <w:t>（</w:t>
            </w:r>
            <w:r w:rsidRPr="009627AB">
              <w:rPr>
                <w:rFonts w:ascii="Times New Roman" w:eastAsia="等线" w:hAnsi="Times New Roman" w:cs="Times New Roman"/>
                <w:color w:val="FFFFFF"/>
                <w:sz w:val="18"/>
                <w:szCs w:val="18"/>
              </w:rPr>
              <w:t>kHz</w:t>
            </w:r>
            <w:r w:rsidRPr="009627AB">
              <w:rPr>
                <w:rFonts w:cs="Times New Roman" w:hint="eastAsia"/>
                <w:color w:val="FFFFFF"/>
                <w:sz w:val="18"/>
                <w:szCs w:val="18"/>
              </w:rPr>
              <w:t>）</w:t>
            </w:r>
            <w:r w:rsidRPr="009627AB">
              <w:rPr>
                <w:rFonts w:ascii="Times New Roman" w:eastAsia="等线" w:hAnsi="Times New Roman" w:cs="Times New Roman"/>
                <w:color w:val="FFFFFF"/>
                <w:sz w:val="18"/>
                <w:szCs w:val="18"/>
              </w:rPr>
              <w:br/>
              <w:t>γ= 0</w:t>
            </w:r>
          </w:p>
        </w:tc>
        <w:tc>
          <w:tcPr>
            <w:tcW w:w="417" w:type="pct"/>
            <w:tcBorders>
              <w:top w:val="single" w:sz="8" w:space="0" w:color="4472C4"/>
              <w:left w:val="nil"/>
              <w:bottom w:val="single" w:sz="8" w:space="0" w:color="4472C4"/>
              <w:right w:val="single" w:sz="8" w:space="0" w:color="4472C4"/>
            </w:tcBorders>
            <w:shd w:val="clear" w:color="000000" w:fill="4472C4"/>
            <w:vAlign w:val="center"/>
            <w:hideMark/>
          </w:tcPr>
          <w:p w14:paraId="2FE712D8" w14:textId="518D5007" w:rsidR="007B26BD" w:rsidRPr="009627AB" w:rsidRDefault="007B26BD"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Required SCS with</w:t>
            </w:r>
            <w:r w:rsidRPr="009627AB">
              <w:rPr>
                <w:rFonts w:ascii="Times New Roman" w:eastAsia="等线" w:hAnsi="Times New Roman" w:cs="Times New Roman"/>
                <w:color w:val="FFFFFF"/>
                <w:sz w:val="18"/>
                <w:szCs w:val="18"/>
              </w:rPr>
              <w:br/>
              <w:t>restricted set A</w:t>
            </w:r>
            <w:r w:rsidRPr="009627AB">
              <w:rPr>
                <w:rFonts w:cs="Times New Roman" w:hint="eastAsia"/>
                <w:color w:val="FFFFFF"/>
                <w:sz w:val="18"/>
                <w:szCs w:val="18"/>
              </w:rPr>
              <w:t>（</w:t>
            </w:r>
            <w:r w:rsidRPr="009627AB">
              <w:rPr>
                <w:rFonts w:ascii="Times New Roman" w:eastAsia="等线" w:hAnsi="Times New Roman" w:cs="Times New Roman"/>
                <w:color w:val="FFFFFF"/>
                <w:sz w:val="18"/>
                <w:szCs w:val="18"/>
              </w:rPr>
              <w:t>kHz</w:t>
            </w:r>
            <w:r w:rsidRPr="009627AB">
              <w:rPr>
                <w:rFonts w:cs="Times New Roman" w:hint="eastAsia"/>
                <w:color w:val="FFFFFF"/>
                <w:sz w:val="18"/>
                <w:szCs w:val="18"/>
              </w:rPr>
              <w:t>）</w:t>
            </w:r>
            <w:r w:rsidRPr="009627AB">
              <w:rPr>
                <w:rFonts w:ascii="Times New Roman" w:eastAsia="等线" w:hAnsi="Times New Roman" w:cs="Times New Roman"/>
                <w:color w:val="FFFFFF"/>
                <w:sz w:val="18"/>
                <w:szCs w:val="18"/>
              </w:rPr>
              <w:br/>
              <w:t>γ= 1</w:t>
            </w:r>
          </w:p>
        </w:tc>
        <w:tc>
          <w:tcPr>
            <w:tcW w:w="452" w:type="pct"/>
            <w:tcBorders>
              <w:top w:val="single" w:sz="8" w:space="0" w:color="4472C4"/>
              <w:left w:val="nil"/>
              <w:bottom w:val="single" w:sz="8" w:space="0" w:color="4472C4"/>
              <w:right w:val="single" w:sz="8" w:space="0" w:color="4472C4"/>
            </w:tcBorders>
            <w:shd w:val="clear" w:color="000000" w:fill="4472C4"/>
            <w:vAlign w:val="center"/>
            <w:hideMark/>
          </w:tcPr>
          <w:p w14:paraId="4ECAC4A1" w14:textId="0DE50188" w:rsidR="007B26BD" w:rsidRPr="009627AB" w:rsidRDefault="007B26BD"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Required SCS with</w:t>
            </w:r>
            <w:r w:rsidRPr="009627AB">
              <w:rPr>
                <w:rFonts w:ascii="Times New Roman" w:eastAsia="等线" w:hAnsi="Times New Roman" w:cs="Times New Roman"/>
                <w:color w:val="FFFFFF"/>
                <w:sz w:val="18"/>
                <w:szCs w:val="18"/>
              </w:rPr>
              <w:br/>
              <w:t>restricted set B</w:t>
            </w:r>
            <w:r w:rsidRPr="009627AB">
              <w:rPr>
                <w:rFonts w:cs="Times New Roman" w:hint="eastAsia"/>
                <w:color w:val="FFFFFF"/>
                <w:sz w:val="18"/>
                <w:szCs w:val="18"/>
              </w:rPr>
              <w:t>（</w:t>
            </w:r>
            <w:r w:rsidRPr="009627AB">
              <w:rPr>
                <w:rFonts w:ascii="Times New Roman" w:eastAsia="等线" w:hAnsi="Times New Roman" w:cs="Times New Roman"/>
                <w:color w:val="FFFFFF"/>
                <w:sz w:val="18"/>
                <w:szCs w:val="18"/>
              </w:rPr>
              <w:t>kHz</w:t>
            </w:r>
            <w:r w:rsidRPr="009627AB">
              <w:rPr>
                <w:rFonts w:cs="Times New Roman" w:hint="eastAsia"/>
                <w:color w:val="FFFFFF"/>
                <w:sz w:val="18"/>
                <w:szCs w:val="18"/>
              </w:rPr>
              <w:t>）</w:t>
            </w:r>
            <w:r w:rsidRPr="009627AB">
              <w:rPr>
                <w:rFonts w:cs="Times New Roman" w:hint="eastAsia"/>
                <w:color w:val="FFFFFF"/>
                <w:sz w:val="18"/>
                <w:szCs w:val="18"/>
              </w:rPr>
              <w:br/>
            </w:r>
            <w:r w:rsidRPr="009627AB">
              <w:rPr>
                <w:rFonts w:ascii="Times New Roman" w:eastAsia="等线" w:hAnsi="Times New Roman" w:cs="Times New Roman"/>
                <w:color w:val="FFFFFF"/>
                <w:sz w:val="18"/>
                <w:szCs w:val="18"/>
              </w:rPr>
              <w:t>γ= 3</w:t>
            </w:r>
          </w:p>
        </w:tc>
      </w:tr>
      <w:tr w:rsidR="007B26BD" w:rsidRPr="009627AB" w14:paraId="343F1640" w14:textId="77777777" w:rsidTr="007B26BD">
        <w:trPr>
          <w:trHeight w:val="290"/>
        </w:trPr>
        <w:tc>
          <w:tcPr>
            <w:tcW w:w="364"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42F34283"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LEO-600</w:t>
            </w:r>
          </w:p>
        </w:tc>
        <w:tc>
          <w:tcPr>
            <w:tcW w:w="415"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094B756F"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30GHz</w:t>
            </w:r>
          </w:p>
        </w:tc>
        <w:tc>
          <w:tcPr>
            <w:tcW w:w="290"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2EE4CEA2"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10km</w:t>
            </w:r>
          </w:p>
        </w:tc>
        <w:tc>
          <w:tcPr>
            <w:tcW w:w="387"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1AD7F63E"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w:t>
            </w:r>
          </w:p>
        </w:tc>
        <w:tc>
          <w:tcPr>
            <w:tcW w:w="403" w:type="pct"/>
            <w:tcBorders>
              <w:top w:val="nil"/>
              <w:left w:val="nil"/>
              <w:bottom w:val="single" w:sz="8" w:space="0" w:color="8EAADB"/>
              <w:right w:val="single" w:sz="8" w:space="0" w:color="8EAADB"/>
            </w:tcBorders>
            <w:shd w:val="clear" w:color="000000" w:fill="D9E2F3"/>
            <w:vAlign w:val="center"/>
            <w:hideMark/>
          </w:tcPr>
          <w:p w14:paraId="6A0E76BF"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w:t>
            </w:r>
          </w:p>
        </w:tc>
        <w:tc>
          <w:tcPr>
            <w:tcW w:w="403" w:type="pct"/>
            <w:tcBorders>
              <w:top w:val="nil"/>
              <w:left w:val="nil"/>
              <w:bottom w:val="single" w:sz="8" w:space="0" w:color="8EAADB"/>
              <w:right w:val="single" w:sz="8" w:space="0" w:color="8EAADB"/>
            </w:tcBorders>
            <w:shd w:val="clear" w:color="000000" w:fill="D9E2F3"/>
            <w:vAlign w:val="center"/>
            <w:hideMark/>
          </w:tcPr>
          <w:p w14:paraId="47EE6F81"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57.52</w:t>
            </w:r>
          </w:p>
        </w:tc>
        <w:tc>
          <w:tcPr>
            <w:tcW w:w="625" w:type="pct"/>
            <w:tcBorders>
              <w:top w:val="nil"/>
              <w:left w:val="nil"/>
              <w:bottom w:val="single" w:sz="8" w:space="0" w:color="8EAADB"/>
              <w:right w:val="single" w:sz="8" w:space="0" w:color="8EAADB"/>
            </w:tcBorders>
            <w:shd w:val="clear" w:color="000000" w:fill="D9E2F3"/>
            <w:vAlign w:val="center"/>
            <w:hideMark/>
          </w:tcPr>
          <w:p w14:paraId="213873D8"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115.04</w:t>
            </w:r>
          </w:p>
        </w:tc>
        <w:tc>
          <w:tcPr>
            <w:tcW w:w="430" w:type="pct"/>
            <w:tcBorders>
              <w:top w:val="nil"/>
              <w:left w:val="nil"/>
              <w:bottom w:val="single" w:sz="8" w:space="0" w:color="8EAADB"/>
              <w:right w:val="single" w:sz="8" w:space="0" w:color="8EAADB"/>
            </w:tcBorders>
            <w:shd w:val="clear" w:color="000000" w:fill="D9E2F3"/>
            <w:vAlign w:val="center"/>
            <w:hideMark/>
          </w:tcPr>
          <w:p w14:paraId="0DC0DFFE"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4407.3</w:t>
            </w:r>
          </w:p>
        </w:tc>
        <w:tc>
          <w:tcPr>
            <w:tcW w:w="430" w:type="pct"/>
            <w:tcBorders>
              <w:top w:val="nil"/>
              <w:left w:val="nil"/>
              <w:bottom w:val="single" w:sz="8" w:space="0" w:color="8EAADB"/>
              <w:right w:val="single" w:sz="8" w:space="0" w:color="8EAADB"/>
            </w:tcBorders>
            <w:shd w:val="clear" w:color="000000" w:fill="D9E2F3"/>
            <w:vAlign w:val="center"/>
            <w:hideMark/>
          </w:tcPr>
          <w:p w14:paraId="3B5DC16E" w14:textId="5A665CDB"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8814.6</w:t>
            </w:r>
          </w:p>
        </w:tc>
        <w:tc>
          <w:tcPr>
            <w:tcW w:w="381" w:type="pct"/>
            <w:tcBorders>
              <w:top w:val="nil"/>
              <w:left w:val="nil"/>
              <w:bottom w:val="single" w:sz="8" w:space="0" w:color="8EAADB"/>
              <w:right w:val="single" w:sz="8" w:space="0" w:color="8EAADB"/>
            </w:tcBorders>
            <w:shd w:val="clear" w:color="000000" w:fill="D9E2F3"/>
            <w:vAlign w:val="center"/>
            <w:hideMark/>
          </w:tcPr>
          <w:p w14:paraId="16D26E9B"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8.8146</w:t>
            </w:r>
          </w:p>
        </w:tc>
        <w:tc>
          <w:tcPr>
            <w:tcW w:w="417" w:type="pct"/>
            <w:tcBorders>
              <w:top w:val="nil"/>
              <w:left w:val="nil"/>
              <w:bottom w:val="single" w:sz="8" w:space="0" w:color="8EAADB"/>
              <w:right w:val="single" w:sz="8" w:space="0" w:color="8EAADB"/>
            </w:tcBorders>
            <w:shd w:val="clear" w:color="000000" w:fill="D9E2F3"/>
            <w:vAlign w:val="center"/>
            <w:hideMark/>
          </w:tcPr>
          <w:p w14:paraId="21E9FB64"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4.4073</w:t>
            </w:r>
          </w:p>
        </w:tc>
        <w:tc>
          <w:tcPr>
            <w:tcW w:w="452" w:type="pct"/>
            <w:tcBorders>
              <w:top w:val="nil"/>
              <w:left w:val="nil"/>
              <w:bottom w:val="single" w:sz="8" w:space="0" w:color="8EAADB"/>
              <w:right w:val="single" w:sz="8" w:space="0" w:color="8EAADB"/>
            </w:tcBorders>
            <w:shd w:val="clear" w:color="000000" w:fill="D9E2F3"/>
            <w:vAlign w:val="center"/>
            <w:hideMark/>
          </w:tcPr>
          <w:p w14:paraId="285DDEF5"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2.20365</w:t>
            </w:r>
          </w:p>
        </w:tc>
      </w:tr>
      <w:tr w:rsidR="007B26BD" w:rsidRPr="009627AB" w14:paraId="490D6EFA" w14:textId="77777777" w:rsidTr="007B26BD">
        <w:trPr>
          <w:trHeight w:val="290"/>
        </w:trPr>
        <w:tc>
          <w:tcPr>
            <w:tcW w:w="364" w:type="pct"/>
            <w:vMerge/>
            <w:tcBorders>
              <w:top w:val="nil"/>
              <w:left w:val="single" w:sz="8" w:space="0" w:color="8EAADB"/>
              <w:bottom w:val="single" w:sz="8" w:space="0" w:color="8EAADB"/>
              <w:right w:val="single" w:sz="8" w:space="0" w:color="8EAADB"/>
            </w:tcBorders>
            <w:vAlign w:val="center"/>
            <w:hideMark/>
          </w:tcPr>
          <w:p w14:paraId="73456665" w14:textId="77777777" w:rsidR="007B26BD" w:rsidRPr="009627AB" w:rsidRDefault="007B26BD" w:rsidP="004730A5">
            <w:pPr>
              <w:rPr>
                <w:rFonts w:ascii="Times New Roman" w:eastAsia="等线" w:hAnsi="Times New Roman" w:cs="Times New Roman"/>
                <w:color w:val="000000"/>
                <w:sz w:val="18"/>
                <w:szCs w:val="18"/>
              </w:rPr>
            </w:pPr>
          </w:p>
        </w:tc>
        <w:tc>
          <w:tcPr>
            <w:tcW w:w="415" w:type="pct"/>
            <w:vMerge/>
            <w:tcBorders>
              <w:top w:val="nil"/>
              <w:left w:val="single" w:sz="8" w:space="0" w:color="8EAADB"/>
              <w:bottom w:val="single" w:sz="8" w:space="0" w:color="8EAADB"/>
              <w:right w:val="single" w:sz="8" w:space="0" w:color="8EAADB"/>
            </w:tcBorders>
            <w:vAlign w:val="center"/>
            <w:hideMark/>
          </w:tcPr>
          <w:p w14:paraId="48762607" w14:textId="77777777" w:rsidR="007B26BD" w:rsidRPr="009627AB" w:rsidRDefault="007B26BD" w:rsidP="004730A5">
            <w:pPr>
              <w:rPr>
                <w:rFonts w:ascii="Times New Roman" w:eastAsia="等线" w:hAnsi="Times New Roman" w:cs="Times New Roman"/>
                <w:color w:val="000000"/>
                <w:sz w:val="18"/>
                <w:szCs w:val="18"/>
              </w:rPr>
            </w:pPr>
          </w:p>
        </w:tc>
        <w:tc>
          <w:tcPr>
            <w:tcW w:w="290" w:type="pct"/>
            <w:vMerge/>
            <w:tcBorders>
              <w:top w:val="nil"/>
              <w:left w:val="single" w:sz="8" w:space="0" w:color="8EAADB"/>
              <w:bottom w:val="single" w:sz="8" w:space="0" w:color="8EAADB"/>
              <w:right w:val="single" w:sz="8" w:space="0" w:color="8EAADB"/>
            </w:tcBorders>
            <w:vAlign w:val="center"/>
            <w:hideMark/>
          </w:tcPr>
          <w:p w14:paraId="779DC5C3" w14:textId="77777777" w:rsidR="007B26BD" w:rsidRPr="009627AB" w:rsidRDefault="007B26BD" w:rsidP="004730A5">
            <w:pPr>
              <w:rPr>
                <w:rFonts w:ascii="Times New Roman" w:eastAsia="等线" w:hAnsi="Times New Roman" w:cs="Times New Roman"/>
                <w:color w:val="000000"/>
                <w:sz w:val="18"/>
                <w:szCs w:val="18"/>
              </w:rPr>
            </w:pPr>
          </w:p>
        </w:tc>
        <w:tc>
          <w:tcPr>
            <w:tcW w:w="387" w:type="pct"/>
            <w:vMerge/>
            <w:tcBorders>
              <w:top w:val="nil"/>
              <w:left w:val="single" w:sz="8" w:space="0" w:color="8EAADB"/>
              <w:bottom w:val="single" w:sz="8" w:space="0" w:color="8EAADB"/>
              <w:right w:val="single" w:sz="8" w:space="0" w:color="8EAADB"/>
            </w:tcBorders>
            <w:vAlign w:val="center"/>
            <w:hideMark/>
          </w:tcPr>
          <w:p w14:paraId="7AB8C744" w14:textId="77777777" w:rsidR="007B26BD" w:rsidRPr="009627AB" w:rsidRDefault="007B26BD" w:rsidP="004730A5">
            <w:pPr>
              <w:rPr>
                <w:rFonts w:ascii="Times New Roman" w:eastAsia="等线" w:hAnsi="Times New Roman" w:cs="Times New Roman"/>
                <w:color w:val="000000"/>
                <w:sz w:val="18"/>
                <w:szCs w:val="18"/>
              </w:rPr>
            </w:pPr>
          </w:p>
        </w:tc>
        <w:tc>
          <w:tcPr>
            <w:tcW w:w="403" w:type="pct"/>
            <w:tcBorders>
              <w:top w:val="nil"/>
              <w:left w:val="nil"/>
              <w:bottom w:val="single" w:sz="8" w:space="0" w:color="8EAADB"/>
              <w:right w:val="single" w:sz="8" w:space="0" w:color="8EAADB"/>
            </w:tcBorders>
            <w:vAlign w:val="center"/>
            <w:hideMark/>
          </w:tcPr>
          <w:p w14:paraId="1DC17E9B"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120</w:t>
            </w:r>
          </w:p>
        </w:tc>
        <w:tc>
          <w:tcPr>
            <w:tcW w:w="403" w:type="pct"/>
            <w:tcBorders>
              <w:top w:val="nil"/>
              <w:left w:val="nil"/>
              <w:bottom w:val="single" w:sz="8" w:space="0" w:color="8EAADB"/>
              <w:right w:val="single" w:sz="8" w:space="0" w:color="8EAADB"/>
            </w:tcBorders>
            <w:vAlign w:val="center"/>
            <w:hideMark/>
          </w:tcPr>
          <w:p w14:paraId="2322C060"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57.52</w:t>
            </w:r>
          </w:p>
        </w:tc>
        <w:tc>
          <w:tcPr>
            <w:tcW w:w="625" w:type="pct"/>
            <w:tcBorders>
              <w:top w:val="nil"/>
              <w:left w:val="nil"/>
              <w:bottom w:val="single" w:sz="8" w:space="0" w:color="8EAADB"/>
              <w:right w:val="single" w:sz="8" w:space="0" w:color="8EAADB"/>
            </w:tcBorders>
            <w:shd w:val="clear" w:color="000000" w:fill="D9E2F3"/>
            <w:vAlign w:val="center"/>
            <w:hideMark/>
          </w:tcPr>
          <w:p w14:paraId="073AE1F8"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115.04</w:t>
            </w:r>
          </w:p>
        </w:tc>
        <w:tc>
          <w:tcPr>
            <w:tcW w:w="430" w:type="pct"/>
            <w:tcBorders>
              <w:top w:val="nil"/>
              <w:left w:val="nil"/>
              <w:bottom w:val="single" w:sz="8" w:space="0" w:color="8EAADB"/>
              <w:right w:val="single" w:sz="8" w:space="0" w:color="8EAADB"/>
            </w:tcBorders>
            <w:vAlign w:val="center"/>
            <w:hideMark/>
          </w:tcPr>
          <w:p w14:paraId="78FB9852"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4428</w:t>
            </w:r>
          </w:p>
        </w:tc>
        <w:tc>
          <w:tcPr>
            <w:tcW w:w="430" w:type="pct"/>
            <w:tcBorders>
              <w:top w:val="nil"/>
              <w:left w:val="nil"/>
              <w:bottom w:val="single" w:sz="8" w:space="0" w:color="8EAADB"/>
              <w:right w:val="single" w:sz="8" w:space="0" w:color="8EAADB"/>
            </w:tcBorders>
            <w:shd w:val="clear" w:color="000000" w:fill="D9E2F3"/>
            <w:vAlign w:val="center"/>
            <w:hideMark/>
          </w:tcPr>
          <w:p w14:paraId="670F6897" w14:textId="756792CE"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8856</w:t>
            </w:r>
          </w:p>
        </w:tc>
        <w:tc>
          <w:tcPr>
            <w:tcW w:w="381" w:type="pct"/>
            <w:tcBorders>
              <w:top w:val="nil"/>
              <w:left w:val="nil"/>
              <w:bottom w:val="single" w:sz="8" w:space="0" w:color="8EAADB"/>
              <w:right w:val="single" w:sz="8" w:space="0" w:color="8EAADB"/>
            </w:tcBorders>
            <w:shd w:val="clear" w:color="000000" w:fill="D9E2F3"/>
            <w:vAlign w:val="center"/>
            <w:hideMark/>
          </w:tcPr>
          <w:p w14:paraId="552C4AC9"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8.856</w:t>
            </w:r>
          </w:p>
        </w:tc>
        <w:tc>
          <w:tcPr>
            <w:tcW w:w="417" w:type="pct"/>
            <w:tcBorders>
              <w:top w:val="nil"/>
              <w:left w:val="nil"/>
              <w:bottom w:val="single" w:sz="8" w:space="0" w:color="8EAADB"/>
              <w:right w:val="single" w:sz="8" w:space="0" w:color="8EAADB"/>
            </w:tcBorders>
            <w:shd w:val="clear" w:color="000000" w:fill="D9E2F3"/>
            <w:vAlign w:val="center"/>
            <w:hideMark/>
          </w:tcPr>
          <w:p w14:paraId="1F3DEA5F"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4.428</w:t>
            </w:r>
          </w:p>
        </w:tc>
        <w:tc>
          <w:tcPr>
            <w:tcW w:w="452" w:type="pct"/>
            <w:tcBorders>
              <w:top w:val="nil"/>
              <w:left w:val="nil"/>
              <w:bottom w:val="single" w:sz="8" w:space="0" w:color="8EAADB"/>
              <w:right w:val="single" w:sz="8" w:space="0" w:color="8EAADB"/>
            </w:tcBorders>
            <w:shd w:val="clear" w:color="000000" w:fill="D9E2F3"/>
            <w:vAlign w:val="center"/>
            <w:hideMark/>
          </w:tcPr>
          <w:p w14:paraId="255500D3"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2.214</w:t>
            </w:r>
          </w:p>
        </w:tc>
      </w:tr>
      <w:tr w:rsidR="007B26BD" w:rsidRPr="009627AB" w14:paraId="6DE016E4" w14:textId="77777777" w:rsidTr="007B26BD">
        <w:trPr>
          <w:trHeight w:val="290"/>
        </w:trPr>
        <w:tc>
          <w:tcPr>
            <w:tcW w:w="364" w:type="pct"/>
            <w:vMerge/>
            <w:tcBorders>
              <w:top w:val="nil"/>
              <w:left w:val="single" w:sz="8" w:space="0" w:color="8EAADB"/>
              <w:bottom w:val="single" w:sz="8" w:space="0" w:color="8EAADB"/>
              <w:right w:val="single" w:sz="8" w:space="0" w:color="8EAADB"/>
            </w:tcBorders>
            <w:vAlign w:val="center"/>
            <w:hideMark/>
          </w:tcPr>
          <w:p w14:paraId="23673BDF" w14:textId="77777777" w:rsidR="007B26BD" w:rsidRPr="009627AB" w:rsidRDefault="007B26BD" w:rsidP="004730A5">
            <w:pPr>
              <w:rPr>
                <w:rFonts w:ascii="Times New Roman" w:eastAsia="等线" w:hAnsi="Times New Roman" w:cs="Times New Roman"/>
                <w:color w:val="000000"/>
                <w:sz w:val="18"/>
                <w:szCs w:val="18"/>
              </w:rPr>
            </w:pPr>
          </w:p>
        </w:tc>
        <w:tc>
          <w:tcPr>
            <w:tcW w:w="415" w:type="pct"/>
            <w:vMerge/>
            <w:tcBorders>
              <w:top w:val="nil"/>
              <w:left w:val="single" w:sz="8" w:space="0" w:color="8EAADB"/>
              <w:bottom w:val="single" w:sz="8" w:space="0" w:color="8EAADB"/>
              <w:right w:val="single" w:sz="8" w:space="0" w:color="8EAADB"/>
            </w:tcBorders>
            <w:vAlign w:val="center"/>
            <w:hideMark/>
          </w:tcPr>
          <w:p w14:paraId="4A70A5B0" w14:textId="77777777" w:rsidR="007B26BD" w:rsidRPr="009627AB" w:rsidRDefault="007B26BD" w:rsidP="004730A5">
            <w:pPr>
              <w:rPr>
                <w:rFonts w:ascii="Times New Roman" w:eastAsia="等线" w:hAnsi="Times New Roman" w:cs="Times New Roman"/>
                <w:color w:val="000000"/>
                <w:sz w:val="18"/>
                <w:szCs w:val="18"/>
              </w:rPr>
            </w:pPr>
          </w:p>
        </w:tc>
        <w:tc>
          <w:tcPr>
            <w:tcW w:w="290" w:type="pct"/>
            <w:vMerge/>
            <w:tcBorders>
              <w:top w:val="nil"/>
              <w:left w:val="single" w:sz="8" w:space="0" w:color="8EAADB"/>
              <w:bottom w:val="single" w:sz="8" w:space="0" w:color="8EAADB"/>
              <w:right w:val="single" w:sz="8" w:space="0" w:color="8EAADB"/>
            </w:tcBorders>
            <w:vAlign w:val="center"/>
            <w:hideMark/>
          </w:tcPr>
          <w:p w14:paraId="5E913C4F" w14:textId="77777777" w:rsidR="007B26BD" w:rsidRPr="009627AB" w:rsidRDefault="007B26BD" w:rsidP="004730A5">
            <w:pPr>
              <w:rPr>
                <w:rFonts w:ascii="Times New Roman" w:eastAsia="等线" w:hAnsi="Times New Roman" w:cs="Times New Roman"/>
                <w:color w:val="000000"/>
                <w:sz w:val="18"/>
                <w:szCs w:val="18"/>
              </w:rPr>
            </w:pPr>
          </w:p>
        </w:tc>
        <w:tc>
          <w:tcPr>
            <w:tcW w:w="387" w:type="pct"/>
            <w:vMerge/>
            <w:tcBorders>
              <w:top w:val="nil"/>
              <w:left w:val="single" w:sz="8" w:space="0" w:color="8EAADB"/>
              <w:bottom w:val="single" w:sz="8" w:space="0" w:color="8EAADB"/>
              <w:right w:val="single" w:sz="8" w:space="0" w:color="8EAADB"/>
            </w:tcBorders>
            <w:vAlign w:val="center"/>
            <w:hideMark/>
          </w:tcPr>
          <w:p w14:paraId="04C387B5" w14:textId="77777777" w:rsidR="007B26BD" w:rsidRPr="009627AB" w:rsidRDefault="007B26BD" w:rsidP="004730A5">
            <w:pPr>
              <w:rPr>
                <w:rFonts w:ascii="Times New Roman" w:eastAsia="等线" w:hAnsi="Times New Roman" w:cs="Times New Roman"/>
                <w:color w:val="000000"/>
                <w:sz w:val="18"/>
                <w:szCs w:val="18"/>
              </w:rPr>
            </w:pPr>
          </w:p>
        </w:tc>
        <w:tc>
          <w:tcPr>
            <w:tcW w:w="403" w:type="pct"/>
            <w:tcBorders>
              <w:top w:val="nil"/>
              <w:left w:val="nil"/>
              <w:bottom w:val="single" w:sz="8" w:space="0" w:color="8EAADB"/>
              <w:right w:val="single" w:sz="8" w:space="0" w:color="8EAADB"/>
            </w:tcBorders>
            <w:shd w:val="clear" w:color="000000" w:fill="D9E2F3"/>
            <w:vAlign w:val="center"/>
            <w:hideMark/>
          </w:tcPr>
          <w:p w14:paraId="5C39D889"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1500</w:t>
            </w:r>
          </w:p>
        </w:tc>
        <w:tc>
          <w:tcPr>
            <w:tcW w:w="403" w:type="pct"/>
            <w:tcBorders>
              <w:top w:val="nil"/>
              <w:left w:val="nil"/>
              <w:bottom w:val="single" w:sz="8" w:space="0" w:color="8EAADB"/>
              <w:right w:val="single" w:sz="8" w:space="0" w:color="8EAADB"/>
            </w:tcBorders>
            <w:shd w:val="clear" w:color="000000" w:fill="D9E2F3"/>
            <w:vAlign w:val="center"/>
            <w:hideMark/>
          </w:tcPr>
          <w:p w14:paraId="3234D8EF"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57.61</w:t>
            </w:r>
          </w:p>
        </w:tc>
        <w:tc>
          <w:tcPr>
            <w:tcW w:w="625" w:type="pct"/>
            <w:tcBorders>
              <w:top w:val="nil"/>
              <w:left w:val="nil"/>
              <w:bottom w:val="single" w:sz="8" w:space="0" w:color="8EAADB"/>
              <w:right w:val="single" w:sz="8" w:space="0" w:color="8EAADB"/>
            </w:tcBorders>
            <w:shd w:val="clear" w:color="000000" w:fill="D9E2F3"/>
            <w:vAlign w:val="center"/>
            <w:hideMark/>
          </w:tcPr>
          <w:p w14:paraId="30732882"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115.22</w:t>
            </w:r>
          </w:p>
        </w:tc>
        <w:tc>
          <w:tcPr>
            <w:tcW w:w="430" w:type="pct"/>
            <w:tcBorders>
              <w:top w:val="nil"/>
              <w:left w:val="nil"/>
              <w:bottom w:val="single" w:sz="8" w:space="0" w:color="8EAADB"/>
              <w:right w:val="single" w:sz="8" w:space="0" w:color="8EAADB"/>
            </w:tcBorders>
            <w:shd w:val="clear" w:color="000000" w:fill="D9E2F3"/>
            <w:vAlign w:val="center"/>
            <w:hideMark/>
          </w:tcPr>
          <w:p w14:paraId="4CE5DB57"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4740.5</w:t>
            </w:r>
          </w:p>
        </w:tc>
        <w:tc>
          <w:tcPr>
            <w:tcW w:w="430" w:type="pct"/>
            <w:tcBorders>
              <w:top w:val="nil"/>
              <w:left w:val="nil"/>
              <w:bottom w:val="single" w:sz="8" w:space="0" w:color="8EAADB"/>
              <w:right w:val="single" w:sz="8" w:space="0" w:color="8EAADB"/>
            </w:tcBorders>
            <w:shd w:val="clear" w:color="000000" w:fill="D9E2F3"/>
            <w:vAlign w:val="center"/>
            <w:hideMark/>
          </w:tcPr>
          <w:p w14:paraId="291C89D3" w14:textId="101CF76B"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9481</w:t>
            </w:r>
          </w:p>
        </w:tc>
        <w:tc>
          <w:tcPr>
            <w:tcW w:w="381" w:type="pct"/>
            <w:tcBorders>
              <w:top w:val="nil"/>
              <w:left w:val="nil"/>
              <w:bottom w:val="single" w:sz="8" w:space="0" w:color="8EAADB"/>
              <w:right w:val="single" w:sz="8" w:space="0" w:color="8EAADB"/>
            </w:tcBorders>
            <w:shd w:val="clear" w:color="000000" w:fill="D9E2F3"/>
            <w:vAlign w:val="center"/>
            <w:hideMark/>
          </w:tcPr>
          <w:p w14:paraId="46E028BC"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9.481</w:t>
            </w:r>
          </w:p>
        </w:tc>
        <w:tc>
          <w:tcPr>
            <w:tcW w:w="417" w:type="pct"/>
            <w:tcBorders>
              <w:top w:val="nil"/>
              <w:left w:val="nil"/>
              <w:bottom w:val="single" w:sz="8" w:space="0" w:color="8EAADB"/>
              <w:right w:val="single" w:sz="8" w:space="0" w:color="8EAADB"/>
            </w:tcBorders>
            <w:shd w:val="clear" w:color="000000" w:fill="D9E2F3"/>
            <w:vAlign w:val="center"/>
            <w:hideMark/>
          </w:tcPr>
          <w:p w14:paraId="2087A045"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4.7405</w:t>
            </w:r>
          </w:p>
        </w:tc>
        <w:tc>
          <w:tcPr>
            <w:tcW w:w="452" w:type="pct"/>
            <w:tcBorders>
              <w:top w:val="nil"/>
              <w:left w:val="nil"/>
              <w:bottom w:val="single" w:sz="8" w:space="0" w:color="8EAADB"/>
              <w:right w:val="single" w:sz="8" w:space="0" w:color="8EAADB"/>
            </w:tcBorders>
            <w:shd w:val="clear" w:color="000000" w:fill="D9E2F3"/>
            <w:vAlign w:val="center"/>
            <w:hideMark/>
          </w:tcPr>
          <w:p w14:paraId="0E1C4718"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2.37025</w:t>
            </w:r>
          </w:p>
        </w:tc>
      </w:tr>
      <w:tr w:rsidR="007B26BD" w:rsidRPr="009627AB" w14:paraId="471844BD" w14:textId="77777777" w:rsidTr="007B26BD">
        <w:trPr>
          <w:trHeight w:val="290"/>
        </w:trPr>
        <w:tc>
          <w:tcPr>
            <w:tcW w:w="364" w:type="pct"/>
            <w:vMerge/>
            <w:tcBorders>
              <w:top w:val="nil"/>
              <w:left w:val="single" w:sz="8" w:space="0" w:color="8EAADB"/>
              <w:bottom w:val="single" w:sz="8" w:space="0" w:color="8EAADB"/>
              <w:right w:val="single" w:sz="8" w:space="0" w:color="8EAADB"/>
            </w:tcBorders>
            <w:vAlign w:val="center"/>
            <w:hideMark/>
          </w:tcPr>
          <w:p w14:paraId="48DB2B5A" w14:textId="77777777" w:rsidR="007B26BD" w:rsidRPr="009627AB" w:rsidRDefault="007B26BD" w:rsidP="004730A5">
            <w:pPr>
              <w:rPr>
                <w:rFonts w:ascii="Times New Roman" w:eastAsia="等线" w:hAnsi="Times New Roman" w:cs="Times New Roman"/>
                <w:color w:val="000000"/>
                <w:sz w:val="18"/>
                <w:szCs w:val="18"/>
              </w:rPr>
            </w:pPr>
          </w:p>
        </w:tc>
        <w:tc>
          <w:tcPr>
            <w:tcW w:w="415" w:type="pct"/>
            <w:vMerge/>
            <w:tcBorders>
              <w:top w:val="nil"/>
              <w:left w:val="single" w:sz="8" w:space="0" w:color="8EAADB"/>
              <w:bottom w:val="single" w:sz="8" w:space="0" w:color="8EAADB"/>
              <w:right w:val="single" w:sz="8" w:space="0" w:color="8EAADB"/>
            </w:tcBorders>
            <w:vAlign w:val="center"/>
            <w:hideMark/>
          </w:tcPr>
          <w:p w14:paraId="1B1B05B9" w14:textId="77777777" w:rsidR="007B26BD" w:rsidRPr="009627AB" w:rsidRDefault="007B26BD" w:rsidP="004730A5">
            <w:pPr>
              <w:rPr>
                <w:rFonts w:ascii="Times New Roman" w:eastAsia="等线" w:hAnsi="Times New Roman" w:cs="Times New Roman"/>
                <w:color w:val="000000"/>
                <w:sz w:val="18"/>
                <w:szCs w:val="18"/>
              </w:rPr>
            </w:pPr>
          </w:p>
        </w:tc>
        <w:tc>
          <w:tcPr>
            <w:tcW w:w="290" w:type="pct"/>
            <w:vMerge/>
            <w:tcBorders>
              <w:top w:val="nil"/>
              <w:left w:val="single" w:sz="8" w:space="0" w:color="8EAADB"/>
              <w:bottom w:val="single" w:sz="8" w:space="0" w:color="8EAADB"/>
              <w:right w:val="single" w:sz="8" w:space="0" w:color="8EAADB"/>
            </w:tcBorders>
            <w:vAlign w:val="center"/>
            <w:hideMark/>
          </w:tcPr>
          <w:p w14:paraId="76B73E81" w14:textId="77777777" w:rsidR="007B26BD" w:rsidRPr="009627AB" w:rsidRDefault="007B26BD" w:rsidP="004730A5">
            <w:pPr>
              <w:rPr>
                <w:rFonts w:ascii="Times New Roman" w:eastAsia="等线" w:hAnsi="Times New Roman" w:cs="Times New Roman"/>
                <w:color w:val="000000"/>
                <w:sz w:val="18"/>
                <w:szCs w:val="18"/>
              </w:rPr>
            </w:pPr>
          </w:p>
        </w:tc>
        <w:tc>
          <w:tcPr>
            <w:tcW w:w="387" w:type="pct"/>
            <w:vMerge w:val="restart"/>
            <w:tcBorders>
              <w:top w:val="nil"/>
              <w:left w:val="single" w:sz="8" w:space="0" w:color="8EAADB"/>
              <w:bottom w:val="single" w:sz="8" w:space="0" w:color="8EAADB"/>
              <w:right w:val="single" w:sz="8" w:space="0" w:color="8EAADB"/>
            </w:tcBorders>
            <w:vAlign w:val="center"/>
            <w:hideMark/>
          </w:tcPr>
          <w:p w14:paraId="6EE5D2D2"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90</w:t>
            </w:r>
          </w:p>
        </w:tc>
        <w:tc>
          <w:tcPr>
            <w:tcW w:w="403" w:type="pct"/>
            <w:tcBorders>
              <w:top w:val="nil"/>
              <w:left w:val="nil"/>
              <w:bottom w:val="single" w:sz="8" w:space="0" w:color="8EAADB"/>
              <w:right w:val="single" w:sz="8" w:space="0" w:color="8EAADB"/>
            </w:tcBorders>
            <w:vAlign w:val="center"/>
            <w:hideMark/>
          </w:tcPr>
          <w:p w14:paraId="01D5BB27"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w:t>
            </w:r>
          </w:p>
        </w:tc>
        <w:tc>
          <w:tcPr>
            <w:tcW w:w="403" w:type="pct"/>
            <w:tcBorders>
              <w:top w:val="nil"/>
              <w:left w:val="nil"/>
              <w:bottom w:val="single" w:sz="8" w:space="0" w:color="8EAADB"/>
              <w:right w:val="single" w:sz="8" w:space="0" w:color="8EAADB"/>
            </w:tcBorders>
            <w:vAlign w:val="center"/>
            <w:hideMark/>
          </w:tcPr>
          <w:p w14:paraId="7F797A31"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0.304</w:t>
            </w:r>
          </w:p>
        </w:tc>
        <w:tc>
          <w:tcPr>
            <w:tcW w:w="625" w:type="pct"/>
            <w:tcBorders>
              <w:top w:val="nil"/>
              <w:left w:val="nil"/>
              <w:bottom w:val="single" w:sz="8" w:space="0" w:color="8EAADB"/>
              <w:right w:val="single" w:sz="8" w:space="0" w:color="8EAADB"/>
            </w:tcBorders>
            <w:shd w:val="clear" w:color="000000" w:fill="D9E2F3"/>
            <w:vAlign w:val="center"/>
            <w:hideMark/>
          </w:tcPr>
          <w:p w14:paraId="72519E64"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0.608</w:t>
            </w:r>
          </w:p>
        </w:tc>
        <w:tc>
          <w:tcPr>
            <w:tcW w:w="430" w:type="pct"/>
            <w:tcBorders>
              <w:top w:val="nil"/>
              <w:left w:val="nil"/>
              <w:bottom w:val="single" w:sz="8" w:space="0" w:color="8EAADB"/>
              <w:right w:val="single" w:sz="8" w:space="0" w:color="8EAADB"/>
            </w:tcBorders>
            <w:vAlign w:val="center"/>
            <w:hideMark/>
          </w:tcPr>
          <w:p w14:paraId="40364529"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25199</w:t>
            </w:r>
          </w:p>
        </w:tc>
        <w:tc>
          <w:tcPr>
            <w:tcW w:w="430" w:type="pct"/>
            <w:tcBorders>
              <w:top w:val="nil"/>
              <w:left w:val="nil"/>
              <w:bottom w:val="single" w:sz="8" w:space="0" w:color="8EAADB"/>
              <w:right w:val="single" w:sz="8" w:space="0" w:color="8EAADB"/>
            </w:tcBorders>
            <w:shd w:val="clear" w:color="000000" w:fill="D9E2F3"/>
            <w:vAlign w:val="center"/>
            <w:hideMark/>
          </w:tcPr>
          <w:p w14:paraId="7D07FFD8" w14:textId="0AB68111"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50398</w:t>
            </w:r>
          </w:p>
        </w:tc>
        <w:tc>
          <w:tcPr>
            <w:tcW w:w="381" w:type="pct"/>
            <w:tcBorders>
              <w:top w:val="nil"/>
              <w:left w:val="nil"/>
              <w:bottom w:val="single" w:sz="8" w:space="0" w:color="8EAADB"/>
              <w:right w:val="single" w:sz="8" w:space="0" w:color="8EAADB"/>
            </w:tcBorders>
            <w:shd w:val="clear" w:color="000000" w:fill="D9E2F3"/>
            <w:vAlign w:val="center"/>
            <w:hideMark/>
          </w:tcPr>
          <w:p w14:paraId="36EF0C63"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50.398</w:t>
            </w:r>
          </w:p>
        </w:tc>
        <w:tc>
          <w:tcPr>
            <w:tcW w:w="417" w:type="pct"/>
            <w:tcBorders>
              <w:top w:val="nil"/>
              <w:left w:val="nil"/>
              <w:bottom w:val="single" w:sz="8" w:space="0" w:color="8EAADB"/>
              <w:right w:val="single" w:sz="8" w:space="0" w:color="8EAADB"/>
            </w:tcBorders>
            <w:shd w:val="clear" w:color="000000" w:fill="D9E2F3"/>
            <w:vAlign w:val="center"/>
            <w:hideMark/>
          </w:tcPr>
          <w:p w14:paraId="0BBB02D1"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25.199</w:t>
            </w:r>
          </w:p>
        </w:tc>
        <w:tc>
          <w:tcPr>
            <w:tcW w:w="452" w:type="pct"/>
            <w:tcBorders>
              <w:top w:val="nil"/>
              <w:left w:val="nil"/>
              <w:bottom w:val="single" w:sz="8" w:space="0" w:color="8EAADB"/>
              <w:right w:val="single" w:sz="8" w:space="0" w:color="8EAADB"/>
            </w:tcBorders>
            <w:shd w:val="clear" w:color="000000" w:fill="D9E2F3"/>
            <w:vAlign w:val="center"/>
            <w:hideMark/>
          </w:tcPr>
          <w:p w14:paraId="2067BF07"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12.5995</w:t>
            </w:r>
          </w:p>
        </w:tc>
      </w:tr>
      <w:tr w:rsidR="007B26BD" w:rsidRPr="009627AB" w14:paraId="7154F216" w14:textId="77777777" w:rsidTr="007B26BD">
        <w:trPr>
          <w:trHeight w:val="290"/>
        </w:trPr>
        <w:tc>
          <w:tcPr>
            <w:tcW w:w="364" w:type="pct"/>
            <w:vMerge/>
            <w:tcBorders>
              <w:top w:val="nil"/>
              <w:left w:val="single" w:sz="8" w:space="0" w:color="8EAADB"/>
              <w:bottom w:val="single" w:sz="8" w:space="0" w:color="8EAADB"/>
              <w:right w:val="single" w:sz="8" w:space="0" w:color="8EAADB"/>
            </w:tcBorders>
            <w:vAlign w:val="center"/>
            <w:hideMark/>
          </w:tcPr>
          <w:p w14:paraId="0911CE4C" w14:textId="77777777" w:rsidR="007B26BD" w:rsidRPr="009627AB" w:rsidRDefault="007B26BD" w:rsidP="004730A5">
            <w:pPr>
              <w:rPr>
                <w:rFonts w:ascii="Times New Roman" w:eastAsia="等线" w:hAnsi="Times New Roman" w:cs="Times New Roman"/>
                <w:color w:val="000000"/>
                <w:sz w:val="18"/>
                <w:szCs w:val="18"/>
              </w:rPr>
            </w:pPr>
          </w:p>
        </w:tc>
        <w:tc>
          <w:tcPr>
            <w:tcW w:w="415" w:type="pct"/>
            <w:vMerge/>
            <w:tcBorders>
              <w:top w:val="nil"/>
              <w:left w:val="single" w:sz="8" w:space="0" w:color="8EAADB"/>
              <w:bottom w:val="single" w:sz="8" w:space="0" w:color="8EAADB"/>
              <w:right w:val="single" w:sz="8" w:space="0" w:color="8EAADB"/>
            </w:tcBorders>
            <w:vAlign w:val="center"/>
            <w:hideMark/>
          </w:tcPr>
          <w:p w14:paraId="0B23DF9A" w14:textId="77777777" w:rsidR="007B26BD" w:rsidRPr="009627AB" w:rsidRDefault="007B26BD" w:rsidP="004730A5">
            <w:pPr>
              <w:rPr>
                <w:rFonts w:ascii="Times New Roman" w:eastAsia="等线" w:hAnsi="Times New Roman" w:cs="Times New Roman"/>
                <w:color w:val="000000"/>
                <w:sz w:val="18"/>
                <w:szCs w:val="18"/>
              </w:rPr>
            </w:pPr>
          </w:p>
        </w:tc>
        <w:tc>
          <w:tcPr>
            <w:tcW w:w="290" w:type="pct"/>
            <w:vMerge/>
            <w:tcBorders>
              <w:top w:val="nil"/>
              <w:left w:val="single" w:sz="8" w:space="0" w:color="8EAADB"/>
              <w:bottom w:val="single" w:sz="8" w:space="0" w:color="8EAADB"/>
              <w:right w:val="single" w:sz="8" w:space="0" w:color="8EAADB"/>
            </w:tcBorders>
            <w:vAlign w:val="center"/>
            <w:hideMark/>
          </w:tcPr>
          <w:p w14:paraId="7A45CDF0" w14:textId="77777777" w:rsidR="007B26BD" w:rsidRPr="009627AB" w:rsidRDefault="007B26BD" w:rsidP="004730A5">
            <w:pPr>
              <w:rPr>
                <w:rFonts w:ascii="Times New Roman" w:eastAsia="等线" w:hAnsi="Times New Roman" w:cs="Times New Roman"/>
                <w:color w:val="000000"/>
                <w:sz w:val="18"/>
                <w:szCs w:val="18"/>
              </w:rPr>
            </w:pPr>
          </w:p>
        </w:tc>
        <w:tc>
          <w:tcPr>
            <w:tcW w:w="387" w:type="pct"/>
            <w:vMerge/>
            <w:tcBorders>
              <w:top w:val="nil"/>
              <w:left w:val="single" w:sz="8" w:space="0" w:color="8EAADB"/>
              <w:bottom w:val="single" w:sz="8" w:space="0" w:color="8EAADB"/>
              <w:right w:val="single" w:sz="8" w:space="0" w:color="8EAADB"/>
            </w:tcBorders>
            <w:vAlign w:val="center"/>
            <w:hideMark/>
          </w:tcPr>
          <w:p w14:paraId="62FA7CD3" w14:textId="77777777" w:rsidR="007B26BD" w:rsidRPr="009627AB" w:rsidRDefault="007B26BD" w:rsidP="004730A5">
            <w:pPr>
              <w:rPr>
                <w:rFonts w:ascii="Times New Roman" w:eastAsia="等线" w:hAnsi="Times New Roman" w:cs="Times New Roman"/>
                <w:color w:val="000000"/>
                <w:sz w:val="18"/>
                <w:szCs w:val="18"/>
              </w:rPr>
            </w:pPr>
          </w:p>
        </w:tc>
        <w:tc>
          <w:tcPr>
            <w:tcW w:w="403" w:type="pct"/>
            <w:tcBorders>
              <w:top w:val="nil"/>
              <w:left w:val="nil"/>
              <w:bottom w:val="single" w:sz="8" w:space="0" w:color="8EAADB"/>
              <w:right w:val="single" w:sz="8" w:space="0" w:color="8EAADB"/>
            </w:tcBorders>
            <w:shd w:val="clear" w:color="000000" w:fill="D9E2F3"/>
            <w:vAlign w:val="center"/>
            <w:hideMark/>
          </w:tcPr>
          <w:p w14:paraId="3E93A89B"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120</w:t>
            </w:r>
          </w:p>
        </w:tc>
        <w:tc>
          <w:tcPr>
            <w:tcW w:w="403" w:type="pct"/>
            <w:tcBorders>
              <w:top w:val="nil"/>
              <w:left w:val="nil"/>
              <w:bottom w:val="single" w:sz="8" w:space="0" w:color="8EAADB"/>
              <w:right w:val="single" w:sz="8" w:space="0" w:color="8EAADB"/>
            </w:tcBorders>
            <w:shd w:val="clear" w:color="000000" w:fill="D9E2F3"/>
            <w:vAlign w:val="center"/>
            <w:hideMark/>
          </w:tcPr>
          <w:p w14:paraId="41B8291C"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0.304</w:t>
            </w:r>
          </w:p>
        </w:tc>
        <w:tc>
          <w:tcPr>
            <w:tcW w:w="625" w:type="pct"/>
            <w:tcBorders>
              <w:top w:val="nil"/>
              <w:left w:val="nil"/>
              <w:bottom w:val="single" w:sz="8" w:space="0" w:color="8EAADB"/>
              <w:right w:val="single" w:sz="8" w:space="0" w:color="8EAADB"/>
            </w:tcBorders>
            <w:shd w:val="clear" w:color="000000" w:fill="D9E2F3"/>
            <w:vAlign w:val="center"/>
            <w:hideMark/>
          </w:tcPr>
          <w:p w14:paraId="510DF91A"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0.608</w:t>
            </w:r>
          </w:p>
        </w:tc>
        <w:tc>
          <w:tcPr>
            <w:tcW w:w="430" w:type="pct"/>
            <w:tcBorders>
              <w:top w:val="nil"/>
              <w:left w:val="nil"/>
              <w:bottom w:val="single" w:sz="8" w:space="0" w:color="8EAADB"/>
              <w:right w:val="single" w:sz="8" w:space="0" w:color="8EAADB"/>
            </w:tcBorders>
            <w:shd w:val="clear" w:color="000000" w:fill="D9E2F3"/>
            <w:vAlign w:val="center"/>
            <w:hideMark/>
          </w:tcPr>
          <w:p w14:paraId="201A43CC"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25318</w:t>
            </w:r>
          </w:p>
        </w:tc>
        <w:tc>
          <w:tcPr>
            <w:tcW w:w="430" w:type="pct"/>
            <w:tcBorders>
              <w:top w:val="nil"/>
              <w:left w:val="nil"/>
              <w:bottom w:val="single" w:sz="8" w:space="0" w:color="8EAADB"/>
              <w:right w:val="single" w:sz="8" w:space="0" w:color="8EAADB"/>
            </w:tcBorders>
            <w:shd w:val="clear" w:color="000000" w:fill="D9E2F3"/>
            <w:vAlign w:val="center"/>
            <w:hideMark/>
          </w:tcPr>
          <w:p w14:paraId="2AA7AB6C" w14:textId="1ABCCB62"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50636</w:t>
            </w:r>
          </w:p>
        </w:tc>
        <w:tc>
          <w:tcPr>
            <w:tcW w:w="381" w:type="pct"/>
            <w:tcBorders>
              <w:top w:val="nil"/>
              <w:left w:val="nil"/>
              <w:bottom w:val="single" w:sz="8" w:space="0" w:color="8EAADB"/>
              <w:right w:val="single" w:sz="8" w:space="0" w:color="8EAADB"/>
            </w:tcBorders>
            <w:shd w:val="clear" w:color="000000" w:fill="D9E2F3"/>
            <w:vAlign w:val="center"/>
            <w:hideMark/>
          </w:tcPr>
          <w:p w14:paraId="7D681E8E"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50.636</w:t>
            </w:r>
          </w:p>
        </w:tc>
        <w:tc>
          <w:tcPr>
            <w:tcW w:w="417" w:type="pct"/>
            <w:tcBorders>
              <w:top w:val="nil"/>
              <w:left w:val="nil"/>
              <w:bottom w:val="single" w:sz="8" w:space="0" w:color="8EAADB"/>
              <w:right w:val="single" w:sz="8" w:space="0" w:color="8EAADB"/>
            </w:tcBorders>
            <w:shd w:val="clear" w:color="000000" w:fill="D9E2F3"/>
            <w:vAlign w:val="center"/>
            <w:hideMark/>
          </w:tcPr>
          <w:p w14:paraId="1E692300"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25.318</w:t>
            </w:r>
          </w:p>
        </w:tc>
        <w:tc>
          <w:tcPr>
            <w:tcW w:w="452" w:type="pct"/>
            <w:tcBorders>
              <w:top w:val="nil"/>
              <w:left w:val="nil"/>
              <w:bottom w:val="single" w:sz="8" w:space="0" w:color="8EAADB"/>
              <w:right w:val="single" w:sz="8" w:space="0" w:color="8EAADB"/>
            </w:tcBorders>
            <w:shd w:val="clear" w:color="000000" w:fill="D9E2F3"/>
            <w:vAlign w:val="center"/>
            <w:hideMark/>
          </w:tcPr>
          <w:p w14:paraId="427082C1"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12.659</w:t>
            </w:r>
          </w:p>
        </w:tc>
      </w:tr>
      <w:tr w:rsidR="007B26BD" w:rsidRPr="009627AB" w14:paraId="0D797FD0" w14:textId="77777777" w:rsidTr="007B26BD">
        <w:trPr>
          <w:trHeight w:val="290"/>
        </w:trPr>
        <w:tc>
          <w:tcPr>
            <w:tcW w:w="364" w:type="pct"/>
            <w:vMerge/>
            <w:tcBorders>
              <w:top w:val="nil"/>
              <w:left w:val="single" w:sz="8" w:space="0" w:color="8EAADB"/>
              <w:bottom w:val="single" w:sz="8" w:space="0" w:color="8EAADB"/>
              <w:right w:val="single" w:sz="8" w:space="0" w:color="8EAADB"/>
            </w:tcBorders>
            <w:vAlign w:val="center"/>
            <w:hideMark/>
          </w:tcPr>
          <w:p w14:paraId="62D83D3C" w14:textId="77777777" w:rsidR="007B26BD" w:rsidRPr="009627AB" w:rsidRDefault="007B26BD" w:rsidP="004730A5">
            <w:pPr>
              <w:rPr>
                <w:rFonts w:ascii="Times New Roman" w:eastAsia="等线" w:hAnsi="Times New Roman" w:cs="Times New Roman"/>
                <w:color w:val="000000"/>
                <w:sz w:val="18"/>
                <w:szCs w:val="18"/>
              </w:rPr>
            </w:pPr>
          </w:p>
        </w:tc>
        <w:tc>
          <w:tcPr>
            <w:tcW w:w="415" w:type="pct"/>
            <w:vMerge/>
            <w:tcBorders>
              <w:top w:val="nil"/>
              <w:left w:val="single" w:sz="8" w:space="0" w:color="8EAADB"/>
              <w:bottom w:val="single" w:sz="8" w:space="0" w:color="8EAADB"/>
              <w:right w:val="single" w:sz="8" w:space="0" w:color="8EAADB"/>
            </w:tcBorders>
            <w:vAlign w:val="center"/>
            <w:hideMark/>
          </w:tcPr>
          <w:p w14:paraId="1CB221C2" w14:textId="77777777" w:rsidR="007B26BD" w:rsidRPr="009627AB" w:rsidRDefault="007B26BD" w:rsidP="004730A5">
            <w:pPr>
              <w:rPr>
                <w:rFonts w:ascii="Times New Roman" w:eastAsia="等线" w:hAnsi="Times New Roman" w:cs="Times New Roman"/>
                <w:color w:val="000000"/>
                <w:sz w:val="18"/>
                <w:szCs w:val="18"/>
              </w:rPr>
            </w:pPr>
          </w:p>
        </w:tc>
        <w:tc>
          <w:tcPr>
            <w:tcW w:w="290" w:type="pct"/>
            <w:vMerge/>
            <w:tcBorders>
              <w:top w:val="nil"/>
              <w:left w:val="single" w:sz="8" w:space="0" w:color="8EAADB"/>
              <w:bottom w:val="single" w:sz="8" w:space="0" w:color="8EAADB"/>
              <w:right w:val="single" w:sz="8" w:space="0" w:color="8EAADB"/>
            </w:tcBorders>
            <w:vAlign w:val="center"/>
            <w:hideMark/>
          </w:tcPr>
          <w:p w14:paraId="78C5C5B9" w14:textId="77777777" w:rsidR="007B26BD" w:rsidRPr="009627AB" w:rsidRDefault="007B26BD" w:rsidP="004730A5">
            <w:pPr>
              <w:rPr>
                <w:rFonts w:ascii="Times New Roman" w:eastAsia="等线" w:hAnsi="Times New Roman" w:cs="Times New Roman"/>
                <w:color w:val="000000"/>
                <w:sz w:val="18"/>
                <w:szCs w:val="18"/>
              </w:rPr>
            </w:pPr>
          </w:p>
        </w:tc>
        <w:tc>
          <w:tcPr>
            <w:tcW w:w="387" w:type="pct"/>
            <w:vMerge/>
            <w:tcBorders>
              <w:top w:val="nil"/>
              <w:left w:val="single" w:sz="8" w:space="0" w:color="8EAADB"/>
              <w:bottom w:val="single" w:sz="8" w:space="0" w:color="8EAADB"/>
              <w:right w:val="single" w:sz="8" w:space="0" w:color="8EAADB"/>
            </w:tcBorders>
            <w:vAlign w:val="center"/>
            <w:hideMark/>
          </w:tcPr>
          <w:p w14:paraId="563F3787" w14:textId="77777777" w:rsidR="007B26BD" w:rsidRPr="009627AB" w:rsidRDefault="007B26BD" w:rsidP="004730A5">
            <w:pPr>
              <w:rPr>
                <w:rFonts w:ascii="Times New Roman" w:eastAsia="等线" w:hAnsi="Times New Roman" w:cs="Times New Roman"/>
                <w:color w:val="000000"/>
                <w:sz w:val="18"/>
                <w:szCs w:val="18"/>
              </w:rPr>
            </w:pPr>
          </w:p>
        </w:tc>
        <w:tc>
          <w:tcPr>
            <w:tcW w:w="403" w:type="pct"/>
            <w:tcBorders>
              <w:top w:val="nil"/>
              <w:left w:val="nil"/>
              <w:bottom w:val="single" w:sz="8" w:space="0" w:color="8EAADB"/>
              <w:right w:val="single" w:sz="8" w:space="0" w:color="8EAADB"/>
            </w:tcBorders>
            <w:vAlign w:val="center"/>
            <w:hideMark/>
          </w:tcPr>
          <w:p w14:paraId="5242107B"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1500</w:t>
            </w:r>
          </w:p>
        </w:tc>
        <w:tc>
          <w:tcPr>
            <w:tcW w:w="403" w:type="pct"/>
            <w:tcBorders>
              <w:top w:val="nil"/>
              <w:left w:val="nil"/>
              <w:bottom w:val="single" w:sz="8" w:space="0" w:color="8EAADB"/>
              <w:right w:val="single" w:sz="8" w:space="0" w:color="8EAADB"/>
            </w:tcBorders>
            <w:vAlign w:val="center"/>
            <w:hideMark/>
          </w:tcPr>
          <w:p w14:paraId="4B7F21BD"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0.3096</w:t>
            </w:r>
          </w:p>
        </w:tc>
        <w:tc>
          <w:tcPr>
            <w:tcW w:w="625" w:type="pct"/>
            <w:tcBorders>
              <w:top w:val="nil"/>
              <w:left w:val="nil"/>
              <w:bottom w:val="single" w:sz="8" w:space="0" w:color="8EAADB"/>
              <w:right w:val="single" w:sz="8" w:space="0" w:color="8EAADB"/>
            </w:tcBorders>
            <w:shd w:val="clear" w:color="000000" w:fill="D9E2F3"/>
            <w:vAlign w:val="center"/>
            <w:hideMark/>
          </w:tcPr>
          <w:p w14:paraId="673E2E71"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0.6192</w:t>
            </w:r>
          </w:p>
        </w:tc>
        <w:tc>
          <w:tcPr>
            <w:tcW w:w="430" w:type="pct"/>
            <w:tcBorders>
              <w:top w:val="nil"/>
              <w:left w:val="nil"/>
              <w:bottom w:val="single" w:sz="8" w:space="0" w:color="8EAADB"/>
              <w:right w:val="single" w:sz="8" w:space="0" w:color="8EAADB"/>
            </w:tcBorders>
            <w:vAlign w:val="center"/>
            <w:hideMark/>
          </w:tcPr>
          <w:p w14:paraId="57889CA3"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27208</w:t>
            </w:r>
          </w:p>
        </w:tc>
        <w:tc>
          <w:tcPr>
            <w:tcW w:w="430" w:type="pct"/>
            <w:tcBorders>
              <w:top w:val="nil"/>
              <w:left w:val="nil"/>
              <w:bottom w:val="single" w:sz="8" w:space="0" w:color="8EAADB"/>
              <w:right w:val="single" w:sz="8" w:space="0" w:color="8EAADB"/>
            </w:tcBorders>
            <w:shd w:val="clear" w:color="000000" w:fill="D9E2F3"/>
            <w:vAlign w:val="center"/>
            <w:hideMark/>
          </w:tcPr>
          <w:p w14:paraId="2EEDEF29" w14:textId="5B47B9FF"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54416</w:t>
            </w:r>
          </w:p>
        </w:tc>
        <w:tc>
          <w:tcPr>
            <w:tcW w:w="381" w:type="pct"/>
            <w:tcBorders>
              <w:top w:val="nil"/>
              <w:left w:val="nil"/>
              <w:bottom w:val="single" w:sz="8" w:space="0" w:color="8EAADB"/>
              <w:right w:val="single" w:sz="8" w:space="0" w:color="8EAADB"/>
            </w:tcBorders>
            <w:shd w:val="clear" w:color="000000" w:fill="D9E2F3"/>
            <w:vAlign w:val="center"/>
            <w:hideMark/>
          </w:tcPr>
          <w:p w14:paraId="78FCB87B"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54.416</w:t>
            </w:r>
          </w:p>
        </w:tc>
        <w:tc>
          <w:tcPr>
            <w:tcW w:w="417" w:type="pct"/>
            <w:tcBorders>
              <w:top w:val="nil"/>
              <w:left w:val="nil"/>
              <w:bottom w:val="single" w:sz="8" w:space="0" w:color="8EAADB"/>
              <w:right w:val="single" w:sz="8" w:space="0" w:color="8EAADB"/>
            </w:tcBorders>
            <w:shd w:val="clear" w:color="000000" w:fill="D9E2F3"/>
            <w:vAlign w:val="center"/>
            <w:hideMark/>
          </w:tcPr>
          <w:p w14:paraId="123E368E"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27.208</w:t>
            </w:r>
          </w:p>
        </w:tc>
        <w:tc>
          <w:tcPr>
            <w:tcW w:w="452" w:type="pct"/>
            <w:tcBorders>
              <w:top w:val="nil"/>
              <w:left w:val="nil"/>
              <w:bottom w:val="single" w:sz="8" w:space="0" w:color="8EAADB"/>
              <w:right w:val="single" w:sz="8" w:space="0" w:color="8EAADB"/>
            </w:tcBorders>
            <w:shd w:val="clear" w:color="000000" w:fill="D9E2F3"/>
            <w:vAlign w:val="center"/>
            <w:hideMark/>
          </w:tcPr>
          <w:p w14:paraId="77BFA067"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13.604</w:t>
            </w:r>
          </w:p>
        </w:tc>
      </w:tr>
      <w:tr w:rsidR="007B26BD" w:rsidRPr="009627AB" w14:paraId="3C8B821C" w14:textId="77777777" w:rsidTr="007B26BD">
        <w:trPr>
          <w:trHeight w:val="290"/>
        </w:trPr>
        <w:tc>
          <w:tcPr>
            <w:tcW w:w="364"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092913BA"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LEO-1200</w:t>
            </w:r>
          </w:p>
        </w:tc>
        <w:tc>
          <w:tcPr>
            <w:tcW w:w="415"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07E66CCA"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30GHz</w:t>
            </w:r>
          </w:p>
        </w:tc>
        <w:tc>
          <w:tcPr>
            <w:tcW w:w="290"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2DE826EC"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20km</w:t>
            </w:r>
          </w:p>
        </w:tc>
        <w:tc>
          <w:tcPr>
            <w:tcW w:w="387"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3E2A05A6"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w:t>
            </w:r>
          </w:p>
        </w:tc>
        <w:tc>
          <w:tcPr>
            <w:tcW w:w="403" w:type="pct"/>
            <w:tcBorders>
              <w:top w:val="nil"/>
              <w:left w:val="nil"/>
              <w:bottom w:val="single" w:sz="8" w:space="0" w:color="8EAADB"/>
              <w:right w:val="single" w:sz="8" w:space="0" w:color="8EAADB"/>
            </w:tcBorders>
            <w:shd w:val="clear" w:color="000000" w:fill="D9E2F3"/>
            <w:vAlign w:val="center"/>
            <w:hideMark/>
          </w:tcPr>
          <w:p w14:paraId="6D2789F1"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w:t>
            </w:r>
          </w:p>
        </w:tc>
        <w:tc>
          <w:tcPr>
            <w:tcW w:w="403" w:type="pct"/>
            <w:tcBorders>
              <w:top w:val="nil"/>
              <w:left w:val="nil"/>
              <w:bottom w:val="single" w:sz="8" w:space="0" w:color="8EAADB"/>
              <w:right w:val="single" w:sz="8" w:space="0" w:color="8EAADB"/>
            </w:tcBorders>
            <w:shd w:val="clear" w:color="000000" w:fill="D9E2F3"/>
            <w:vAlign w:val="center"/>
            <w:hideMark/>
          </w:tcPr>
          <w:p w14:paraId="20E3DE2F"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114.92</w:t>
            </w:r>
          </w:p>
        </w:tc>
        <w:tc>
          <w:tcPr>
            <w:tcW w:w="625" w:type="pct"/>
            <w:tcBorders>
              <w:top w:val="nil"/>
              <w:left w:val="nil"/>
              <w:bottom w:val="single" w:sz="8" w:space="0" w:color="8EAADB"/>
              <w:right w:val="single" w:sz="8" w:space="0" w:color="8EAADB"/>
            </w:tcBorders>
            <w:shd w:val="clear" w:color="000000" w:fill="D9E2F3"/>
            <w:vAlign w:val="center"/>
            <w:hideMark/>
          </w:tcPr>
          <w:p w14:paraId="60CF7FD2"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229.84</w:t>
            </w:r>
          </w:p>
        </w:tc>
        <w:tc>
          <w:tcPr>
            <w:tcW w:w="430" w:type="pct"/>
            <w:tcBorders>
              <w:top w:val="nil"/>
              <w:left w:val="nil"/>
              <w:bottom w:val="single" w:sz="8" w:space="0" w:color="8EAADB"/>
              <w:right w:val="single" w:sz="8" w:space="0" w:color="8EAADB"/>
            </w:tcBorders>
            <w:shd w:val="clear" w:color="000000" w:fill="D9E2F3"/>
            <w:vAlign w:val="center"/>
            <w:hideMark/>
          </w:tcPr>
          <w:p w14:paraId="136797D3"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1647.32</w:t>
            </w:r>
          </w:p>
        </w:tc>
        <w:tc>
          <w:tcPr>
            <w:tcW w:w="430" w:type="pct"/>
            <w:tcBorders>
              <w:top w:val="nil"/>
              <w:left w:val="nil"/>
              <w:bottom w:val="single" w:sz="8" w:space="0" w:color="8EAADB"/>
              <w:right w:val="single" w:sz="8" w:space="0" w:color="8EAADB"/>
            </w:tcBorders>
            <w:shd w:val="clear" w:color="000000" w:fill="D9E2F3"/>
            <w:vAlign w:val="center"/>
            <w:hideMark/>
          </w:tcPr>
          <w:p w14:paraId="083828C9" w14:textId="3675908E"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3294.64</w:t>
            </w:r>
          </w:p>
        </w:tc>
        <w:tc>
          <w:tcPr>
            <w:tcW w:w="381" w:type="pct"/>
            <w:tcBorders>
              <w:top w:val="nil"/>
              <w:left w:val="nil"/>
              <w:bottom w:val="single" w:sz="8" w:space="0" w:color="8EAADB"/>
              <w:right w:val="single" w:sz="8" w:space="0" w:color="8EAADB"/>
            </w:tcBorders>
            <w:shd w:val="clear" w:color="000000" w:fill="D9E2F3"/>
            <w:vAlign w:val="center"/>
            <w:hideMark/>
          </w:tcPr>
          <w:p w14:paraId="6D816429"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3.29464</w:t>
            </w:r>
          </w:p>
        </w:tc>
        <w:tc>
          <w:tcPr>
            <w:tcW w:w="417" w:type="pct"/>
            <w:tcBorders>
              <w:top w:val="nil"/>
              <w:left w:val="nil"/>
              <w:bottom w:val="single" w:sz="8" w:space="0" w:color="8EAADB"/>
              <w:right w:val="single" w:sz="8" w:space="0" w:color="8EAADB"/>
            </w:tcBorders>
            <w:shd w:val="clear" w:color="000000" w:fill="D9E2F3"/>
            <w:vAlign w:val="center"/>
            <w:hideMark/>
          </w:tcPr>
          <w:p w14:paraId="17EC5B21"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1.64732</w:t>
            </w:r>
          </w:p>
        </w:tc>
        <w:tc>
          <w:tcPr>
            <w:tcW w:w="452" w:type="pct"/>
            <w:tcBorders>
              <w:top w:val="nil"/>
              <w:left w:val="nil"/>
              <w:bottom w:val="single" w:sz="8" w:space="0" w:color="8EAADB"/>
              <w:right w:val="single" w:sz="8" w:space="0" w:color="8EAADB"/>
            </w:tcBorders>
            <w:shd w:val="clear" w:color="000000" w:fill="D9E2F3"/>
            <w:vAlign w:val="center"/>
            <w:hideMark/>
          </w:tcPr>
          <w:p w14:paraId="6170B98F"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0.82366</w:t>
            </w:r>
          </w:p>
        </w:tc>
      </w:tr>
      <w:tr w:rsidR="007B26BD" w:rsidRPr="009627AB" w14:paraId="20505F1E" w14:textId="77777777" w:rsidTr="007B26BD">
        <w:trPr>
          <w:trHeight w:val="290"/>
        </w:trPr>
        <w:tc>
          <w:tcPr>
            <w:tcW w:w="364" w:type="pct"/>
            <w:vMerge/>
            <w:tcBorders>
              <w:top w:val="nil"/>
              <w:left w:val="single" w:sz="8" w:space="0" w:color="8EAADB"/>
              <w:bottom w:val="single" w:sz="8" w:space="0" w:color="8EAADB"/>
              <w:right w:val="single" w:sz="8" w:space="0" w:color="8EAADB"/>
            </w:tcBorders>
            <w:vAlign w:val="center"/>
            <w:hideMark/>
          </w:tcPr>
          <w:p w14:paraId="4F0B39DF" w14:textId="77777777" w:rsidR="007B26BD" w:rsidRPr="009627AB" w:rsidRDefault="007B26BD" w:rsidP="004730A5">
            <w:pPr>
              <w:rPr>
                <w:rFonts w:ascii="Times New Roman" w:eastAsia="等线" w:hAnsi="Times New Roman" w:cs="Times New Roman"/>
                <w:color w:val="000000"/>
                <w:sz w:val="18"/>
                <w:szCs w:val="18"/>
              </w:rPr>
            </w:pPr>
          </w:p>
        </w:tc>
        <w:tc>
          <w:tcPr>
            <w:tcW w:w="415" w:type="pct"/>
            <w:vMerge/>
            <w:tcBorders>
              <w:top w:val="nil"/>
              <w:left w:val="single" w:sz="8" w:space="0" w:color="8EAADB"/>
              <w:bottom w:val="single" w:sz="8" w:space="0" w:color="8EAADB"/>
              <w:right w:val="single" w:sz="8" w:space="0" w:color="8EAADB"/>
            </w:tcBorders>
            <w:vAlign w:val="center"/>
            <w:hideMark/>
          </w:tcPr>
          <w:p w14:paraId="7CB807B6" w14:textId="77777777" w:rsidR="007B26BD" w:rsidRPr="009627AB" w:rsidRDefault="007B26BD" w:rsidP="004730A5">
            <w:pPr>
              <w:rPr>
                <w:rFonts w:ascii="Times New Roman" w:eastAsia="等线" w:hAnsi="Times New Roman" w:cs="Times New Roman"/>
                <w:color w:val="000000"/>
                <w:sz w:val="18"/>
                <w:szCs w:val="18"/>
              </w:rPr>
            </w:pPr>
          </w:p>
        </w:tc>
        <w:tc>
          <w:tcPr>
            <w:tcW w:w="290" w:type="pct"/>
            <w:vMerge/>
            <w:tcBorders>
              <w:top w:val="nil"/>
              <w:left w:val="single" w:sz="8" w:space="0" w:color="8EAADB"/>
              <w:bottom w:val="single" w:sz="8" w:space="0" w:color="8EAADB"/>
              <w:right w:val="single" w:sz="8" w:space="0" w:color="8EAADB"/>
            </w:tcBorders>
            <w:vAlign w:val="center"/>
            <w:hideMark/>
          </w:tcPr>
          <w:p w14:paraId="3B0CB9F1" w14:textId="77777777" w:rsidR="007B26BD" w:rsidRPr="009627AB" w:rsidRDefault="007B26BD" w:rsidP="004730A5">
            <w:pPr>
              <w:rPr>
                <w:rFonts w:ascii="Times New Roman" w:eastAsia="等线" w:hAnsi="Times New Roman" w:cs="Times New Roman"/>
                <w:color w:val="000000"/>
                <w:sz w:val="18"/>
                <w:szCs w:val="18"/>
              </w:rPr>
            </w:pPr>
          </w:p>
        </w:tc>
        <w:tc>
          <w:tcPr>
            <w:tcW w:w="387" w:type="pct"/>
            <w:vMerge/>
            <w:tcBorders>
              <w:top w:val="nil"/>
              <w:left w:val="single" w:sz="8" w:space="0" w:color="8EAADB"/>
              <w:bottom w:val="single" w:sz="8" w:space="0" w:color="8EAADB"/>
              <w:right w:val="single" w:sz="8" w:space="0" w:color="8EAADB"/>
            </w:tcBorders>
            <w:vAlign w:val="center"/>
            <w:hideMark/>
          </w:tcPr>
          <w:p w14:paraId="724630E2" w14:textId="77777777" w:rsidR="007B26BD" w:rsidRPr="009627AB" w:rsidRDefault="007B26BD" w:rsidP="004730A5">
            <w:pPr>
              <w:rPr>
                <w:rFonts w:ascii="Times New Roman" w:eastAsia="等线" w:hAnsi="Times New Roman" w:cs="Times New Roman"/>
                <w:color w:val="000000"/>
                <w:sz w:val="18"/>
                <w:szCs w:val="18"/>
              </w:rPr>
            </w:pPr>
          </w:p>
        </w:tc>
        <w:tc>
          <w:tcPr>
            <w:tcW w:w="403" w:type="pct"/>
            <w:tcBorders>
              <w:top w:val="nil"/>
              <w:left w:val="nil"/>
              <w:bottom w:val="single" w:sz="8" w:space="0" w:color="8EAADB"/>
              <w:right w:val="single" w:sz="8" w:space="0" w:color="8EAADB"/>
            </w:tcBorders>
            <w:vAlign w:val="center"/>
            <w:hideMark/>
          </w:tcPr>
          <w:p w14:paraId="09CE423E"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120</w:t>
            </w:r>
          </w:p>
        </w:tc>
        <w:tc>
          <w:tcPr>
            <w:tcW w:w="403" w:type="pct"/>
            <w:tcBorders>
              <w:top w:val="nil"/>
              <w:left w:val="nil"/>
              <w:bottom w:val="single" w:sz="8" w:space="0" w:color="8EAADB"/>
              <w:right w:val="single" w:sz="8" w:space="0" w:color="8EAADB"/>
            </w:tcBorders>
            <w:vAlign w:val="center"/>
            <w:hideMark/>
          </w:tcPr>
          <w:p w14:paraId="48D00CFB"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114.92</w:t>
            </w:r>
          </w:p>
        </w:tc>
        <w:tc>
          <w:tcPr>
            <w:tcW w:w="625" w:type="pct"/>
            <w:tcBorders>
              <w:top w:val="nil"/>
              <w:left w:val="nil"/>
              <w:bottom w:val="single" w:sz="8" w:space="0" w:color="8EAADB"/>
              <w:right w:val="single" w:sz="8" w:space="0" w:color="8EAADB"/>
            </w:tcBorders>
            <w:shd w:val="clear" w:color="000000" w:fill="D9E2F3"/>
            <w:vAlign w:val="center"/>
            <w:hideMark/>
          </w:tcPr>
          <w:p w14:paraId="708EC575"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229.84</w:t>
            </w:r>
          </w:p>
        </w:tc>
        <w:tc>
          <w:tcPr>
            <w:tcW w:w="430" w:type="pct"/>
            <w:tcBorders>
              <w:top w:val="nil"/>
              <w:left w:val="nil"/>
              <w:bottom w:val="single" w:sz="8" w:space="0" w:color="8EAADB"/>
              <w:right w:val="single" w:sz="8" w:space="0" w:color="8EAADB"/>
            </w:tcBorders>
            <w:vAlign w:val="center"/>
            <w:hideMark/>
          </w:tcPr>
          <w:p w14:paraId="303A1643"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4461.9</w:t>
            </w:r>
          </w:p>
        </w:tc>
        <w:tc>
          <w:tcPr>
            <w:tcW w:w="430" w:type="pct"/>
            <w:tcBorders>
              <w:top w:val="nil"/>
              <w:left w:val="nil"/>
              <w:bottom w:val="single" w:sz="8" w:space="0" w:color="8EAADB"/>
              <w:right w:val="single" w:sz="8" w:space="0" w:color="8EAADB"/>
            </w:tcBorders>
            <w:shd w:val="clear" w:color="000000" w:fill="D9E2F3"/>
            <w:vAlign w:val="center"/>
            <w:hideMark/>
          </w:tcPr>
          <w:p w14:paraId="3F74CC73" w14:textId="02C56E45"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8923.8</w:t>
            </w:r>
          </w:p>
        </w:tc>
        <w:tc>
          <w:tcPr>
            <w:tcW w:w="381" w:type="pct"/>
            <w:tcBorders>
              <w:top w:val="nil"/>
              <w:left w:val="nil"/>
              <w:bottom w:val="single" w:sz="8" w:space="0" w:color="8EAADB"/>
              <w:right w:val="single" w:sz="8" w:space="0" w:color="8EAADB"/>
            </w:tcBorders>
            <w:shd w:val="clear" w:color="000000" w:fill="D9E2F3"/>
            <w:vAlign w:val="center"/>
            <w:hideMark/>
          </w:tcPr>
          <w:p w14:paraId="7ED435E2"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8.9238</w:t>
            </w:r>
          </w:p>
        </w:tc>
        <w:tc>
          <w:tcPr>
            <w:tcW w:w="417" w:type="pct"/>
            <w:tcBorders>
              <w:top w:val="nil"/>
              <w:left w:val="nil"/>
              <w:bottom w:val="single" w:sz="8" w:space="0" w:color="8EAADB"/>
              <w:right w:val="single" w:sz="8" w:space="0" w:color="8EAADB"/>
            </w:tcBorders>
            <w:shd w:val="clear" w:color="000000" w:fill="D9E2F3"/>
            <w:vAlign w:val="center"/>
            <w:hideMark/>
          </w:tcPr>
          <w:p w14:paraId="2E2424B3"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4.4619</w:t>
            </w:r>
          </w:p>
        </w:tc>
        <w:tc>
          <w:tcPr>
            <w:tcW w:w="452" w:type="pct"/>
            <w:tcBorders>
              <w:top w:val="nil"/>
              <w:left w:val="nil"/>
              <w:bottom w:val="single" w:sz="8" w:space="0" w:color="8EAADB"/>
              <w:right w:val="single" w:sz="8" w:space="0" w:color="8EAADB"/>
            </w:tcBorders>
            <w:shd w:val="clear" w:color="000000" w:fill="D9E2F3"/>
            <w:vAlign w:val="center"/>
            <w:hideMark/>
          </w:tcPr>
          <w:p w14:paraId="3BA0BBC6"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2.23095</w:t>
            </w:r>
          </w:p>
        </w:tc>
      </w:tr>
      <w:tr w:rsidR="007B26BD" w:rsidRPr="009627AB" w14:paraId="0237DA46" w14:textId="77777777" w:rsidTr="007B26BD">
        <w:trPr>
          <w:trHeight w:val="290"/>
        </w:trPr>
        <w:tc>
          <w:tcPr>
            <w:tcW w:w="364" w:type="pct"/>
            <w:vMerge/>
            <w:tcBorders>
              <w:top w:val="nil"/>
              <w:left w:val="single" w:sz="8" w:space="0" w:color="8EAADB"/>
              <w:bottom w:val="single" w:sz="8" w:space="0" w:color="8EAADB"/>
              <w:right w:val="single" w:sz="8" w:space="0" w:color="8EAADB"/>
            </w:tcBorders>
            <w:vAlign w:val="center"/>
            <w:hideMark/>
          </w:tcPr>
          <w:p w14:paraId="465DC09D" w14:textId="77777777" w:rsidR="007B26BD" w:rsidRPr="009627AB" w:rsidRDefault="007B26BD" w:rsidP="004730A5">
            <w:pPr>
              <w:rPr>
                <w:rFonts w:ascii="Times New Roman" w:eastAsia="等线" w:hAnsi="Times New Roman" w:cs="Times New Roman"/>
                <w:color w:val="000000"/>
                <w:sz w:val="18"/>
                <w:szCs w:val="18"/>
              </w:rPr>
            </w:pPr>
          </w:p>
        </w:tc>
        <w:tc>
          <w:tcPr>
            <w:tcW w:w="415" w:type="pct"/>
            <w:vMerge/>
            <w:tcBorders>
              <w:top w:val="nil"/>
              <w:left w:val="single" w:sz="8" w:space="0" w:color="8EAADB"/>
              <w:bottom w:val="single" w:sz="8" w:space="0" w:color="8EAADB"/>
              <w:right w:val="single" w:sz="8" w:space="0" w:color="8EAADB"/>
            </w:tcBorders>
            <w:vAlign w:val="center"/>
            <w:hideMark/>
          </w:tcPr>
          <w:p w14:paraId="15B32227" w14:textId="77777777" w:rsidR="007B26BD" w:rsidRPr="009627AB" w:rsidRDefault="007B26BD" w:rsidP="004730A5">
            <w:pPr>
              <w:rPr>
                <w:rFonts w:ascii="Times New Roman" w:eastAsia="等线" w:hAnsi="Times New Roman" w:cs="Times New Roman"/>
                <w:color w:val="000000"/>
                <w:sz w:val="18"/>
                <w:szCs w:val="18"/>
              </w:rPr>
            </w:pPr>
          </w:p>
        </w:tc>
        <w:tc>
          <w:tcPr>
            <w:tcW w:w="290" w:type="pct"/>
            <w:vMerge/>
            <w:tcBorders>
              <w:top w:val="nil"/>
              <w:left w:val="single" w:sz="8" w:space="0" w:color="8EAADB"/>
              <w:bottom w:val="single" w:sz="8" w:space="0" w:color="8EAADB"/>
              <w:right w:val="single" w:sz="8" w:space="0" w:color="8EAADB"/>
            </w:tcBorders>
            <w:vAlign w:val="center"/>
            <w:hideMark/>
          </w:tcPr>
          <w:p w14:paraId="1431E0DA" w14:textId="77777777" w:rsidR="007B26BD" w:rsidRPr="009627AB" w:rsidRDefault="007B26BD" w:rsidP="004730A5">
            <w:pPr>
              <w:rPr>
                <w:rFonts w:ascii="Times New Roman" w:eastAsia="等线" w:hAnsi="Times New Roman" w:cs="Times New Roman"/>
                <w:color w:val="000000"/>
                <w:sz w:val="18"/>
                <w:szCs w:val="18"/>
              </w:rPr>
            </w:pPr>
          </w:p>
        </w:tc>
        <w:tc>
          <w:tcPr>
            <w:tcW w:w="387" w:type="pct"/>
            <w:vMerge/>
            <w:tcBorders>
              <w:top w:val="nil"/>
              <w:left w:val="single" w:sz="8" w:space="0" w:color="8EAADB"/>
              <w:bottom w:val="single" w:sz="8" w:space="0" w:color="8EAADB"/>
              <w:right w:val="single" w:sz="8" w:space="0" w:color="8EAADB"/>
            </w:tcBorders>
            <w:vAlign w:val="center"/>
            <w:hideMark/>
          </w:tcPr>
          <w:p w14:paraId="588BC4E4" w14:textId="77777777" w:rsidR="007B26BD" w:rsidRPr="009627AB" w:rsidRDefault="007B26BD" w:rsidP="004730A5">
            <w:pPr>
              <w:rPr>
                <w:rFonts w:ascii="Times New Roman" w:eastAsia="等线" w:hAnsi="Times New Roman" w:cs="Times New Roman"/>
                <w:color w:val="000000"/>
                <w:sz w:val="18"/>
                <w:szCs w:val="18"/>
              </w:rPr>
            </w:pPr>
          </w:p>
        </w:tc>
        <w:tc>
          <w:tcPr>
            <w:tcW w:w="403" w:type="pct"/>
            <w:tcBorders>
              <w:top w:val="nil"/>
              <w:left w:val="nil"/>
              <w:bottom w:val="single" w:sz="8" w:space="0" w:color="8EAADB"/>
              <w:right w:val="single" w:sz="8" w:space="0" w:color="8EAADB"/>
            </w:tcBorders>
            <w:shd w:val="clear" w:color="000000" w:fill="D9E2F3"/>
            <w:vAlign w:val="center"/>
            <w:hideMark/>
          </w:tcPr>
          <w:p w14:paraId="050D336D"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1500</w:t>
            </w:r>
          </w:p>
        </w:tc>
        <w:tc>
          <w:tcPr>
            <w:tcW w:w="403" w:type="pct"/>
            <w:tcBorders>
              <w:top w:val="nil"/>
              <w:left w:val="nil"/>
              <w:bottom w:val="single" w:sz="8" w:space="0" w:color="8EAADB"/>
              <w:right w:val="single" w:sz="8" w:space="0" w:color="8EAADB"/>
            </w:tcBorders>
            <w:shd w:val="clear" w:color="000000" w:fill="D9E2F3"/>
            <w:vAlign w:val="center"/>
            <w:hideMark/>
          </w:tcPr>
          <w:p w14:paraId="667A92D8"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115.09</w:t>
            </w:r>
          </w:p>
        </w:tc>
        <w:tc>
          <w:tcPr>
            <w:tcW w:w="625" w:type="pct"/>
            <w:tcBorders>
              <w:top w:val="nil"/>
              <w:left w:val="nil"/>
              <w:bottom w:val="single" w:sz="8" w:space="0" w:color="8EAADB"/>
              <w:right w:val="single" w:sz="8" w:space="0" w:color="8EAADB"/>
            </w:tcBorders>
            <w:shd w:val="clear" w:color="000000" w:fill="D9E2F3"/>
            <w:vAlign w:val="center"/>
            <w:hideMark/>
          </w:tcPr>
          <w:p w14:paraId="076055CB"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230.18</w:t>
            </w:r>
          </w:p>
        </w:tc>
        <w:tc>
          <w:tcPr>
            <w:tcW w:w="430" w:type="pct"/>
            <w:tcBorders>
              <w:top w:val="nil"/>
              <w:left w:val="nil"/>
              <w:bottom w:val="single" w:sz="8" w:space="0" w:color="8EAADB"/>
              <w:right w:val="single" w:sz="8" w:space="0" w:color="8EAADB"/>
            </w:tcBorders>
            <w:shd w:val="clear" w:color="000000" w:fill="D9E2F3"/>
            <w:vAlign w:val="center"/>
            <w:hideMark/>
          </w:tcPr>
          <w:p w14:paraId="15C800C0"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37672.78</w:t>
            </w:r>
          </w:p>
        </w:tc>
        <w:tc>
          <w:tcPr>
            <w:tcW w:w="430" w:type="pct"/>
            <w:tcBorders>
              <w:top w:val="nil"/>
              <w:left w:val="nil"/>
              <w:bottom w:val="single" w:sz="8" w:space="0" w:color="8EAADB"/>
              <w:right w:val="single" w:sz="8" w:space="0" w:color="8EAADB"/>
            </w:tcBorders>
            <w:shd w:val="clear" w:color="000000" w:fill="D9E2F3"/>
            <w:vAlign w:val="center"/>
            <w:hideMark/>
          </w:tcPr>
          <w:p w14:paraId="34D17B79" w14:textId="5CCBA1F9"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75345.56</w:t>
            </w:r>
          </w:p>
        </w:tc>
        <w:tc>
          <w:tcPr>
            <w:tcW w:w="381" w:type="pct"/>
            <w:tcBorders>
              <w:top w:val="nil"/>
              <w:left w:val="nil"/>
              <w:bottom w:val="single" w:sz="8" w:space="0" w:color="8EAADB"/>
              <w:right w:val="single" w:sz="8" w:space="0" w:color="8EAADB"/>
            </w:tcBorders>
            <w:shd w:val="clear" w:color="000000" w:fill="D9E2F3"/>
            <w:vAlign w:val="center"/>
            <w:hideMark/>
          </w:tcPr>
          <w:p w14:paraId="637AB3DC"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75.34556</w:t>
            </w:r>
          </w:p>
        </w:tc>
        <w:tc>
          <w:tcPr>
            <w:tcW w:w="417" w:type="pct"/>
            <w:tcBorders>
              <w:top w:val="nil"/>
              <w:left w:val="nil"/>
              <w:bottom w:val="single" w:sz="8" w:space="0" w:color="8EAADB"/>
              <w:right w:val="single" w:sz="8" w:space="0" w:color="8EAADB"/>
            </w:tcBorders>
            <w:shd w:val="clear" w:color="000000" w:fill="D9E2F3"/>
            <w:vAlign w:val="center"/>
            <w:hideMark/>
          </w:tcPr>
          <w:p w14:paraId="7552F621"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37.67278</w:t>
            </w:r>
          </w:p>
        </w:tc>
        <w:tc>
          <w:tcPr>
            <w:tcW w:w="452" w:type="pct"/>
            <w:tcBorders>
              <w:top w:val="nil"/>
              <w:left w:val="nil"/>
              <w:bottom w:val="single" w:sz="8" w:space="0" w:color="8EAADB"/>
              <w:right w:val="single" w:sz="8" w:space="0" w:color="8EAADB"/>
            </w:tcBorders>
            <w:shd w:val="clear" w:color="000000" w:fill="D9E2F3"/>
            <w:vAlign w:val="center"/>
            <w:hideMark/>
          </w:tcPr>
          <w:p w14:paraId="0AB94FD2"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18.83639</w:t>
            </w:r>
          </w:p>
        </w:tc>
      </w:tr>
      <w:tr w:rsidR="007B26BD" w:rsidRPr="009627AB" w14:paraId="0D6C4F77" w14:textId="77777777" w:rsidTr="007B26BD">
        <w:trPr>
          <w:trHeight w:val="290"/>
        </w:trPr>
        <w:tc>
          <w:tcPr>
            <w:tcW w:w="364" w:type="pct"/>
            <w:vMerge/>
            <w:tcBorders>
              <w:top w:val="nil"/>
              <w:left w:val="single" w:sz="8" w:space="0" w:color="8EAADB"/>
              <w:bottom w:val="single" w:sz="8" w:space="0" w:color="8EAADB"/>
              <w:right w:val="single" w:sz="8" w:space="0" w:color="8EAADB"/>
            </w:tcBorders>
            <w:vAlign w:val="center"/>
            <w:hideMark/>
          </w:tcPr>
          <w:p w14:paraId="33BD5EA3" w14:textId="77777777" w:rsidR="007B26BD" w:rsidRPr="009627AB" w:rsidRDefault="007B26BD" w:rsidP="004730A5">
            <w:pPr>
              <w:rPr>
                <w:rFonts w:ascii="Times New Roman" w:eastAsia="等线" w:hAnsi="Times New Roman" w:cs="Times New Roman"/>
                <w:color w:val="000000"/>
                <w:sz w:val="18"/>
                <w:szCs w:val="18"/>
              </w:rPr>
            </w:pPr>
          </w:p>
        </w:tc>
        <w:tc>
          <w:tcPr>
            <w:tcW w:w="415" w:type="pct"/>
            <w:vMerge/>
            <w:tcBorders>
              <w:top w:val="nil"/>
              <w:left w:val="single" w:sz="8" w:space="0" w:color="8EAADB"/>
              <w:bottom w:val="single" w:sz="8" w:space="0" w:color="8EAADB"/>
              <w:right w:val="single" w:sz="8" w:space="0" w:color="8EAADB"/>
            </w:tcBorders>
            <w:vAlign w:val="center"/>
            <w:hideMark/>
          </w:tcPr>
          <w:p w14:paraId="02E45755" w14:textId="77777777" w:rsidR="007B26BD" w:rsidRPr="009627AB" w:rsidRDefault="007B26BD" w:rsidP="004730A5">
            <w:pPr>
              <w:rPr>
                <w:rFonts w:ascii="Times New Roman" w:eastAsia="等线" w:hAnsi="Times New Roman" w:cs="Times New Roman"/>
                <w:color w:val="000000"/>
                <w:sz w:val="18"/>
                <w:szCs w:val="18"/>
              </w:rPr>
            </w:pPr>
          </w:p>
        </w:tc>
        <w:tc>
          <w:tcPr>
            <w:tcW w:w="290" w:type="pct"/>
            <w:vMerge/>
            <w:tcBorders>
              <w:top w:val="nil"/>
              <w:left w:val="single" w:sz="8" w:space="0" w:color="8EAADB"/>
              <w:bottom w:val="single" w:sz="8" w:space="0" w:color="8EAADB"/>
              <w:right w:val="single" w:sz="8" w:space="0" w:color="8EAADB"/>
            </w:tcBorders>
            <w:vAlign w:val="center"/>
            <w:hideMark/>
          </w:tcPr>
          <w:p w14:paraId="0CF70045" w14:textId="77777777" w:rsidR="007B26BD" w:rsidRPr="009627AB" w:rsidRDefault="007B26BD" w:rsidP="004730A5">
            <w:pPr>
              <w:rPr>
                <w:rFonts w:ascii="Times New Roman" w:eastAsia="等线" w:hAnsi="Times New Roman" w:cs="Times New Roman"/>
                <w:color w:val="000000"/>
                <w:sz w:val="18"/>
                <w:szCs w:val="18"/>
              </w:rPr>
            </w:pPr>
          </w:p>
        </w:tc>
        <w:tc>
          <w:tcPr>
            <w:tcW w:w="387" w:type="pct"/>
            <w:vMerge w:val="restart"/>
            <w:tcBorders>
              <w:top w:val="nil"/>
              <w:left w:val="single" w:sz="8" w:space="0" w:color="8EAADB"/>
              <w:bottom w:val="single" w:sz="8" w:space="0" w:color="8EAADB"/>
              <w:right w:val="single" w:sz="8" w:space="0" w:color="8EAADB"/>
            </w:tcBorders>
            <w:vAlign w:val="center"/>
            <w:hideMark/>
          </w:tcPr>
          <w:p w14:paraId="7AD206DF"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90</w:t>
            </w:r>
          </w:p>
        </w:tc>
        <w:tc>
          <w:tcPr>
            <w:tcW w:w="403" w:type="pct"/>
            <w:tcBorders>
              <w:top w:val="nil"/>
              <w:left w:val="nil"/>
              <w:bottom w:val="single" w:sz="8" w:space="0" w:color="8EAADB"/>
              <w:right w:val="single" w:sz="8" w:space="0" w:color="8EAADB"/>
            </w:tcBorders>
            <w:vAlign w:val="center"/>
            <w:hideMark/>
          </w:tcPr>
          <w:p w14:paraId="665E857F"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w:t>
            </w:r>
          </w:p>
        </w:tc>
        <w:tc>
          <w:tcPr>
            <w:tcW w:w="403" w:type="pct"/>
            <w:tcBorders>
              <w:top w:val="nil"/>
              <w:left w:val="nil"/>
              <w:bottom w:val="single" w:sz="8" w:space="0" w:color="8EAADB"/>
              <w:right w:val="single" w:sz="8" w:space="0" w:color="8EAADB"/>
            </w:tcBorders>
            <w:vAlign w:val="center"/>
            <w:hideMark/>
          </w:tcPr>
          <w:p w14:paraId="53344ACD"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0.6601</w:t>
            </w:r>
          </w:p>
        </w:tc>
        <w:tc>
          <w:tcPr>
            <w:tcW w:w="625" w:type="pct"/>
            <w:tcBorders>
              <w:top w:val="nil"/>
              <w:left w:val="nil"/>
              <w:bottom w:val="single" w:sz="8" w:space="0" w:color="8EAADB"/>
              <w:right w:val="single" w:sz="8" w:space="0" w:color="8EAADB"/>
            </w:tcBorders>
            <w:shd w:val="clear" w:color="000000" w:fill="D9E2F3"/>
            <w:vAlign w:val="center"/>
            <w:hideMark/>
          </w:tcPr>
          <w:p w14:paraId="1826895F"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1.3202</w:t>
            </w:r>
          </w:p>
        </w:tc>
        <w:tc>
          <w:tcPr>
            <w:tcW w:w="430" w:type="pct"/>
            <w:tcBorders>
              <w:top w:val="nil"/>
              <w:left w:val="nil"/>
              <w:bottom w:val="single" w:sz="8" w:space="0" w:color="8EAADB"/>
              <w:right w:val="single" w:sz="8" w:space="0" w:color="8EAADB"/>
            </w:tcBorders>
            <w:vAlign w:val="center"/>
            <w:hideMark/>
          </w:tcPr>
          <w:p w14:paraId="1970AE65"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12598.25</w:t>
            </w:r>
          </w:p>
        </w:tc>
        <w:tc>
          <w:tcPr>
            <w:tcW w:w="430" w:type="pct"/>
            <w:tcBorders>
              <w:top w:val="nil"/>
              <w:left w:val="nil"/>
              <w:bottom w:val="single" w:sz="8" w:space="0" w:color="8EAADB"/>
              <w:right w:val="single" w:sz="8" w:space="0" w:color="8EAADB"/>
            </w:tcBorders>
            <w:shd w:val="clear" w:color="000000" w:fill="D9E2F3"/>
            <w:vAlign w:val="center"/>
            <w:hideMark/>
          </w:tcPr>
          <w:p w14:paraId="12DF2AF7" w14:textId="4339F304"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25196.5</w:t>
            </w:r>
          </w:p>
        </w:tc>
        <w:tc>
          <w:tcPr>
            <w:tcW w:w="381" w:type="pct"/>
            <w:tcBorders>
              <w:top w:val="nil"/>
              <w:left w:val="nil"/>
              <w:bottom w:val="single" w:sz="8" w:space="0" w:color="8EAADB"/>
              <w:right w:val="single" w:sz="8" w:space="0" w:color="8EAADB"/>
            </w:tcBorders>
            <w:shd w:val="clear" w:color="000000" w:fill="D9E2F3"/>
            <w:vAlign w:val="center"/>
            <w:hideMark/>
          </w:tcPr>
          <w:p w14:paraId="16800A25"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25.1965</w:t>
            </w:r>
          </w:p>
        </w:tc>
        <w:tc>
          <w:tcPr>
            <w:tcW w:w="417" w:type="pct"/>
            <w:tcBorders>
              <w:top w:val="nil"/>
              <w:left w:val="nil"/>
              <w:bottom w:val="single" w:sz="8" w:space="0" w:color="8EAADB"/>
              <w:right w:val="single" w:sz="8" w:space="0" w:color="8EAADB"/>
            </w:tcBorders>
            <w:shd w:val="clear" w:color="000000" w:fill="D9E2F3"/>
            <w:vAlign w:val="center"/>
            <w:hideMark/>
          </w:tcPr>
          <w:p w14:paraId="4911DAB3"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12.59825</w:t>
            </w:r>
          </w:p>
        </w:tc>
        <w:tc>
          <w:tcPr>
            <w:tcW w:w="452" w:type="pct"/>
            <w:tcBorders>
              <w:top w:val="nil"/>
              <w:left w:val="nil"/>
              <w:bottom w:val="single" w:sz="8" w:space="0" w:color="8EAADB"/>
              <w:right w:val="single" w:sz="8" w:space="0" w:color="8EAADB"/>
            </w:tcBorders>
            <w:shd w:val="clear" w:color="000000" w:fill="D9E2F3"/>
            <w:vAlign w:val="center"/>
            <w:hideMark/>
          </w:tcPr>
          <w:p w14:paraId="4CFFD3C7"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6.299125</w:t>
            </w:r>
          </w:p>
        </w:tc>
      </w:tr>
      <w:tr w:rsidR="007B26BD" w:rsidRPr="009627AB" w14:paraId="7623EC53" w14:textId="77777777" w:rsidTr="007B26BD">
        <w:trPr>
          <w:trHeight w:val="290"/>
        </w:trPr>
        <w:tc>
          <w:tcPr>
            <w:tcW w:w="364" w:type="pct"/>
            <w:vMerge/>
            <w:tcBorders>
              <w:top w:val="nil"/>
              <w:left w:val="single" w:sz="8" w:space="0" w:color="8EAADB"/>
              <w:bottom w:val="single" w:sz="8" w:space="0" w:color="8EAADB"/>
              <w:right w:val="single" w:sz="8" w:space="0" w:color="8EAADB"/>
            </w:tcBorders>
            <w:vAlign w:val="center"/>
            <w:hideMark/>
          </w:tcPr>
          <w:p w14:paraId="0F31375D" w14:textId="77777777" w:rsidR="007B26BD" w:rsidRPr="009627AB" w:rsidRDefault="007B26BD" w:rsidP="004730A5">
            <w:pPr>
              <w:rPr>
                <w:rFonts w:ascii="Times New Roman" w:eastAsia="等线" w:hAnsi="Times New Roman" w:cs="Times New Roman"/>
                <w:color w:val="000000"/>
                <w:sz w:val="18"/>
                <w:szCs w:val="18"/>
              </w:rPr>
            </w:pPr>
          </w:p>
        </w:tc>
        <w:tc>
          <w:tcPr>
            <w:tcW w:w="415" w:type="pct"/>
            <w:vMerge/>
            <w:tcBorders>
              <w:top w:val="nil"/>
              <w:left w:val="single" w:sz="8" w:space="0" w:color="8EAADB"/>
              <w:bottom w:val="single" w:sz="8" w:space="0" w:color="8EAADB"/>
              <w:right w:val="single" w:sz="8" w:space="0" w:color="8EAADB"/>
            </w:tcBorders>
            <w:vAlign w:val="center"/>
            <w:hideMark/>
          </w:tcPr>
          <w:p w14:paraId="6E25A7ED" w14:textId="77777777" w:rsidR="007B26BD" w:rsidRPr="009627AB" w:rsidRDefault="007B26BD" w:rsidP="004730A5">
            <w:pPr>
              <w:rPr>
                <w:rFonts w:ascii="Times New Roman" w:eastAsia="等线" w:hAnsi="Times New Roman" w:cs="Times New Roman"/>
                <w:color w:val="000000"/>
                <w:sz w:val="18"/>
                <w:szCs w:val="18"/>
              </w:rPr>
            </w:pPr>
          </w:p>
        </w:tc>
        <w:tc>
          <w:tcPr>
            <w:tcW w:w="290" w:type="pct"/>
            <w:vMerge/>
            <w:tcBorders>
              <w:top w:val="nil"/>
              <w:left w:val="single" w:sz="8" w:space="0" w:color="8EAADB"/>
              <w:bottom w:val="single" w:sz="8" w:space="0" w:color="8EAADB"/>
              <w:right w:val="single" w:sz="8" w:space="0" w:color="8EAADB"/>
            </w:tcBorders>
            <w:vAlign w:val="center"/>
            <w:hideMark/>
          </w:tcPr>
          <w:p w14:paraId="35A81154" w14:textId="77777777" w:rsidR="007B26BD" w:rsidRPr="009627AB" w:rsidRDefault="007B26BD" w:rsidP="004730A5">
            <w:pPr>
              <w:rPr>
                <w:rFonts w:ascii="Times New Roman" w:eastAsia="等线" w:hAnsi="Times New Roman" w:cs="Times New Roman"/>
                <w:color w:val="000000"/>
                <w:sz w:val="18"/>
                <w:szCs w:val="18"/>
              </w:rPr>
            </w:pPr>
          </w:p>
        </w:tc>
        <w:tc>
          <w:tcPr>
            <w:tcW w:w="387" w:type="pct"/>
            <w:vMerge/>
            <w:tcBorders>
              <w:top w:val="nil"/>
              <w:left w:val="single" w:sz="8" w:space="0" w:color="8EAADB"/>
              <w:bottom w:val="single" w:sz="8" w:space="0" w:color="8EAADB"/>
              <w:right w:val="single" w:sz="8" w:space="0" w:color="8EAADB"/>
            </w:tcBorders>
            <w:vAlign w:val="center"/>
            <w:hideMark/>
          </w:tcPr>
          <w:p w14:paraId="0BADA274" w14:textId="77777777" w:rsidR="007B26BD" w:rsidRPr="009627AB" w:rsidRDefault="007B26BD" w:rsidP="004730A5">
            <w:pPr>
              <w:rPr>
                <w:rFonts w:ascii="Times New Roman" w:eastAsia="等线" w:hAnsi="Times New Roman" w:cs="Times New Roman"/>
                <w:color w:val="000000"/>
                <w:sz w:val="18"/>
                <w:szCs w:val="18"/>
              </w:rPr>
            </w:pPr>
          </w:p>
        </w:tc>
        <w:tc>
          <w:tcPr>
            <w:tcW w:w="403" w:type="pct"/>
            <w:tcBorders>
              <w:top w:val="nil"/>
              <w:left w:val="nil"/>
              <w:bottom w:val="single" w:sz="8" w:space="0" w:color="8EAADB"/>
              <w:right w:val="single" w:sz="8" w:space="0" w:color="8EAADB"/>
            </w:tcBorders>
            <w:shd w:val="clear" w:color="000000" w:fill="D9E2F3"/>
            <w:vAlign w:val="center"/>
            <w:hideMark/>
          </w:tcPr>
          <w:p w14:paraId="1F3DF4F0"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120</w:t>
            </w:r>
          </w:p>
        </w:tc>
        <w:tc>
          <w:tcPr>
            <w:tcW w:w="403" w:type="pct"/>
            <w:tcBorders>
              <w:top w:val="nil"/>
              <w:left w:val="nil"/>
              <w:bottom w:val="single" w:sz="8" w:space="0" w:color="8EAADB"/>
              <w:right w:val="single" w:sz="8" w:space="0" w:color="8EAADB"/>
            </w:tcBorders>
            <w:shd w:val="clear" w:color="000000" w:fill="D9E2F3"/>
            <w:vAlign w:val="center"/>
            <w:hideMark/>
          </w:tcPr>
          <w:p w14:paraId="26EA68E4"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0.6601</w:t>
            </w:r>
          </w:p>
        </w:tc>
        <w:tc>
          <w:tcPr>
            <w:tcW w:w="625" w:type="pct"/>
            <w:tcBorders>
              <w:top w:val="nil"/>
              <w:left w:val="nil"/>
              <w:bottom w:val="single" w:sz="8" w:space="0" w:color="8EAADB"/>
              <w:right w:val="single" w:sz="8" w:space="0" w:color="8EAADB"/>
            </w:tcBorders>
            <w:shd w:val="clear" w:color="000000" w:fill="D9E2F3"/>
            <w:vAlign w:val="center"/>
            <w:hideMark/>
          </w:tcPr>
          <w:p w14:paraId="09C6B42B"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1.3202</w:t>
            </w:r>
          </w:p>
        </w:tc>
        <w:tc>
          <w:tcPr>
            <w:tcW w:w="430" w:type="pct"/>
            <w:tcBorders>
              <w:top w:val="nil"/>
              <w:left w:val="nil"/>
              <w:bottom w:val="single" w:sz="8" w:space="0" w:color="8EAADB"/>
              <w:right w:val="single" w:sz="8" w:space="0" w:color="8EAADB"/>
            </w:tcBorders>
            <w:shd w:val="clear" w:color="000000" w:fill="D9E2F3"/>
            <w:vAlign w:val="center"/>
            <w:hideMark/>
          </w:tcPr>
          <w:p w14:paraId="26FA9816"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12598.25</w:t>
            </w:r>
          </w:p>
        </w:tc>
        <w:tc>
          <w:tcPr>
            <w:tcW w:w="430" w:type="pct"/>
            <w:tcBorders>
              <w:top w:val="nil"/>
              <w:left w:val="nil"/>
              <w:bottom w:val="single" w:sz="8" w:space="0" w:color="8EAADB"/>
              <w:right w:val="single" w:sz="8" w:space="0" w:color="8EAADB"/>
            </w:tcBorders>
            <w:shd w:val="clear" w:color="000000" w:fill="D9E2F3"/>
            <w:vAlign w:val="center"/>
            <w:hideMark/>
          </w:tcPr>
          <w:p w14:paraId="76A93BE3" w14:textId="4E32870D"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25196.5</w:t>
            </w:r>
          </w:p>
        </w:tc>
        <w:tc>
          <w:tcPr>
            <w:tcW w:w="381" w:type="pct"/>
            <w:tcBorders>
              <w:top w:val="nil"/>
              <w:left w:val="nil"/>
              <w:bottom w:val="single" w:sz="8" w:space="0" w:color="8EAADB"/>
              <w:right w:val="single" w:sz="8" w:space="0" w:color="8EAADB"/>
            </w:tcBorders>
            <w:shd w:val="clear" w:color="000000" w:fill="D9E2F3"/>
            <w:vAlign w:val="center"/>
            <w:hideMark/>
          </w:tcPr>
          <w:p w14:paraId="556B60A2"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25.1965</w:t>
            </w:r>
          </w:p>
        </w:tc>
        <w:tc>
          <w:tcPr>
            <w:tcW w:w="417" w:type="pct"/>
            <w:tcBorders>
              <w:top w:val="nil"/>
              <w:left w:val="nil"/>
              <w:bottom w:val="single" w:sz="8" w:space="0" w:color="8EAADB"/>
              <w:right w:val="single" w:sz="8" w:space="0" w:color="8EAADB"/>
            </w:tcBorders>
            <w:shd w:val="clear" w:color="000000" w:fill="D9E2F3"/>
            <w:vAlign w:val="center"/>
            <w:hideMark/>
          </w:tcPr>
          <w:p w14:paraId="136719B8"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12.59825</w:t>
            </w:r>
          </w:p>
        </w:tc>
        <w:tc>
          <w:tcPr>
            <w:tcW w:w="452" w:type="pct"/>
            <w:tcBorders>
              <w:top w:val="nil"/>
              <w:left w:val="nil"/>
              <w:bottom w:val="single" w:sz="8" w:space="0" w:color="8EAADB"/>
              <w:right w:val="single" w:sz="8" w:space="0" w:color="8EAADB"/>
            </w:tcBorders>
            <w:shd w:val="clear" w:color="000000" w:fill="D9E2F3"/>
            <w:vAlign w:val="center"/>
            <w:hideMark/>
          </w:tcPr>
          <w:p w14:paraId="75526CC6"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6.299125</w:t>
            </w:r>
          </w:p>
        </w:tc>
      </w:tr>
      <w:tr w:rsidR="007B26BD" w:rsidRPr="009627AB" w14:paraId="5634BE79" w14:textId="77777777" w:rsidTr="007B26BD">
        <w:trPr>
          <w:trHeight w:val="290"/>
        </w:trPr>
        <w:tc>
          <w:tcPr>
            <w:tcW w:w="364" w:type="pct"/>
            <w:vMerge/>
            <w:tcBorders>
              <w:top w:val="nil"/>
              <w:left w:val="single" w:sz="8" w:space="0" w:color="8EAADB"/>
              <w:bottom w:val="single" w:sz="8" w:space="0" w:color="8EAADB"/>
              <w:right w:val="single" w:sz="8" w:space="0" w:color="8EAADB"/>
            </w:tcBorders>
            <w:vAlign w:val="center"/>
            <w:hideMark/>
          </w:tcPr>
          <w:p w14:paraId="5B2E2ADB" w14:textId="77777777" w:rsidR="007B26BD" w:rsidRPr="009627AB" w:rsidRDefault="007B26BD" w:rsidP="004730A5">
            <w:pPr>
              <w:rPr>
                <w:rFonts w:ascii="Times New Roman" w:eastAsia="等线" w:hAnsi="Times New Roman" w:cs="Times New Roman"/>
                <w:color w:val="000000"/>
                <w:sz w:val="18"/>
                <w:szCs w:val="18"/>
              </w:rPr>
            </w:pPr>
          </w:p>
        </w:tc>
        <w:tc>
          <w:tcPr>
            <w:tcW w:w="415" w:type="pct"/>
            <w:vMerge/>
            <w:tcBorders>
              <w:top w:val="nil"/>
              <w:left w:val="single" w:sz="8" w:space="0" w:color="8EAADB"/>
              <w:bottom w:val="single" w:sz="8" w:space="0" w:color="8EAADB"/>
              <w:right w:val="single" w:sz="8" w:space="0" w:color="8EAADB"/>
            </w:tcBorders>
            <w:vAlign w:val="center"/>
            <w:hideMark/>
          </w:tcPr>
          <w:p w14:paraId="152EF365" w14:textId="77777777" w:rsidR="007B26BD" w:rsidRPr="009627AB" w:rsidRDefault="007B26BD" w:rsidP="004730A5">
            <w:pPr>
              <w:rPr>
                <w:rFonts w:ascii="Times New Roman" w:eastAsia="等线" w:hAnsi="Times New Roman" w:cs="Times New Roman"/>
                <w:color w:val="000000"/>
                <w:sz w:val="18"/>
                <w:szCs w:val="18"/>
              </w:rPr>
            </w:pPr>
          </w:p>
        </w:tc>
        <w:tc>
          <w:tcPr>
            <w:tcW w:w="290" w:type="pct"/>
            <w:vMerge/>
            <w:tcBorders>
              <w:top w:val="nil"/>
              <w:left w:val="single" w:sz="8" w:space="0" w:color="8EAADB"/>
              <w:bottom w:val="single" w:sz="8" w:space="0" w:color="8EAADB"/>
              <w:right w:val="single" w:sz="8" w:space="0" w:color="8EAADB"/>
            </w:tcBorders>
            <w:vAlign w:val="center"/>
            <w:hideMark/>
          </w:tcPr>
          <w:p w14:paraId="453C2961" w14:textId="77777777" w:rsidR="007B26BD" w:rsidRPr="009627AB" w:rsidRDefault="007B26BD" w:rsidP="004730A5">
            <w:pPr>
              <w:rPr>
                <w:rFonts w:ascii="Times New Roman" w:eastAsia="等线" w:hAnsi="Times New Roman" w:cs="Times New Roman"/>
                <w:color w:val="000000"/>
                <w:sz w:val="18"/>
                <w:szCs w:val="18"/>
              </w:rPr>
            </w:pPr>
          </w:p>
        </w:tc>
        <w:tc>
          <w:tcPr>
            <w:tcW w:w="387" w:type="pct"/>
            <w:vMerge/>
            <w:tcBorders>
              <w:top w:val="nil"/>
              <w:left w:val="single" w:sz="8" w:space="0" w:color="8EAADB"/>
              <w:bottom w:val="single" w:sz="8" w:space="0" w:color="8EAADB"/>
              <w:right w:val="single" w:sz="8" w:space="0" w:color="8EAADB"/>
            </w:tcBorders>
            <w:vAlign w:val="center"/>
            <w:hideMark/>
          </w:tcPr>
          <w:p w14:paraId="300C5737" w14:textId="77777777" w:rsidR="007B26BD" w:rsidRPr="009627AB" w:rsidRDefault="007B26BD" w:rsidP="004730A5">
            <w:pPr>
              <w:rPr>
                <w:rFonts w:ascii="Times New Roman" w:eastAsia="等线" w:hAnsi="Times New Roman" w:cs="Times New Roman"/>
                <w:color w:val="000000"/>
                <w:sz w:val="18"/>
                <w:szCs w:val="18"/>
              </w:rPr>
            </w:pPr>
          </w:p>
        </w:tc>
        <w:tc>
          <w:tcPr>
            <w:tcW w:w="403" w:type="pct"/>
            <w:tcBorders>
              <w:top w:val="nil"/>
              <w:left w:val="nil"/>
              <w:bottom w:val="single" w:sz="8" w:space="0" w:color="8EAADB"/>
              <w:right w:val="single" w:sz="8" w:space="0" w:color="8EAADB"/>
            </w:tcBorders>
            <w:vAlign w:val="center"/>
            <w:hideMark/>
          </w:tcPr>
          <w:p w14:paraId="647A9ED0"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1500</w:t>
            </w:r>
          </w:p>
        </w:tc>
        <w:tc>
          <w:tcPr>
            <w:tcW w:w="403" w:type="pct"/>
            <w:tcBorders>
              <w:top w:val="nil"/>
              <w:left w:val="nil"/>
              <w:bottom w:val="single" w:sz="8" w:space="0" w:color="8EAADB"/>
              <w:right w:val="single" w:sz="8" w:space="0" w:color="8EAADB"/>
            </w:tcBorders>
            <w:vAlign w:val="center"/>
            <w:hideMark/>
          </w:tcPr>
          <w:p w14:paraId="4F2B767E"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0.6667</w:t>
            </w:r>
          </w:p>
        </w:tc>
        <w:tc>
          <w:tcPr>
            <w:tcW w:w="625" w:type="pct"/>
            <w:tcBorders>
              <w:top w:val="nil"/>
              <w:left w:val="nil"/>
              <w:bottom w:val="single" w:sz="8" w:space="0" w:color="8EAADB"/>
              <w:right w:val="single" w:sz="8" w:space="0" w:color="8EAADB"/>
            </w:tcBorders>
            <w:shd w:val="clear" w:color="000000" w:fill="D9E2F3"/>
            <w:vAlign w:val="center"/>
            <w:hideMark/>
          </w:tcPr>
          <w:p w14:paraId="516D8CF3"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1.3334</w:t>
            </w:r>
          </w:p>
        </w:tc>
        <w:tc>
          <w:tcPr>
            <w:tcW w:w="430" w:type="pct"/>
            <w:tcBorders>
              <w:top w:val="nil"/>
              <w:left w:val="nil"/>
              <w:bottom w:val="single" w:sz="8" w:space="0" w:color="8EAADB"/>
              <w:right w:val="single" w:sz="8" w:space="0" w:color="8EAADB"/>
            </w:tcBorders>
            <w:vAlign w:val="center"/>
            <w:hideMark/>
          </w:tcPr>
          <w:p w14:paraId="72C5238F"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12704.09</w:t>
            </w:r>
          </w:p>
        </w:tc>
        <w:tc>
          <w:tcPr>
            <w:tcW w:w="430" w:type="pct"/>
            <w:tcBorders>
              <w:top w:val="nil"/>
              <w:left w:val="nil"/>
              <w:bottom w:val="single" w:sz="8" w:space="0" w:color="8EAADB"/>
              <w:right w:val="single" w:sz="8" w:space="0" w:color="8EAADB"/>
            </w:tcBorders>
            <w:shd w:val="clear" w:color="000000" w:fill="D9E2F3"/>
            <w:vAlign w:val="center"/>
            <w:hideMark/>
          </w:tcPr>
          <w:p w14:paraId="0FF22AA0" w14:textId="11071F9F"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25408.18</w:t>
            </w:r>
          </w:p>
        </w:tc>
        <w:tc>
          <w:tcPr>
            <w:tcW w:w="381" w:type="pct"/>
            <w:tcBorders>
              <w:top w:val="nil"/>
              <w:left w:val="nil"/>
              <w:bottom w:val="single" w:sz="8" w:space="0" w:color="8EAADB"/>
              <w:right w:val="single" w:sz="8" w:space="0" w:color="8EAADB"/>
            </w:tcBorders>
            <w:shd w:val="clear" w:color="000000" w:fill="D9E2F3"/>
            <w:vAlign w:val="center"/>
            <w:hideMark/>
          </w:tcPr>
          <w:p w14:paraId="5859F166"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25.40818</w:t>
            </w:r>
          </w:p>
        </w:tc>
        <w:tc>
          <w:tcPr>
            <w:tcW w:w="417" w:type="pct"/>
            <w:tcBorders>
              <w:top w:val="nil"/>
              <w:left w:val="nil"/>
              <w:bottom w:val="single" w:sz="8" w:space="0" w:color="8EAADB"/>
              <w:right w:val="single" w:sz="8" w:space="0" w:color="8EAADB"/>
            </w:tcBorders>
            <w:shd w:val="clear" w:color="000000" w:fill="D9E2F3"/>
            <w:vAlign w:val="center"/>
            <w:hideMark/>
          </w:tcPr>
          <w:p w14:paraId="0D8EB584"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12.70409</w:t>
            </w:r>
          </w:p>
        </w:tc>
        <w:tc>
          <w:tcPr>
            <w:tcW w:w="452" w:type="pct"/>
            <w:tcBorders>
              <w:top w:val="nil"/>
              <w:left w:val="nil"/>
              <w:bottom w:val="single" w:sz="8" w:space="0" w:color="8EAADB"/>
              <w:right w:val="single" w:sz="8" w:space="0" w:color="8EAADB"/>
            </w:tcBorders>
            <w:shd w:val="clear" w:color="000000" w:fill="D9E2F3"/>
            <w:vAlign w:val="center"/>
            <w:hideMark/>
          </w:tcPr>
          <w:p w14:paraId="36D64C2A"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6.352045</w:t>
            </w:r>
          </w:p>
        </w:tc>
      </w:tr>
      <w:tr w:rsidR="007B26BD" w:rsidRPr="009627AB" w14:paraId="04527341" w14:textId="77777777" w:rsidTr="007B26BD">
        <w:trPr>
          <w:trHeight w:val="290"/>
        </w:trPr>
        <w:tc>
          <w:tcPr>
            <w:tcW w:w="364"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407C1248"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GEO</w:t>
            </w:r>
          </w:p>
        </w:tc>
        <w:tc>
          <w:tcPr>
            <w:tcW w:w="415"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72D62454"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30GHz</w:t>
            </w:r>
          </w:p>
        </w:tc>
        <w:tc>
          <w:tcPr>
            <w:tcW w:w="290"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1C3C91FE"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55km</w:t>
            </w:r>
          </w:p>
        </w:tc>
        <w:tc>
          <w:tcPr>
            <w:tcW w:w="387"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5AB99144"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12.5</w:t>
            </w:r>
          </w:p>
        </w:tc>
        <w:tc>
          <w:tcPr>
            <w:tcW w:w="403" w:type="pct"/>
            <w:tcBorders>
              <w:top w:val="nil"/>
              <w:left w:val="nil"/>
              <w:bottom w:val="single" w:sz="8" w:space="0" w:color="8EAADB"/>
              <w:right w:val="single" w:sz="8" w:space="0" w:color="8EAADB"/>
            </w:tcBorders>
            <w:shd w:val="clear" w:color="000000" w:fill="D9E2F3"/>
            <w:vAlign w:val="center"/>
            <w:hideMark/>
          </w:tcPr>
          <w:p w14:paraId="1C06CF4C"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w:t>
            </w:r>
          </w:p>
        </w:tc>
        <w:tc>
          <w:tcPr>
            <w:tcW w:w="403" w:type="pct"/>
            <w:tcBorders>
              <w:top w:val="nil"/>
              <w:left w:val="nil"/>
              <w:bottom w:val="single" w:sz="8" w:space="0" w:color="8EAADB"/>
              <w:right w:val="single" w:sz="8" w:space="0" w:color="8EAADB"/>
            </w:tcBorders>
            <w:shd w:val="clear" w:color="000000" w:fill="D9E2F3"/>
            <w:vAlign w:val="center"/>
            <w:hideMark/>
          </w:tcPr>
          <w:p w14:paraId="4C4B582C"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357.25</w:t>
            </w:r>
          </w:p>
        </w:tc>
        <w:tc>
          <w:tcPr>
            <w:tcW w:w="625" w:type="pct"/>
            <w:tcBorders>
              <w:top w:val="nil"/>
              <w:left w:val="nil"/>
              <w:bottom w:val="single" w:sz="8" w:space="0" w:color="8EAADB"/>
              <w:right w:val="single" w:sz="8" w:space="0" w:color="8EAADB"/>
            </w:tcBorders>
            <w:shd w:val="clear" w:color="000000" w:fill="D9E2F3"/>
            <w:vAlign w:val="center"/>
            <w:hideMark/>
          </w:tcPr>
          <w:p w14:paraId="0182675B"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714.5</w:t>
            </w:r>
          </w:p>
        </w:tc>
        <w:tc>
          <w:tcPr>
            <w:tcW w:w="430" w:type="pct"/>
            <w:tcBorders>
              <w:top w:val="nil"/>
              <w:left w:val="nil"/>
              <w:bottom w:val="single" w:sz="8" w:space="0" w:color="8EAADB"/>
              <w:right w:val="single" w:sz="8" w:space="0" w:color="8EAADB"/>
            </w:tcBorders>
            <w:shd w:val="clear" w:color="000000" w:fill="D9E2F3"/>
            <w:vAlign w:val="center"/>
            <w:hideMark/>
          </w:tcPr>
          <w:p w14:paraId="02C3B999"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0.3355</w:t>
            </w:r>
          </w:p>
        </w:tc>
        <w:tc>
          <w:tcPr>
            <w:tcW w:w="430" w:type="pct"/>
            <w:tcBorders>
              <w:top w:val="nil"/>
              <w:left w:val="nil"/>
              <w:bottom w:val="single" w:sz="8" w:space="0" w:color="8EAADB"/>
              <w:right w:val="single" w:sz="8" w:space="0" w:color="8EAADB"/>
            </w:tcBorders>
            <w:shd w:val="clear" w:color="000000" w:fill="D9E2F3"/>
            <w:vAlign w:val="center"/>
            <w:hideMark/>
          </w:tcPr>
          <w:p w14:paraId="29B3C427" w14:textId="2671C5BA"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0.671</w:t>
            </w:r>
          </w:p>
        </w:tc>
        <w:tc>
          <w:tcPr>
            <w:tcW w:w="381" w:type="pct"/>
            <w:tcBorders>
              <w:top w:val="nil"/>
              <w:left w:val="nil"/>
              <w:bottom w:val="single" w:sz="8" w:space="0" w:color="8EAADB"/>
              <w:right w:val="single" w:sz="8" w:space="0" w:color="8EAADB"/>
            </w:tcBorders>
            <w:shd w:val="clear" w:color="000000" w:fill="D9E2F3"/>
            <w:vAlign w:val="center"/>
            <w:hideMark/>
          </w:tcPr>
          <w:p w14:paraId="7078D987"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0.000671</w:t>
            </w:r>
          </w:p>
        </w:tc>
        <w:tc>
          <w:tcPr>
            <w:tcW w:w="417" w:type="pct"/>
            <w:tcBorders>
              <w:top w:val="nil"/>
              <w:left w:val="nil"/>
              <w:bottom w:val="single" w:sz="8" w:space="0" w:color="8EAADB"/>
              <w:right w:val="single" w:sz="8" w:space="0" w:color="8EAADB"/>
            </w:tcBorders>
            <w:shd w:val="clear" w:color="000000" w:fill="D9E2F3"/>
            <w:vAlign w:val="center"/>
            <w:hideMark/>
          </w:tcPr>
          <w:p w14:paraId="673DFAED"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0.0003355</w:t>
            </w:r>
          </w:p>
        </w:tc>
        <w:tc>
          <w:tcPr>
            <w:tcW w:w="452" w:type="pct"/>
            <w:tcBorders>
              <w:top w:val="nil"/>
              <w:left w:val="nil"/>
              <w:bottom w:val="single" w:sz="8" w:space="0" w:color="8EAADB"/>
              <w:right w:val="single" w:sz="8" w:space="0" w:color="8EAADB"/>
            </w:tcBorders>
            <w:shd w:val="clear" w:color="000000" w:fill="D9E2F3"/>
            <w:vAlign w:val="center"/>
            <w:hideMark/>
          </w:tcPr>
          <w:p w14:paraId="4FD04777"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0.00016775</w:t>
            </w:r>
          </w:p>
        </w:tc>
      </w:tr>
      <w:tr w:rsidR="007B26BD" w:rsidRPr="009627AB" w14:paraId="6B47C7C0" w14:textId="77777777" w:rsidTr="007B26BD">
        <w:trPr>
          <w:trHeight w:val="290"/>
        </w:trPr>
        <w:tc>
          <w:tcPr>
            <w:tcW w:w="364" w:type="pct"/>
            <w:vMerge/>
            <w:tcBorders>
              <w:top w:val="nil"/>
              <w:left w:val="single" w:sz="8" w:space="0" w:color="8EAADB"/>
              <w:bottom w:val="single" w:sz="8" w:space="0" w:color="8EAADB"/>
              <w:right w:val="single" w:sz="8" w:space="0" w:color="8EAADB"/>
            </w:tcBorders>
            <w:vAlign w:val="center"/>
            <w:hideMark/>
          </w:tcPr>
          <w:p w14:paraId="6A1C41FA" w14:textId="77777777" w:rsidR="007B26BD" w:rsidRPr="009627AB" w:rsidRDefault="007B26BD" w:rsidP="004730A5">
            <w:pPr>
              <w:rPr>
                <w:rFonts w:ascii="Times New Roman" w:eastAsia="等线" w:hAnsi="Times New Roman" w:cs="Times New Roman"/>
                <w:color w:val="000000"/>
                <w:sz w:val="18"/>
                <w:szCs w:val="18"/>
              </w:rPr>
            </w:pPr>
          </w:p>
        </w:tc>
        <w:tc>
          <w:tcPr>
            <w:tcW w:w="415" w:type="pct"/>
            <w:vMerge/>
            <w:tcBorders>
              <w:top w:val="nil"/>
              <w:left w:val="single" w:sz="8" w:space="0" w:color="8EAADB"/>
              <w:bottom w:val="single" w:sz="8" w:space="0" w:color="8EAADB"/>
              <w:right w:val="single" w:sz="8" w:space="0" w:color="8EAADB"/>
            </w:tcBorders>
            <w:vAlign w:val="center"/>
            <w:hideMark/>
          </w:tcPr>
          <w:p w14:paraId="591C0AF5" w14:textId="77777777" w:rsidR="007B26BD" w:rsidRPr="009627AB" w:rsidRDefault="007B26BD" w:rsidP="004730A5">
            <w:pPr>
              <w:rPr>
                <w:rFonts w:ascii="Times New Roman" w:eastAsia="等线" w:hAnsi="Times New Roman" w:cs="Times New Roman"/>
                <w:color w:val="000000"/>
                <w:sz w:val="18"/>
                <w:szCs w:val="18"/>
              </w:rPr>
            </w:pPr>
          </w:p>
        </w:tc>
        <w:tc>
          <w:tcPr>
            <w:tcW w:w="290" w:type="pct"/>
            <w:vMerge/>
            <w:tcBorders>
              <w:top w:val="nil"/>
              <w:left w:val="single" w:sz="8" w:space="0" w:color="8EAADB"/>
              <w:bottom w:val="single" w:sz="8" w:space="0" w:color="8EAADB"/>
              <w:right w:val="single" w:sz="8" w:space="0" w:color="8EAADB"/>
            </w:tcBorders>
            <w:vAlign w:val="center"/>
            <w:hideMark/>
          </w:tcPr>
          <w:p w14:paraId="23DD2B81" w14:textId="77777777" w:rsidR="007B26BD" w:rsidRPr="009627AB" w:rsidRDefault="007B26BD" w:rsidP="004730A5">
            <w:pPr>
              <w:rPr>
                <w:rFonts w:ascii="Times New Roman" w:eastAsia="等线" w:hAnsi="Times New Roman" w:cs="Times New Roman"/>
                <w:color w:val="000000"/>
                <w:sz w:val="18"/>
                <w:szCs w:val="18"/>
              </w:rPr>
            </w:pPr>
          </w:p>
        </w:tc>
        <w:tc>
          <w:tcPr>
            <w:tcW w:w="387" w:type="pct"/>
            <w:vMerge/>
            <w:tcBorders>
              <w:top w:val="nil"/>
              <w:left w:val="single" w:sz="8" w:space="0" w:color="8EAADB"/>
              <w:bottom w:val="single" w:sz="8" w:space="0" w:color="8EAADB"/>
              <w:right w:val="single" w:sz="8" w:space="0" w:color="8EAADB"/>
            </w:tcBorders>
            <w:vAlign w:val="center"/>
            <w:hideMark/>
          </w:tcPr>
          <w:p w14:paraId="76DAA6D0" w14:textId="77777777" w:rsidR="007B26BD" w:rsidRPr="009627AB" w:rsidRDefault="007B26BD" w:rsidP="004730A5">
            <w:pPr>
              <w:rPr>
                <w:rFonts w:ascii="Times New Roman" w:eastAsia="等线" w:hAnsi="Times New Roman" w:cs="Times New Roman"/>
                <w:color w:val="000000"/>
                <w:sz w:val="18"/>
                <w:szCs w:val="18"/>
              </w:rPr>
            </w:pPr>
          </w:p>
        </w:tc>
        <w:tc>
          <w:tcPr>
            <w:tcW w:w="403" w:type="pct"/>
            <w:tcBorders>
              <w:top w:val="nil"/>
              <w:left w:val="nil"/>
              <w:bottom w:val="single" w:sz="8" w:space="0" w:color="8EAADB"/>
              <w:right w:val="single" w:sz="8" w:space="0" w:color="8EAADB"/>
            </w:tcBorders>
            <w:vAlign w:val="center"/>
            <w:hideMark/>
          </w:tcPr>
          <w:p w14:paraId="3D3E672F"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120</w:t>
            </w:r>
          </w:p>
        </w:tc>
        <w:tc>
          <w:tcPr>
            <w:tcW w:w="403" w:type="pct"/>
            <w:tcBorders>
              <w:top w:val="nil"/>
              <w:left w:val="nil"/>
              <w:bottom w:val="single" w:sz="8" w:space="0" w:color="8EAADB"/>
              <w:right w:val="single" w:sz="8" w:space="0" w:color="8EAADB"/>
            </w:tcBorders>
            <w:vAlign w:val="center"/>
            <w:hideMark/>
          </w:tcPr>
          <w:p w14:paraId="1E094606"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357.25</w:t>
            </w:r>
          </w:p>
        </w:tc>
        <w:tc>
          <w:tcPr>
            <w:tcW w:w="625" w:type="pct"/>
            <w:tcBorders>
              <w:top w:val="nil"/>
              <w:left w:val="nil"/>
              <w:bottom w:val="single" w:sz="8" w:space="0" w:color="8EAADB"/>
              <w:right w:val="single" w:sz="8" w:space="0" w:color="8EAADB"/>
            </w:tcBorders>
            <w:shd w:val="clear" w:color="000000" w:fill="D9E2F3"/>
            <w:vAlign w:val="center"/>
            <w:hideMark/>
          </w:tcPr>
          <w:p w14:paraId="64D026C0"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714.5</w:t>
            </w:r>
          </w:p>
        </w:tc>
        <w:tc>
          <w:tcPr>
            <w:tcW w:w="430" w:type="pct"/>
            <w:tcBorders>
              <w:top w:val="nil"/>
              <w:left w:val="nil"/>
              <w:bottom w:val="single" w:sz="8" w:space="0" w:color="8EAADB"/>
              <w:right w:val="single" w:sz="8" w:space="0" w:color="8EAADB"/>
            </w:tcBorders>
            <w:vAlign w:val="center"/>
            <w:hideMark/>
          </w:tcPr>
          <w:p w14:paraId="206B7409"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13.42</w:t>
            </w:r>
          </w:p>
        </w:tc>
        <w:tc>
          <w:tcPr>
            <w:tcW w:w="430" w:type="pct"/>
            <w:tcBorders>
              <w:top w:val="nil"/>
              <w:left w:val="nil"/>
              <w:bottom w:val="single" w:sz="8" w:space="0" w:color="8EAADB"/>
              <w:right w:val="single" w:sz="8" w:space="0" w:color="8EAADB"/>
            </w:tcBorders>
            <w:shd w:val="clear" w:color="000000" w:fill="D9E2F3"/>
            <w:vAlign w:val="center"/>
            <w:hideMark/>
          </w:tcPr>
          <w:p w14:paraId="554F4068" w14:textId="2CD7B32E"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26.84</w:t>
            </w:r>
          </w:p>
        </w:tc>
        <w:tc>
          <w:tcPr>
            <w:tcW w:w="381" w:type="pct"/>
            <w:tcBorders>
              <w:top w:val="nil"/>
              <w:left w:val="nil"/>
              <w:bottom w:val="single" w:sz="8" w:space="0" w:color="8EAADB"/>
              <w:right w:val="single" w:sz="8" w:space="0" w:color="8EAADB"/>
            </w:tcBorders>
            <w:shd w:val="clear" w:color="000000" w:fill="D9E2F3"/>
            <w:vAlign w:val="center"/>
            <w:hideMark/>
          </w:tcPr>
          <w:p w14:paraId="5C66A607"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0.02684</w:t>
            </w:r>
          </w:p>
        </w:tc>
        <w:tc>
          <w:tcPr>
            <w:tcW w:w="417" w:type="pct"/>
            <w:tcBorders>
              <w:top w:val="nil"/>
              <w:left w:val="nil"/>
              <w:bottom w:val="single" w:sz="8" w:space="0" w:color="8EAADB"/>
              <w:right w:val="single" w:sz="8" w:space="0" w:color="8EAADB"/>
            </w:tcBorders>
            <w:shd w:val="clear" w:color="000000" w:fill="D9E2F3"/>
            <w:vAlign w:val="center"/>
            <w:hideMark/>
          </w:tcPr>
          <w:p w14:paraId="68FC48FC"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0.01342</w:t>
            </w:r>
          </w:p>
        </w:tc>
        <w:tc>
          <w:tcPr>
            <w:tcW w:w="452" w:type="pct"/>
            <w:tcBorders>
              <w:top w:val="nil"/>
              <w:left w:val="nil"/>
              <w:bottom w:val="single" w:sz="8" w:space="0" w:color="8EAADB"/>
              <w:right w:val="single" w:sz="8" w:space="0" w:color="8EAADB"/>
            </w:tcBorders>
            <w:shd w:val="clear" w:color="000000" w:fill="D9E2F3"/>
            <w:vAlign w:val="center"/>
            <w:hideMark/>
          </w:tcPr>
          <w:p w14:paraId="3188E1B6"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0.00671</w:t>
            </w:r>
          </w:p>
        </w:tc>
      </w:tr>
      <w:tr w:rsidR="007B26BD" w:rsidRPr="009627AB" w14:paraId="4759AFC7" w14:textId="77777777" w:rsidTr="007B26BD">
        <w:trPr>
          <w:trHeight w:val="290"/>
        </w:trPr>
        <w:tc>
          <w:tcPr>
            <w:tcW w:w="364" w:type="pct"/>
            <w:vMerge/>
            <w:tcBorders>
              <w:top w:val="nil"/>
              <w:left w:val="single" w:sz="8" w:space="0" w:color="8EAADB"/>
              <w:bottom w:val="single" w:sz="8" w:space="0" w:color="8EAADB"/>
              <w:right w:val="single" w:sz="8" w:space="0" w:color="8EAADB"/>
            </w:tcBorders>
            <w:vAlign w:val="center"/>
            <w:hideMark/>
          </w:tcPr>
          <w:p w14:paraId="3BC6F947" w14:textId="77777777" w:rsidR="007B26BD" w:rsidRPr="009627AB" w:rsidRDefault="007B26BD" w:rsidP="004730A5">
            <w:pPr>
              <w:rPr>
                <w:rFonts w:ascii="Times New Roman" w:eastAsia="等线" w:hAnsi="Times New Roman" w:cs="Times New Roman"/>
                <w:color w:val="000000"/>
                <w:sz w:val="18"/>
                <w:szCs w:val="18"/>
              </w:rPr>
            </w:pPr>
          </w:p>
        </w:tc>
        <w:tc>
          <w:tcPr>
            <w:tcW w:w="415" w:type="pct"/>
            <w:vMerge/>
            <w:tcBorders>
              <w:top w:val="nil"/>
              <w:left w:val="single" w:sz="8" w:space="0" w:color="8EAADB"/>
              <w:bottom w:val="single" w:sz="8" w:space="0" w:color="8EAADB"/>
              <w:right w:val="single" w:sz="8" w:space="0" w:color="8EAADB"/>
            </w:tcBorders>
            <w:vAlign w:val="center"/>
            <w:hideMark/>
          </w:tcPr>
          <w:p w14:paraId="5B55DB41" w14:textId="77777777" w:rsidR="007B26BD" w:rsidRPr="009627AB" w:rsidRDefault="007B26BD" w:rsidP="004730A5">
            <w:pPr>
              <w:rPr>
                <w:rFonts w:ascii="Times New Roman" w:eastAsia="等线" w:hAnsi="Times New Roman" w:cs="Times New Roman"/>
                <w:color w:val="000000"/>
                <w:sz w:val="18"/>
                <w:szCs w:val="18"/>
              </w:rPr>
            </w:pPr>
          </w:p>
        </w:tc>
        <w:tc>
          <w:tcPr>
            <w:tcW w:w="290" w:type="pct"/>
            <w:vMerge/>
            <w:tcBorders>
              <w:top w:val="nil"/>
              <w:left w:val="single" w:sz="8" w:space="0" w:color="8EAADB"/>
              <w:bottom w:val="single" w:sz="8" w:space="0" w:color="8EAADB"/>
              <w:right w:val="single" w:sz="8" w:space="0" w:color="8EAADB"/>
            </w:tcBorders>
            <w:vAlign w:val="center"/>
            <w:hideMark/>
          </w:tcPr>
          <w:p w14:paraId="07C92AE0" w14:textId="77777777" w:rsidR="007B26BD" w:rsidRPr="009627AB" w:rsidRDefault="007B26BD" w:rsidP="004730A5">
            <w:pPr>
              <w:rPr>
                <w:rFonts w:ascii="Times New Roman" w:eastAsia="等线" w:hAnsi="Times New Roman" w:cs="Times New Roman"/>
                <w:color w:val="000000"/>
                <w:sz w:val="18"/>
                <w:szCs w:val="18"/>
              </w:rPr>
            </w:pPr>
          </w:p>
        </w:tc>
        <w:tc>
          <w:tcPr>
            <w:tcW w:w="387" w:type="pct"/>
            <w:vMerge/>
            <w:tcBorders>
              <w:top w:val="nil"/>
              <w:left w:val="single" w:sz="8" w:space="0" w:color="8EAADB"/>
              <w:bottom w:val="single" w:sz="8" w:space="0" w:color="8EAADB"/>
              <w:right w:val="single" w:sz="8" w:space="0" w:color="8EAADB"/>
            </w:tcBorders>
            <w:vAlign w:val="center"/>
            <w:hideMark/>
          </w:tcPr>
          <w:p w14:paraId="4B7E9A2F" w14:textId="77777777" w:rsidR="007B26BD" w:rsidRPr="009627AB" w:rsidRDefault="007B26BD" w:rsidP="004730A5">
            <w:pPr>
              <w:rPr>
                <w:rFonts w:ascii="Times New Roman" w:eastAsia="等线" w:hAnsi="Times New Roman" w:cs="Times New Roman"/>
                <w:color w:val="000000"/>
                <w:sz w:val="18"/>
                <w:szCs w:val="18"/>
              </w:rPr>
            </w:pPr>
          </w:p>
        </w:tc>
        <w:tc>
          <w:tcPr>
            <w:tcW w:w="403" w:type="pct"/>
            <w:tcBorders>
              <w:top w:val="nil"/>
              <w:left w:val="nil"/>
              <w:bottom w:val="single" w:sz="8" w:space="0" w:color="8EAADB"/>
              <w:right w:val="single" w:sz="8" w:space="0" w:color="8EAADB"/>
            </w:tcBorders>
            <w:shd w:val="clear" w:color="000000" w:fill="D9E2F3"/>
            <w:vAlign w:val="center"/>
            <w:hideMark/>
          </w:tcPr>
          <w:p w14:paraId="52EDC980"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1500</w:t>
            </w:r>
          </w:p>
        </w:tc>
        <w:tc>
          <w:tcPr>
            <w:tcW w:w="403" w:type="pct"/>
            <w:tcBorders>
              <w:top w:val="nil"/>
              <w:left w:val="nil"/>
              <w:bottom w:val="single" w:sz="8" w:space="0" w:color="8EAADB"/>
              <w:right w:val="single" w:sz="8" w:space="0" w:color="8EAADB"/>
            </w:tcBorders>
            <w:shd w:val="clear" w:color="000000" w:fill="D9E2F3"/>
            <w:vAlign w:val="center"/>
            <w:hideMark/>
          </w:tcPr>
          <w:p w14:paraId="075817D5"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357.81</w:t>
            </w:r>
          </w:p>
        </w:tc>
        <w:tc>
          <w:tcPr>
            <w:tcW w:w="625" w:type="pct"/>
            <w:tcBorders>
              <w:top w:val="nil"/>
              <w:left w:val="nil"/>
              <w:bottom w:val="single" w:sz="8" w:space="0" w:color="8EAADB"/>
              <w:right w:val="single" w:sz="8" w:space="0" w:color="8EAADB"/>
            </w:tcBorders>
            <w:shd w:val="clear" w:color="000000" w:fill="D9E2F3"/>
            <w:vAlign w:val="center"/>
            <w:hideMark/>
          </w:tcPr>
          <w:p w14:paraId="5997022C"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715.62</w:t>
            </w:r>
          </w:p>
        </w:tc>
        <w:tc>
          <w:tcPr>
            <w:tcW w:w="430" w:type="pct"/>
            <w:tcBorders>
              <w:top w:val="nil"/>
              <w:left w:val="nil"/>
              <w:bottom w:val="single" w:sz="8" w:space="0" w:color="8EAADB"/>
              <w:right w:val="single" w:sz="8" w:space="0" w:color="8EAADB"/>
            </w:tcBorders>
            <w:shd w:val="clear" w:color="000000" w:fill="D9E2F3"/>
            <w:vAlign w:val="center"/>
            <w:hideMark/>
          </w:tcPr>
          <w:p w14:paraId="113B29E1"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167.76</w:t>
            </w:r>
          </w:p>
        </w:tc>
        <w:tc>
          <w:tcPr>
            <w:tcW w:w="430" w:type="pct"/>
            <w:tcBorders>
              <w:top w:val="nil"/>
              <w:left w:val="nil"/>
              <w:bottom w:val="single" w:sz="8" w:space="0" w:color="8EAADB"/>
              <w:right w:val="single" w:sz="8" w:space="0" w:color="8EAADB"/>
            </w:tcBorders>
            <w:shd w:val="clear" w:color="000000" w:fill="D9E2F3"/>
            <w:vAlign w:val="center"/>
            <w:hideMark/>
          </w:tcPr>
          <w:p w14:paraId="25C252B0" w14:textId="5FC29261"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335.52</w:t>
            </w:r>
          </w:p>
        </w:tc>
        <w:tc>
          <w:tcPr>
            <w:tcW w:w="381" w:type="pct"/>
            <w:tcBorders>
              <w:top w:val="nil"/>
              <w:left w:val="nil"/>
              <w:bottom w:val="single" w:sz="8" w:space="0" w:color="8EAADB"/>
              <w:right w:val="single" w:sz="8" w:space="0" w:color="8EAADB"/>
            </w:tcBorders>
            <w:shd w:val="clear" w:color="000000" w:fill="D9E2F3"/>
            <w:vAlign w:val="center"/>
            <w:hideMark/>
          </w:tcPr>
          <w:p w14:paraId="2AEAFB63"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0.33552</w:t>
            </w:r>
          </w:p>
        </w:tc>
        <w:tc>
          <w:tcPr>
            <w:tcW w:w="417" w:type="pct"/>
            <w:tcBorders>
              <w:top w:val="nil"/>
              <w:left w:val="nil"/>
              <w:bottom w:val="single" w:sz="8" w:space="0" w:color="8EAADB"/>
              <w:right w:val="single" w:sz="8" w:space="0" w:color="8EAADB"/>
            </w:tcBorders>
            <w:shd w:val="clear" w:color="000000" w:fill="D9E2F3"/>
            <w:vAlign w:val="center"/>
            <w:hideMark/>
          </w:tcPr>
          <w:p w14:paraId="13BAC974"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0.16776</w:t>
            </w:r>
          </w:p>
        </w:tc>
        <w:tc>
          <w:tcPr>
            <w:tcW w:w="452" w:type="pct"/>
            <w:tcBorders>
              <w:top w:val="nil"/>
              <w:left w:val="nil"/>
              <w:bottom w:val="single" w:sz="8" w:space="0" w:color="8EAADB"/>
              <w:right w:val="single" w:sz="8" w:space="0" w:color="8EAADB"/>
            </w:tcBorders>
            <w:shd w:val="clear" w:color="000000" w:fill="D9E2F3"/>
            <w:vAlign w:val="center"/>
            <w:hideMark/>
          </w:tcPr>
          <w:p w14:paraId="7FCF1B5D"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0.08388</w:t>
            </w:r>
          </w:p>
        </w:tc>
      </w:tr>
      <w:tr w:rsidR="007B26BD" w:rsidRPr="009627AB" w14:paraId="350408D5" w14:textId="77777777" w:rsidTr="007B26BD">
        <w:trPr>
          <w:trHeight w:val="290"/>
        </w:trPr>
        <w:tc>
          <w:tcPr>
            <w:tcW w:w="364" w:type="pct"/>
            <w:vMerge/>
            <w:tcBorders>
              <w:top w:val="nil"/>
              <w:left w:val="single" w:sz="8" w:space="0" w:color="8EAADB"/>
              <w:bottom w:val="single" w:sz="8" w:space="0" w:color="8EAADB"/>
              <w:right w:val="single" w:sz="8" w:space="0" w:color="8EAADB"/>
            </w:tcBorders>
            <w:vAlign w:val="center"/>
            <w:hideMark/>
          </w:tcPr>
          <w:p w14:paraId="56B93BD6" w14:textId="77777777" w:rsidR="007B26BD" w:rsidRPr="009627AB" w:rsidRDefault="007B26BD" w:rsidP="004730A5">
            <w:pPr>
              <w:rPr>
                <w:rFonts w:ascii="Times New Roman" w:eastAsia="等线" w:hAnsi="Times New Roman" w:cs="Times New Roman"/>
                <w:color w:val="000000"/>
                <w:sz w:val="18"/>
                <w:szCs w:val="18"/>
              </w:rPr>
            </w:pPr>
          </w:p>
        </w:tc>
        <w:tc>
          <w:tcPr>
            <w:tcW w:w="415" w:type="pct"/>
            <w:vMerge/>
            <w:tcBorders>
              <w:top w:val="nil"/>
              <w:left w:val="single" w:sz="8" w:space="0" w:color="8EAADB"/>
              <w:bottom w:val="single" w:sz="8" w:space="0" w:color="8EAADB"/>
              <w:right w:val="single" w:sz="8" w:space="0" w:color="8EAADB"/>
            </w:tcBorders>
            <w:vAlign w:val="center"/>
            <w:hideMark/>
          </w:tcPr>
          <w:p w14:paraId="1B3952B7" w14:textId="77777777" w:rsidR="007B26BD" w:rsidRPr="009627AB" w:rsidRDefault="007B26BD" w:rsidP="004730A5">
            <w:pPr>
              <w:rPr>
                <w:rFonts w:ascii="Times New Roman" w:eastAsia="等线" w:hAnsi="Times New Roman" w:cs="Times New Roman"/>
                <w:color w:val="000000"/>
                <w:sz w:val="18"/>
                <w:szCs w:val="18"/>
              </w:rPr>
            </w:pPr>
          </w:p>
        </w:tc>
        <w:tc>
          <w:tcPr>
            <w:tcW w:w="290" w:type="pct"/>
            <w:vMerge/>
            <w:tcBorders>
              <w:top w:val="nil"/>
              <w:left w:val="single" w:sz="8" w:space="0" w:color="8EAADB"/>
              <w:bottom w:val="single" w:sz="8" w:space="0" w:color="8EAADB"/>
              <w:right w:val="single" w:sz="8" w:space="0" w:color="8EAADB"/>
            </w:tcBorders>
            <w:vAlign w:val="center"/>
            <w:hideMark/>
          </w:tcPr>
          <w:p w14:paraId="01270562" w14:textId="77777777" w:rsidR="007B26BD" w:rsidRPr="009627AB" w:rsidRDefault="007B26BD" w:rsidP="004730A5">
            <w:pPr>
              <w:rPr>
                <w:rFonts w:ascii="Times New Roman" w:eastAsia="等线" w:hAnsi="Times New Roman" w:cs="Times New Roman"/>
                <w:color w:val="000000"/>
                <w:sz w:val="18"/>
                <w:szCs w:val="18"/>
              </w:rPr>
            </w:pPr>
          </w:p>
        </w:tc>
        <w:tc>
          <w:tcPr>
            <w:tcW w:w="387" w:type="pct"/>
            <w:vMerge w:val="restart"/>
            <w:tcBorders>
              <w:top w:val="nil"/>
              <w:left w:val="single" w:sz="8" w:space="0" w:color="8EAADB"/>
              <w:bottom w:val="single" w:sz="8" w:space="0" w:color="8EAADB"/>
              <w:right w:val="single" w:sz="8" w:space="0" w:color="8EAADB"/>
            </w:tcBorders>
            <w:vAlign w:val="center"/>
            <w:hideMark/>
          </w:tcPr>
          <w:p w14:paraId="51063E57"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90</w:t>
            </w:r>
          </w:p>
        </w:tc>
        <w:tc>
          <w:tcPr>
            <w:tcW w:w="403" w:type="pct"/>
            <w:tcBorders>
              <w:top w:val="nil"/>
              <w:left w:val="nil"/>
              <w:bottom w:val="single" w:sz="8" w:space="0" w:color="8EAADB"/>
              <w:right w:val="single" w:sz="8" w:space="0" w:color="8EAADB"/>
            </w:tcBorders>
            <w:vAlign w:val="center"/>
            <w:hideMark/>
          </w:tcPr>
          <w:p w14:paraId="77928338"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w:t>
            </w:r>
          </w:p>
        </w:tc>
        <w:tc>
          <w:tcPr>
            <w:tcW w:w="403" w:type="pct"/>
            <w:tcBorders>
              <w:top w:val="nil"/>
              <w:left w:val="nil"/>
              <w:bottom w:val="single" w:sz="8" w:space="0" w:color="8EAADB"/>
              <w:right w:val="single" w:sz="8" w:space="0" w:color="8EAADB"/>
            </w:tcBorders>
            <w:vAlign w:val="center"/>
            <w:hideMark/>
          </w:tcPr>
          <w:p w14:paraId="4AC0EB10"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0.9322</w:t>
            </w:r>
          </w:p>
        </w:tc>
        <w:tc>
          <w:tcPr>
            <w:tcW w:w="625" w:type="pct"/>
            <w:tcBorders>
              <w:top w:val="nil"/>
              <w:left w:val="nil"/>
              <w:bottom w:val="single" w:sz="8" w:space="0" w:color="8EAADB"/>
              <w:right w:val="single" w:sz="8" w:space="0" w:color="8EAADB"/>
            </w:tcBorders>
            <w:shd w:val="clear" w:color="000000" w:fill="D9E2F3"/>
            <w:vAlign w:val="center"/>
            <w:hideMark/>
          </w:tcPr>
          <w:p w14:paraId="6606980E"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1.8644</w:t>
            </w:r>
          </w:p>
        </w:tc>
        <w:tc>
          <w:tcPr>
            <w:tcW w:w="430" w:type="pct"/>
            <w:tcBorders>
              <w:top w:val="nil"/>
              <w:left w:val="nil"/>
              <w:bottom w:val="single" w:sz="8" w:space="0" w:color="8EAADB"/>
              <w:right w:val="single" w:sz="8" w:space="0" w:color="8EAADB"/>
            </w:tcBorders>
            <w:vAlign w:val="center"/>
            <w:hideMark/>
          </w:tcPr>
          <w:p w14:paraId="260449B9"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1.695</w:t>
            </w:r>
          </w:p>
        </w:tc>
        <w:tc>
          <w:tcPr>
            <w:tcW w:w="430" w:type="pct"/>
            <w:tcBorders>
              <w:top w:val="nil"/>
              <w:left w:val="nil"/>
              <w:bottom w:val="single" w:sz="8" w:space="0" w:color="8EAADB"/>
              <w:right w:val="single" w:sz="8" w:space="0" w:color="8EAADB"/>
            </w:tcBorders>
            <w:shd w:val="clear" w:color="000000" w:fill="D9E2F3"/>
            <w:vAlign w:val="center"/>
            <w:hideMark/>
          </w:tcPr>
          <w:p w14:paraId="0D8D029F" w14:textId="486028A5"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3.39</w:t>
            </w:r>
          </w:p>
        </w:tc>
        <w:tc>
          <w:tcPr>
            <w:tcW w:w="381" w:type="pct"/>
            <w:tcBorders>
              <w:top w:val="nil"/>
              <w:left w:val="nil"/>
              <w:bottom w:val="single" w:sz="8" w:space="0" w:color="8EAADB"/>
              <w:right w:val="single" w:sz="8" w:space="0" w:color="8EAADB"/>
            </w:tcBorders>
            <w:shd w:val="clear" w:color="000000" w:fill="D9E2F3"/>
            <w:vAlign w:val="center"/>
            <w:hideMark/>
          </w:tcPr>
          <w:p w14:paraId="75AA3B04"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0.00339</w:t>
            </w:r>
          </w:p>
        </w:tc>
        <w:tc>
          <w:tcPr>
            <w:tcW w:w="417" w:type="pct"/>
            <w:tcBorders>
              <w:top w:val="nil"/>
              <w:left w:val="nil"/>
              <w:bottom w:val="single" w:sz="8" w:space="0" w:color="8EAADB"/>
              <w:right w:val="single" w:sz="8" w:space="0" w:color="8EAADB"/>
            </w:tcBorders>
            <w:shd w:val="clear" w:color="000000" w:fill="D9E2F3"/>
            <w:vAlign w:val="center"/>
            <w:hideMark/>
          </w:tcPr>
          <w:p w14:paraId="1EA6FD92"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0.001695</w:t>
            </w:r>
          </w:p>
        </w:tc>
        <w:tc>
          <w:tcPr>
            <w:tcW w:w="452" w:type="pct"/>
            <w:tcBorders>
              <w:top w:val="nil"/>
              <w:left w:val="nil"/>
              <w:bottom w:val="single" w:sz="8" w:space="0" w:color="8EAADB"/>
              <w:right w:val="single" w:sz="8" w:space="0" w:color="8EAADB"/>
            </w:tcBorders>
            <w:shd w:val="clear" w:color="000000" w:fill="D9E2F3"/>
            <w:vAlign w:val="center"/>
            <w:hideMark/>
          </w:tcPr>
          <w:p w14:paraId="075A79EC"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0.0008475</w:t>
            </w:r>
          </w:p>
        </w:tc>
      </w:tr>
      <w:tr w:rsidR="007B26BD" w:rsidRPr="009627AB" w14:paraId="485E3B5B" w14:textId="77777777" w:rsidTr="007B26BD">
        <w:trPr>
          <w:trHeight w:val="290"/>
        </w:trPr>
        <w:tc>
          <w:tcPr>
            <w:tcW w:w="364" w:type="pct"/>
            <w:vMerge/>
            <w:tcBorders>
              <w:top w:val="nil"/>
              <w:left w:val="single" w:sz="8" w:space="0" w:color="8EAADB"/>
              <w:bottom w:val="single" w:sz="8" w:space="0" w:color="8EAADB"/>
              <w:right w:val="single" w:sz="8" w:space="0" w:color="8EAADB"/>
            </w:tcBorders>
            <w:vAlign w:val="center"/>
            <w:hideMark/>
          </w:tcPr>
          <w:p w14:paraId="76D3B2C2" w14:textId="77777777" w:rsidR="007B26BD" w:rsidRPr="009627AB" w:rsidRDefault="007B26BD" w:rsidP="004730A5">
            <w:pPr>
              <w:rPr>
                <w:rFonts w:ascii="Times New Roman" w:eastAsia="等线" w:hAnsi="Times New Roman" w:cs="Times New Roman"/>
                <w:color w:val="000000"/>
                <w:sz w:val="18"/>
                <w:szCs w:val="18"/>
              </w:rPr>
            </w:pPr>
          </w:p>
        </w:tc>
        <w:tc>
          <w:tcPr>
            <w:tcW w:w="415" w:type="pct"/>
            <w:vMerge/>
            <w:tcBorders>
              <w:top w:val="nil"/>
              <w:left w:val="single" w:sz="8" w:space="0" w:color="8EAADB"/>
              <w:bottom w:val="single" w:sz="8" w:space="0" w:color="8EAADB"/>
              <w:right w:val="single" w:sz="8" w:space="0" w:color="8EAADB"/>
            </w:tcBorders>
            <w:vAlign w:val="center"/>
            <w:hideMark/>
          </w:tcPr>
          <w:p w14:paraId="327DC572" w14:textId="77777777" w:rsidR="007B26BD" w:rsidRPr="009627AB" w:rsidRDefault="007B26BD" w:rsidP="004730A5">
            <w:pPr>
              <w:rPr>
                <w:rFonts w:ascii="Times New Roman" w:eastAsia="等线" w:hAnsi="Times New Roman" w:cs="Times New Roman"/>
                <w:color w:val="000000"/>
                <w:sz w:val="18"/>
                <w:szCs w:val="18"/>
              </w:rPr>
            </w:pPr>
          </w:p>
        </w:tc>
        <w:tc>
          <w:tcPr>
            <w:tcW w:w="290" w:type="pct"/>
            <w:vMerge/>
            <w:tcBorders>
              <w:top w:val="nil"/>
              <w:left w:val="single" w:sz="8" w:space="0" w:color="8EAADB"/>
              <w:bottom w:val="single" w:sz="8" w:space="0" w:color="8EAADB"/>
              <w:right w:val="single" w:sz="8" w:space="0" w:color="8EAADB"/>
            </w:tcBorders>
            <w:vAlign w:val="center"/>
            <w:hideMark/>
          </w:tcPr>
          <w:p w14:paraId="1E0C81C1" w14:textId="77777777" w:rsidR="007B26BD" w:rsidRPr="009627AB" w:rsidRDefault="007B26BD" w:rsidP="004730A5">
            <w:pPr>
              <w:rPr>
                <w:rFonts w:ascii="Times New Roman" w:eastAsia="等线" w:hAnsi="Times New Roman" w:cs="Times New Roman"/>
                <w:color w:val="000000"/>
                <w:sz w:val="18"/>
                <w:szCs w:val="18"/>
              </w:rPr>
            </w:pPr>
          </w:p>
        </w:tc>
        <w:tc>
          <w:tcPr>
            <w:tcW w:w="387" w:type="pct"/>
            <w:vMerge/>
            <w:tcBorders>
              <w:top w:val="nil"/>
              <w:left w:val="single" w:sz="8" w:space="0" w:color="8EAADB"/>
              <w:bottom w:val="single" w:sz="8" w:space="0" w:color="8EAADB"/>
              <w:right w:val="single" w:sz="8" w:space="0" w:color="8EAADB"/>
            </w:tcBorders>
            <w:vAlign w:val="center"/>
            <w:hideMark/>
          </w:tcPr>
          <w:p w14:paraId="60DA8CB2" w14:textId="77777777" w:rsidR="007B26BD" w:rsidRPr="009627AB" w:rsidRDefault="007B26BD" w:rsidP="004730A5">
            <w:pPr>
              <w:rPr>
                <w:rFonts w:ascii="Times New Roman" w:eastAsia="等线" w:hAnsi="Times New Roman" w:cs="Times New Roman"/>
                <w:color w:val="000000"/>
                <w:sz w:val="18"/>
                <w:szCs w:val="18"/>
              </w:rPr>
            </w:pPr>
          </w:p>
        </w:tc>
        <w:tc>
          <w:tcPr>
            <w:tcW w:w="403" w:type="pct"/>
            <w:tcBorders>
              <w:top w:val="nil"/>
              <w:left w:val="nil"/>
              <w:bottom w:val="single" w:sz="8" w:space="0" w:color="8EAADB"/>
              <w:right w:val="single" w:sz="8" w:space="0" w:color="8EAADB"/>
            </w:tcBorders>
            <w:shd w:val="clear" w:color="000000" w:fill="D9E2F3"/>
            <w:vAlign w:val="center"/>
            <w:hideMark/>
          </w:tcPr>
          <w:p w14:paraId="3B5482B9"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120</w:t>
            </w:r>
          </w:p>
        </w:tc>
        <w:tc>
          <w:tcPr>
            <w:tcW w:w="403" w:type="pct"/>
            <w:tcBorders>
              <w:top w:val="nil"/>
              <w:left w:val="nil"/>
              <w:bottom w:val="single" w:sz="8" w:space="0" w:color="8EAADB"/>
              <w:right w:val="single" w:sz="8" w:space="0" w:color="8EAADB"/>
            </w:tcBorders>
            <w:shd w:val="clear" w:color="000000" w:fill="D9E2F3"/>
            <w:vAlign w:val="center"/>
            <w:hideMark/>
          </w:tcPr>
          <w:p w14:paraId="3427C8ED"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0.9322</w:t>
            </w:r>
          </w:p>
        </w:tc>
        <w:tc>
          <w:tcPr>
            <w:tcW w:w="625" w:type="pct"/>
            <w:tcBorders>
              <w:top w:val="nil"/>
              <w:left w:val="nil"/>
              <w:bottom w:val="single" w:sz="8" w:space="0" w:color="8EAADB"/>
              <w:right w:val="single" w:sz="8" w:space="0" w:color="8EAADB"/>
            </w:tcBorders>
            <w:shd w:val="clear" w:color="000000" w:fill="D9E2F3"/>
            <w:vAlign w:val="center"/>
            <w:hideMark/>
          </w:tcPr>
          <w:p w14:paraId="7553FE24"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1.8644</w:t>
            </w:r>
          </w:p>
        </w:tc>
        <w:tc>
          <w:tcPr>
            <w:tcW w:w="430" w:type="pct"/>
            <w:tcBorders>
              <w:top w:val="nil"/>
              <w:left w:val="nil"/>
              <w:bottom w:val="single" w:sz="8" w:space="0" w:color="8EAADB"/>
              <w:right w:val="single" w:sz="8" w:space="0" w:color="8EAADB"/>
            </w:tcBorders>
            <w:shd w:val="clear" w:color="000000" w:fill="D9E2F3"/>
            <w:vAlign w:val="center"/>
            <w:hideMark/>
          </w:tcPr>
          <w:p w14:paraId="3249A74F"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67.797</w:t>
            </w:r>
          </w:p>
        </w:tc>
        <w:tc>
          <w:tcPr>
            <w:tcW w:w="430" w:type="pct"/>
            <w:tcBorders>
              <w:top w:val="nil"/>
              <w:left w:val="nil"/>
              <w:bottom w:val="single" w:sz="8" w:space="0" w:color="8EAADB"/>
              <w:right w:val="single" w:sz="8" w:space="0" w:color="8EAADB"/>
            </w:tcBorders>
            <w:shd w:val="clear" w:color="000000" w:fill="D9E2F3"/>
            <w:vAlign w:val="center"/>
            <w:hideMark/>
          </w:tcPr>
          <w:p w14:paraId="4EA461D5" w14:textId="342C1F05"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135.594</w:t>
            </w:r>
          </w:p>
        </w:tc>
        <w:tc>
          <w:tcPr>
            <w:tcW w:w="381" w:type="pct"/>
            <w:tcBorders>
              <w:top w:val="nil"/>
              <w:left w:val="nil"/>
              <w:bottom w:val="single" w:sz="8" w:space="0" w:color="8EAADB"/>
              <w:right w:val="single" w:sz="8" w:space="0" w:color="8EAADB"/>
            </w:tcBorders>
            <w:shd w:val="clear" w:color="000000" w:fill="D9E2F3"/>
            <w:vAlign w:val="center"/>
            <w:hideMark/>
          </w:tcPr>
          <w:p w14:paraId="134A03F2"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0.135594</w:t>
            </w:r>
          </w:p>
        </w:tc>
        <w:tc>
          <w:tcPr>
            <w:tcW w:w="417" w:type="pct"/>
            <w:tcBorders>
              <w:top w:val="nil"/>
              <w:left w:val="nil"/>
              <w:bottom w:val="single" w:sz="8" w:space="0" w:color="8EAADB"/>
              <w:right w:val="single" w:sz="8" w:space="0" w:color="8EAADB"/>
            </w:tcBorders>
            <w:shd w:val="clear" w:color="000000" w:fill="D9E2F3"/>
            <w:vAlign w:val="center"/>
            <w:hideMark/>
          </w:tcPr>
          <w:p w14:paraId="19860D0B"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0.067797</w:t>
            </w:r>
          </w:p>
        </w:tc>
        <w:tc>
          <w:tcPr>
            <w:tcW w:w="452" w:type="pct"/>
            <w:tcBorders>
              <w:top w:val="nil"/>
              <w:left w:val="nil"/>
              <w:bottom w:val="single" w:sz="8" w:space="0" w:color="8EAADB"/>
              <w:right w:val="single" w:sz="8" w:space="0" w:color="8EAADB"/>
            </w:tcBorders>
            <w:shd w:val="clear" w:color="000000" w:fill="D9E2F3"/>
            <w:vAlign w:val="center"/>
            <w:hideMark/>
          </w:tcPr>
          <w:p w14:paraId="46AF2654"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0.0338985</w:t>
            </w:r>
          </w:p>
        </w:tc>
      </w:tr>
      <w:tr w:rsidR="007B26BD" w:rsidRPr="009627AB" w14:paraId="5CF4D7B6" w14:textId="77777777" w:rsidTr="007B26BD">
        <w:trPr>
          <w:trHeight w:val="290"/>
        </w:trPr>
        <w:tc>
          <w:tcPr>
            <w:tcW w:w="364" w:type="pct"/>
            <w:vMerge/>
            <w:tcBorders>
              <w:top w:val="nil"/>
              <w:left w:val="single" w:sz="8" w:space="0" w:color="8EAADB"/>
              <w:bottom w:val="single" w:sz="8" w:space="0" w:color="8EAADB"/>
              <w:right w:val="single" w:sz="8" w:space="0" w:color="8EAADB"/>
            </w:tcBorders>
            <w:vAlign w:val="center"/>
            <w:hideMark/>
          </w:tcPr>
          <w:p w14:paraId="6217FFE7" w14:textId="77777777" w:rsidR="007B26BD" w:rsidRPr="009627AB" w:rsidRDefault="007B26BD" w:rsidP="004730A5">
            <w:pPr>
              <w:rPr>
                <w:rFonts w:ascii="Times New Roman" w:eastAsia="等线" w:hAnsi="Times New Roman" w:cs="Times New Roman"/>
                <w:color w:val="000000"/>
                <w:sz w:val="18"/>
                <w:szCs w:val="18"/>
              </w:rPr>
            </w:pPr>
          </w:p>
        </w:tc>
        <w:tc>
          <w:tcPr>
            <w:tcW w:w="415" w:type="pct"/>
            <w:vMerge/>
            <w:tcBorders>
              <w:top w:val="nil"/>
              <w:left w:val="single" w:sz="8" w:space="0" w:color="8EAADB"/>
              <w:bottom w:val="single" w:sz="8" w:space="0" w:color="8EAADB"/>
              <w:right w:val="single" w:sz="8" w:space="0" w:color="8EAADB"/>
            </w:tcBorders>
            <w:vAlign w:val="center"/>
            <w:hideMark/>
          </w:tcPr>
          <w:p w14:paraId="4DC125B2" w14:textId="77777777" w:rsidR="007B26BD" w:rsidRPr="009627AB" w:rsidRDefault="007B26BD" w:rsidP="004730A5">
            <w:pPr>
              <w:rPr>
                <w:rFonts w:ascii="Times New Roman" w:eastAsia="等线" w:hAnsi="Times New Roman" w:cs="Times New Roman"/>
                <w:color w:val="000000"/>
                <w:sz w:val="18"/>
                <w:szCs w:val="18"/>
              </w:rPr>
            </w:pPr>
          </w:p>
        </w:tc>
        <w:tc>
          <w:tcPr>
            <w:tcW w:w="290" w:type="pct"/>
            <w:vMerge/>
            <w:tcBorders>
              <w:top w:val="nil"/>
              <w:left w:val="single" w:sz="8" w:space="0" w:color="8EAADB"/>
              <w:bottom w:val="single" w:sz="8" w:space="0" w:color="8EAADB"/>
              <w:right w:val="single" w:sz="8" w:space="0" w:color="8EAADB"/>
            </w:tcBorders>
            <w:vAlign w:val="center"/>
            <w:hideMark/>
          </w:tcPr>
          <w:p w14:paraId="05D00345" w14:textId="77777777" w:rsidR="007B26BD" w:rsidRPr="009627AB" w:rsidRDefault="007B26BD" w:rsidP="004730A5">
            <w:pPr>
              <w:rPr>
                <w:rFonts w:ascii="Times New Roman" w:eastAsia="等线" w:hAnsi="Times New Roman" w:cs="Times New Roman"/>
                <w:color w:val="000000"/>
                <w:sz w:val="18"/>
                <w:szCs w:val="18"/>
              </w:rPr>
            </w:pPr>
          </w:p>
        </w:tc>
        <w:tc>
          <w:tcPr>
            <w:tcW w:w="387" w:type="pct"/>
            <w:vMerge/>
            <w:tcBorders>
              <w:top w:val="nil"/>
              <w:left w:val="single" w:sz="8" w:space="0" w:color="8EAADB"/>
              <w:bottom w:val="single" w:sz="8" w:space="0" w:color="8EAADB"/>
              <w:right w:val="single" w:sz="8" w:space="0" w:color="8EAADB"/>
            </w:tcBorders>
            <w:vAlign w:val="center"/>
            <w:hideMark/>
          </w:tcPr>
          <w:p w14:paraId="181A2D3C" w14:textId="77777777" w:rsidR="007B26BD" w:rsidRPr="009627AB" w:rsidRDefault="007B26BD" w:rsidP="004730A5">
            <w:pPr>
              <w:rPr>
                <w:rFonts w:ascii="Times New Roman" w:eastAsia="等线" w:hAnsi="Times New Roman" w:cs="Times New Roman"/>
                <w:color w:val="000000"/>
                <w:sz w:val="18"/>
                <w:szCs w:val="18"/>
              </w:rPr>
            </w:pPr>
          </w:p>
        </w:tc>
        <w:tc>
          <w:tcPr>
            <w:tcW w:w="403" w:type="pct"/>
            <w:tcBorders>
              <w:top w:val="nil"/>
              <w:left w:val="nil"/>
              <w:bottom w:val="single" w:sz="8" w:space="0" w:color="8EAADB"/>
              <w:right w:val="single" w:sz="8" w:space="0" w:color="8EAADB"/>
            </w:tcBorders>
            <w:vAlign w:val="center"/>
            <w:hideMark/>
          </w:tcPr>
          <w:p w14:paraId="3F460EFE"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1500</w:t>
            </w:r>
          </w:p>
        </w:tc>
        <w:tc>
          <w:tcPr>
            <w:tcW w:w="403" w:type="pct"/>
            <w:tcBorders>
              <w:top w:val="nil"/>
              <w:left w:val="nil"/>
              <w:bottom w:val="single" w:sz="8" w:space="0" w:color="8EAADB"/>
              <w:right w:val="single" w:sz="8" w:space="0" w:color="8EAADB"/>
            </w:tcBorders>
            <w:vAlign w:val="center"/>
            <w:hideMark/>
          </w:tcPr>
          <w:p w14:paraId="7DBA08F3"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0.9339</w:t>
            </w:r>
          </w:p>
        </w:tc>
        <w:tc>
          <w:tcPr>
            <w:tcW w:w="625" w:type="pct"/>
            <w:tcBorders>
              <w:top w:val="nil"/>
              <w:left w:val="nil"/>
              <w:bottom w:val="single" w:sz="8" w:space="0" w:color="8EAADB"/>
              <w:right w:val="single" w:sz="8" w:space="0" w:color="8EAADB"/>
            </w:tcBorders>
            <w:shd w:val="clear" w:color="000000" w:fill="D9E2F3"/>
            <w:vAlign w:val="center"/>
            <w:hideMark/>
          </w:tcPr>
          <w:p w14:paraId="64F65AF2"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1.8678</w:t>
            </w:r>
          </w:p>
        </w:tc>
        <w:tc>
          <w:tcPr>
            <w:tcW w:w="430" w:type="pct"/>
            <w:tcBorders>
              <w:top w:val="nil"/>
              <w:left w:val="nil"/>
              <w:bottom w:val="single" w:sz="8" w:space="0" w:color="8EAADB"/>
              <w:right w:val="single" w:sz="8" w:space="0" w:color="8EAADB"/>
            </w:tcBorders>
            <w:vAlign w:val="center"/>
            <w:hideMark/>
          </w:tcPr>
          <w:p w14:paraId="5A0BDBBE" w14:textId="77777777" w:rsidR="007B26BD" w:rsidRPr="009627AB" w:rsidRDefault="007B26BD"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847.7</w:t>
            </w:r>
          </w:p>
        </w:tc>
        <w:tc>
          <w:tcPr>
            <w:tcW w:w="430" w:type="pct"/>
            <w:tcBorders>
              <w:top w:val="nil"/>
              <w:left w:val="nil"/>
              <w:bottom w:val="single" w:sz="8" w:space="0" w:color="8EAADB"/>
              <w:right w:val="single" w:sz="8" w:space="0" w:color="8EAADB"/>
            </w:tcBorders>
            <w:shd w:val="clear" w:color="000000" w:fill="D9E2F3"/>
            <w:vAlign w:val="center"/>
            <w:hideMark/>
          </w:tcPr>
          <w:p w14:paraId="13F9DC19" w14:textId="1CB03D96"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1695.4</w:t>
            </w:r>
          </w:p>
        </w:tc>
        <w:tc>
          <w:tcPr>
            <w:tcW w:w="381" w:type="pct"/>
            <w:tcBorders>
              <w:top w:val="nil"/>
              <w:left w:val="nil"/>
              <w:bottom w:val="single" w:sz="8" w:space="0" w:color="8EAADB"/>
              <w:right w:val="single" w:sz="8" w:space="0" w:color="8EAADB"/>
            </w:tcBorders>
            <w:shd w:val="clear" w:color="000000" w:fill="D9E2F3"/>
            <w:vAlign w:val="center"/>
            <w:hideMark/>
          </w:tcPr>
          <w:p w14:paraId="737D56EA"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1.6954</w:t>
            </w:r>
          </w:p>
        </w:tc>
        <w:tc>
          <w:tcPr>
            <w:tcW w:w="417" w:type="pct"/>
            <w:tcBorders>
              <w:top w:val="nil"/>
              <w:left w:val="nil"/>
              <w:bottom w:val="single" w:sz="8" w:space="0" w:color="8EAADB"/>
              <w:right w:val="single" w:sz="8" w:space="0" w:color="8EAADB"/>
            </w:tcBorders>
            <w:shd w:val="clear" w:color="000000" w:fill="D9E2F3"/>
            <w:vAlign w:val="center"/>
            <w:hideMark/>
          </w:tcPr>
          <w:p w14:paraId="2A7C32D0"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0.8477</w:t>
            </w:r>
          </w:p>
        </w:tc>
        <w:tc>
          <w:tcPr>
            <w:tcW w:w="452" w:type="pct"/>
            <w:tcBorders>
              <w:top w:val="nil"/>
              <w:left w:val="nil"/>
              <w:bottom w:val="single" w:sz="8" w:space="0" w:color="8EAADB"/>
              <w:right w:val="single" w:sz="8" w:space="0" w:color="8EAADB"/>
            </w:tcBorders>
            <w:shd w:val="clear" w:color="000000" w:fill="D9E2F3"/>
            <w:vAlign w:val="center"/>
            <w:hideMark/>
          </w:tcPr>
          <w:p w14:paraId="79B62D4D" w14:textId="77777777" w:rsidR="007B26BD" w:rsidRPr="009627AB" w:rsidRDefault="007B26BD"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0.42385</w:t>
            </w:r>
          </w:p>
        </w:tc>
      </w:tr>
    </w:tbl>
    <w:p w14:paraId="3678B83D" w14:textId="119D7308" w:rsidR="00A27C36" w:rsidRPr="00AE33A1" w:rsidRDefault="00A27C36" w:rsidP="00A27C36">
      <w:pPr>
        <w:spacing w:beforeLines="50" w:before="120" w:afterLines="50" w:after="120"/>
        <w:jc w:val="center"/>
        <w:rPr>
          <w:rFonts w:ascii="Times New Roman" w:hAnsi="Times New Roman" w:cs="Times New Roman"/>
          <w:b/>
          <w:iCs/>
          <w:sz w:val="20"/>
          <w:szCs w:val="20"/>
        </w:rPr>
      </w:pPr>
      <w:r w:rsidRPr="00AE33A1">
        <w:rPr>
          <w:rFonts w:ascii="Times New Roman" w:hAnsi="Times New Roman" w:cs="Times New Roman" w:hint="eastAsia"/>
          <w:b/>
          <w:iCs/>
          <w:sz w:val="20"/>
          <w:szCs w:val="20"/>
        </w:rPr>
        <w:t xml:space="preserve">Table </w:t>
      </w:r>
      <w:r w:rsidR="00936DA7">
        <w:rPr>
          <w:rFonts w:ascii="Times New Roman" w:hAnsi="Times New Roman" w:cs="Times New Roman" w:hint="eastAsia"/>
          <w:b/>
          <w:iCs/>
          <w:sz w:val="20"/>
          <w:szCs w:val="20"/>
        </w:rPr>
        <w:t>5</w:t>
      </w:r>
      <w:r w:rsidR="000D329D">
        <w:rPr>
          <w:rFonts w:ascii="Times New Roman" w:hAnsi="Times New Roman" w:cs="Times New Roman" w:hint="eastAsia"/>
          <w:b/>
          <w:iCs/>
          <w:sz w:val="20"/>
          <w:szCs w:val="20"/>
        </w:rPr>
        <w:t>.2</w:t>
      </w:r>
      <w:r w:rsidR="000D329D" w:rsidRPr="001848EB">
        <w:rPr>
          <w:rFonts w:ascii="Times New Roman" w:hAnsi="Times New Roman" w:cs="Times New Roman" w:hint="eastAsia"/>
          <w:b/>
          <w:iCs/>
          <w:sz w:val="20"/>
          <w:szCs w:val="20"/>
        </w:rPr>
        <w:t>-</w:t>
      </w:r>
      <w:r w:rsidR="000D329D">
        <w:rPr>
          <w:rFonts w:ascii="Times New Roman" w:hAnsi="Times New Roman" w:cs="Times New Roman" w:hint="eastAsia"/>
          <w:b/>
          <w:iCs/>
          <w:sz w:val="20"/>
          <w:szCs w:val="20"/>
        </w:rPr>
        <w:t>3</w:t>
      </w:r>
      <w:r w:rsidRPr="00AE33A1">
        <w:rPr>
          <w:rFonts w:ascii="Times New Roman" w:hAnsi="Times New Roman" w:cs="Times New Roman" w:hint="eastAsia"/>
          <w:b/>
          <w:iCs/>
          <w:sz w:val="20"/>
          <w:szCs w:val="20"/>
        </w:rPr>
        <w:t xml:space="preserve"> Timing/frequency error and required CP/SCS for Ku-band/14GHz</w:t>
      </w:r>
    </w:p>
    <w:tbl>
      <w:tblPr>
        <w:tblW w:w="5000" w:type="pct"/>
        <w:tblLook w:val="04A0" w:firstRow="1" w:lastRow="0" w:firstColumn="1" w:lastColumn="0" w:noHBand="0" w:noVBand="1"/>
      </w:tblPr>
      <w:tblGrid>
        <w:gridCol w:w="716"/>
        <w:gridCol w:w="819"/>
        <w:gridCol w:w="565"/>
        <w:gridCol w:w="763"/>
        <w:gridCol w:w="795"/>
        <w:gridCol w:w="810"/>
        <w:gridCol w:w="1246"/>
        <w:gridCol w:w="850"/>
        <w:gridCol w:w="850"/>
        <w:gridCol w:w="822"/>
        <w:gridCol w:w="822"/>
        <w:gridCol w:w="894"/>
      </w:tblGrid>
      <w:tr w:rsidR="00A27C36" w:rsidRPr="009627AB" w14:paraId="1ADE28D6" w14:textId="77777777" w:rsidTr="00936A9D">
        <w:trPr>
          <w:trHeight w:val="1060"/>
        </w:trPr>
        <w:tc>
          <w:tcPr>
            <w:tcW w:w="345" w:type="pct"/>
            <w:tcBorders>
              <w:top w:val="single" w:sz="8" w:space="0" w:color="4472C4"/>
              <w:left w:val="single" w:sz="8" w:space="0" w:color="4472C4"/>
              <w:bottom w:val="single" w:sz="8" w:space="0" w:color="4472C4"/>
              <w:right w:val="nil"/>
            </w:tcBorders>
            <w:shd w:val="clear" w:color="000000" w:fill="4472C4"/>
            <w:vAlign w:val="center"/>
            <w:hideMark/>
          </w:tcPr>
          <w:p w14:paraId="5040CA62" w14:textId="77777777" w:rsidR="00A27C36" w:rsidRPr="009627AB" w:rsidRDefault="00A27C36"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Scenario</w:t>
            </w:r>
          </w:p>
        </w:tc>
        <w:tc>
          <w:tcPr>
            <w:tcW w:w="400" w:type="pct"/>
            <w:tcBorders>
              <w:top w:val="single" w:sz="8" w:space="0" w:color="4472C4"/>
              <w:left w:val="nil"/>
              <w:bottom w:val="single" w:sz="8" w:space="0" w:color="4472C4"/>
              <w:right w:val="nil"/>
            </w:tcBorders>
            <w:shd w:val="clear" w:color="000000" w:fill="4472C4"/>
            <w:vAlign w:val="center"/>
            <w:hideMark/>
          </w:tcPr>
          <w:p w14:paraId="60A103B7" w14:textId="77777777" w:rsidR="00A27C36" w:rsidRPr="009627AB" w:rsidRDefault="00A27C36"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Frequency band</w:t>
            </w:r>
          </w:p>
        </w:tc>
        <w:tc>
          <w:tcPr>
            <w:tcW w:w="266" w:type="pct"/>
            <w:tcBorders>
              <w:top w:val="single" w:sz="8" w:space="0" w:color="4472C4"/>
              <w:left w:val="nil"/>
              <w:bottom w:val="single" w:sz="8" w:space="0" w:color="4472C4"/>
              <w:right w:val="nil"/>
            </w:tcBorders>
            <w:shd w:val="clear" w:color="000000" w:fill="4472C4"/>
            <w:vAlign w:val="center"/>
            <w:hideMark/>
          </w:tcPr>
          <w:p w14:paraId="1C1875D3" w14:textId="77777777" w:rsidR="00A27C36" w:rsidRPr="009627AB" w:rsidRDefault="00A27C36"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Beam radius</w:t>
            </w:r>
          </w:p>
        </w:tc>
        <w:tc>
          <w:tcPr>
            <w:tcW w:w="370" w:type="pct"/>
            <w:tcBorders>
              <w:top w:val="single" w:sz="8" w:space="0" w:color="4472C4"/>
              <w:left w:val="nil"/>
              <w:bottom w:val="single" w:sz="8" w:space="0" w:color="4472C4"/>
              <w:right w:val="nil"/>
            </w:tcBorders>
            <w:shd w:val="clear" w:color="000000" w:fill="4472C4"/>
            <w:vAlign w:val="center"/>
            <w:hideMark/>
          </w:tcPr>
          <w:p w14:paraId="716CDA2B" w14:textId="77777777" w:rsidR="00A27C36" w:rsidRPr="009627AB" w:rsidRDefault="00A27C36"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Elevation angle</w:t>
            </w:r>
          </w:p>
        </w:tc>
        <w:tc>
          <w:tcPr>
            <w:tcW w:w="387" w:type="pct"/>
            <w:tcBorders>
              <w:top w:val="single" w:sz="8" w:space="0" w:color="4472C4"/>
              <w:left w:val="nil"/>
              <w:bottom w:val="single" w:sz="8" w:space="0" w:color="4472C4"/>
              <w:right w:val="nil"/>
            </w:tcBorders>
            <w:shd w:val="clear" w:color="000000" w:fill="4472C4"/>
            <w:vAlign w:val="center"/>
            <w:hideMark/>
          </w:tcPr>
          <w:p w14:paraId="77FA9E80" w14:textId="77777777" w:rsidR="00A27C36" w:rsidRPr="009627AB" w:rsidRDefault="00A27C36"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UE speed</w:t>
            </w:r>
            <w:r w:rsidRPr="009627AB">
              <w:rPr>
                <w:rFonts w:cs="Times New Roman" w:hint="eastAsia"/>
                <w:color w:val="FFFFFF"/>
                <w:sz w:val="18"/>
                <w:szCs w:val="18"/>
              </w:rPr>
              <w:t>（</w:t>
            </w:r>
            <w:r w:rsidRPr="009627AB">
              <w:rPr>
                <w:rFonts w:ascii="Times New Roman" w:eastAsia="等线" w:hAnsi="Times New Roman" w:cs="Times New Roman"/>
                <w:color w:val="FFFFFF"/>
                <w:sz w:val="18"/>
                <w:szCs w:val="18"/>
              </w:rPr>
              <w:t>km/h</w:t>
            </w:r>
            <w:r w:rsidRPr="009627AB">
              <w:rPr>
                <w:rFonts w:cs="Times New Roman" w:hint="eastAsia"/>
                <w:color w:val="FFFFFF"/>
                <w:sz w:val="18"/>
                <w:szCs w:val="18"/>
              </w:rPr>
              <w:t>）</w:t>
            </w:r>
          </w:p>
        </w:tc>
        <w:tc>
          <w:tcPr>
            <w:tcW w:w="396" w:type="pct"/>
            <w:tcBorders>
              <w:top w:val="single" w:sz="8" w:space="0" w:color="4472C4"/>
              <w:left w:val="nil"/>
              <w:bottom w:val="single" w:sz="8" w:space="0" w:color="4472C4"/>
              <w:right w:val="nil"/>
            </w:tcBorders>
            <w:shd w:val="clear" w:color="000000" w:fill="4472C4"/>
            <w:vAlign w:val="center"/>
            <w:hideMark/>
          </w:tcPr>
          <w:p w14:paraId="649F9081" w14:textId="77777777" w:rsidR="00A27C36" w:rsidRPr="009627AB" w:rsidRDefault="00A27C36"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one-way Maximum timing error (us)</w:t>
            </w:r>
          </w:p>
        </w:tc>
        <w:tc>
          <w:tcPr>
            <w:tcW w:w="592" w:type="pct"/>
            <w:tcBorders>
              <w:top w:val="single" w:sz="8" w:space="0" w:color="4472C4"/>
              <w:left w:val="nil"/>
              <w:bottom w:val="single" w:sz="8" w:space="0" w:color="4472C4"/>
              <w:right w:val="nil"/>
            </w:tcBorders>
            <w:shd w:val="clear" w:color="000000" w:fill="4472C4"/>
            <w:vAlign w:val="center"/>
            <w:hideMark/>
          </w:tcPr>
          <w:p w14:paraId="58779661" w14:textId="77777777" w:rsidR="00A27C36" w:rsidRPr="009627AB" w:rsidRDefault="00A27C36"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Require CP length/differential RTT (us)</w:t>
            </w:r>
          </w:p>
        </w:tc>
        <w:tc>
          <w:tcPr>
            <w:tcW w:w="499" w:type="pct"/>
            <w:tcBorders>
              <w:top w:val="single" w:sz="8" w:space="0" w:color="4472C4"/>
              <w:left w:val="nil"/>
              <w:bottom w:val="single" w:sz="8" w:space="0" w:color="4472C4"/>
              <w:right w:val="nil"/>
            </w:tcBorders>
            <w:shd w:val="clear" w:color="000000" w:fill="4472C4"/>
            <w:vAlign w:val="center"/>
            <w:hideMark/>
          </w:tcPr>
          <w:p w14:paraId="7ED0E831" w14:textId="620DF1C3" w:rsidR="00A27C36" w:rsidRPr="009627AB" w:rsidRDefault="00A27C36"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one-way Maximum differential Doppler shift (Hz)</w:t>
            </w:r>
          </w:p>
        </w:tc>
        <w:tc>
          <w:tcPr>
            <w:tcW w:w="502" w:type="pct"/>
            <w:tcBorders>
              <w:top w:val="single" w:sz="8" w:space="0" w:color="4472C4"/>
              <w:left w:val="nil"/>
              <w:bottom w:val="single" w:sz="8" w:space="0" w:color="4472C4"/>
              <w:right w:val="nil"/>
            </w:tcBorders>
            <w:shd w:val="clear" w:color="000000" w:fill="4472C4"/>
            <w:vAlign w:val="center"/>
            <w:hideMark/>
          </w:tcPr>
          <w:p w14:paraId="2F68A1A7" w14:textId="77777777" w:rsidR="00A27C36" w:rsidRPr="009627AB" w:rsidRDefault="00A27C36"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differential RTD (Hz)</w:t>
            </w:r>
          </w:p>
        </w:tc>
        <w:tc>
          <w:tcPr>
            <w:tcW w:w="402" w:type="pct"/>
            <w:tcBorders>
              <w:top w:val="single" w:sz="8" w:space="0" w:color="4472C4"/>
              <w:left w:val="nil"/>
              <w:bottom w:val="single" w:sz="8" w:space="0" w:color="4472C4"/>
              <w:right w:val="nil"/>
            </w:tcBorders>
            <w:shd w:val="clear" w:color="000000" w:fill="4472C4"/>
            <w:vAlign w:val="center"/>
            <w:hideMark/>
          </w:tcPr>
          <w:p w14:paraId="5C0E5543" w14:textId="16B36194" w:rsidR="00A27C36" w:rsidRPr="009627AB" w:rsidRDefault="00A27C36"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 xml:space="preserve">Required SCS </w:t>
            </w:r>
            <w:r w:rsidRPr="009627AB">
              <w:rPr>
                <w:rFonts w:ascii="Times New Roman" w:eastAsia="等线" w:hAnsi="Times New Roman" w:cs="Times New Roman"/>
                <w:color w:val="FFFFFF"/>
                <w:sz w:val="18"/>
                <w:szCs w:val="18"/>
              </w:rPr>
              <w:br/>
              <w:t>without restricted set</w:t>
            </w:r>
            <w:r w:rsidRPr="009627AB">
              <w:rPr>
                <w:rFonts w:cs="Times New Roman" w:hint="eastAsia"/>
                <w:color w:val="FFFFFF"/>
                <w:sz w:val="18"/>
                <w:szCs w:val="18"/>
              </w:rPr>
              <w:t>（</w:t>
            </w:r>
            <w:r w:rsidRPr="009627AB">
              <w:rPr>
                <w:rFonts w:ascii="Times New Roman" w:eastAsia="等线" w:hAnsi="Times New Roman" w:cs="Times New Roman"/>
                <w:color w:val="FFFFFF"/>
                <w:sz w:val="18"/>
                <w:szCs w:val="18"/>
              </w:rPr>
              <w:t>kHz</w:t>
            </w:r>
            <w:r w:rsidRPr="009627AB">
              <w:rPr>
                <w:rFonts w:cs="Times New Roman" w:hint="eastAsia"/>
                <w:color w:val="FFFFFF"/>
                <w:sz w:val="18"/>
                <w:szCs w:val="18"/>
              </w:rPr>
              <w:t>）</w:t>
            </w:r>
            <w:r w:rsidRPr="009627AB">
              <w:rPr>
                <w:rFonts w:ascii="Times New Roman" w:eastAsia="等线" w:hAnsi="Times New Roman" w:cs="Times New Roman"/>
                <w:color w:val="FFFFFF"/>
                <w:sz w:val="18"/>
                <w:szCs w:val="18"/>
              </w:rPr>
              <w:br/>
            </w:r>
            <w:r w:rsidR="00DE677C" w:rsidRPr="009627AB">
              <w:rPr>
                <w:rFonts w:ascii="Times New Roman" w:eastAsia="等线" w:hAnsi="Times New Roman" w:cs="Times New Roman"/>
                <w:color w:val="FFFFFF"/>
                <w:sz w:val="18"/>
                <w:szCs w:val="18"/>
              </w:rPr>
              <w:t>γ</w:t>
            </w:r>
            <w:r w:rsidRPr="009627AB">
              <w:rPr>
                <w:rFonts w:ascii="Times New Roman" w:eastAsia="等线" w:hAnsi="Times New Roman" w:cs="Times New Roman"/>
                <w:color w:val="FFFFFF"/>
                <w:sz w:val="18"/>
                <w:szCs w:val="18"/>
              </w:rPr>
              <w:t>= 0</w:t>
            </w:r>
          </w:p>
        </w:tc>
        <w:tc>
          <w:tcPr>
            <w:tcW w:w="402" w:type="pct"/>
            <w:tcBorders>
              <w:top w:val="single" w:sz="8" w:space="0" w:color="4472C4"/>
              <w:left w:val="nil"/>
              <w:bottom w:val="single" w:sz="8" w:space="0" w:color="4472C4"/>
              <w:right w:val="single" w:sz="8" w:space="0" w:color="4472C4"/>
            </w:tcBorders>
            <w:shd w:val="clear" w:color="000000" w:fill="4472C4"/>
            <w:vAlign w:val="center"/>
            <w:hideMark/>
          </w:tcPr>
          <w:p w14:paraId="2CE9E420" w14:textId="45345B57" w:rsidR="00A27C36" w:rsidRPr="009627AB" w:rsidRDefault="00A27C36"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Required SCS with</w:t>
            </w:r>
            <w:r w:rsidRPr="009627AB">
              <w:rPr>
                <w:rFonts w:ascii="Times New Roman" w:eastAsia="等线" w:hAnsi="Times New Roman" w:cs="Times New Roman"/>
                <w:color w:val="FFFFFF"/>
                <w:sz w:val="18"/>
                <w:szCs w:val="18"/>
              </w:rPr>
              <w:br/>
              <w:t>restricted set A</w:t>
            </w:r>
            <w:r w:rsidRPr="009627AB">
              <w:rPr>
                <w:rFonts w:cs="Times New Roman" w:hint="eastAsia"/>
                <w:color w:val="FFFFFF"/>
                <w:sz w:val="18"/>
                <w:szCs w:val="18"/>
              </w:rPr>
              <w:t>（</w:t>
            </w:r>
            <w:r w:rsidRPr="009627AB">
              <w:rPr>
                <w:rFonts w:ascii="Times New Roman" w:eastAsia="等线" w:hAnsi="Times New Roman" w:cs="Times New Roman"/>
                <w:color w:val="FFFFFF"/>
                <w:sz w:val="18"/>
                <w:szCs w:val="18"/>
              </w:rPr>
              <w:t>kHz</w:t>
            </w:r>
            <w:r w:rsidRPr="009627AB">
              <w:rPr>
                <w:rFonts w:cs="Times New Roman" w:hint="eastAsia"/>
                <w:color w:val="FFFFFF"/>
                <w:sz w:val="18"/>
                <w:szCs w:val="18"/>
              </w:rPr>
              <w:t>）</w:t>
            </w:r>
            <w:r w:rsidRPr="009627AB">
              <w:rPr>
                <w:rFonts w:ascii="Times New Roman" w:eastAsia="等线" w:hAnsi="Times New Roman" w:cs="Times New Roman"/>
                <w:color w:val="FFFFFF"/>
                <w:sz w:val="18"/>
                <w:szCs w:val="18"/>
              </w:rPr>
              <w:br/>
            </w:r>
            <w:r w:rsidR="00DE677C" w:rsidRPr="009627AB">
              <w:rPr>
                <w:rFonts w:ascii="Times New Roman" w:eastAsia="等线" w:hAnsi="Times New Roman" w:cs="Times New Roman"/>
                <w:color w:val="FFFFFF"/>
                <w:sz w:val="18"/>
                <w:szCs w:val="18"/>
              </w:rPr>
              <w:t>γ</w:t>
            </w:r>
            <w:r w:rsidRPr="009627AB">
              <w:rPr>
                <w:rFonts w:ascii="Times New Roman" w:eastAsia="等线" w:hAnsi="Times New Roman" w:cs="Times New Roman"/>
                <w:color w:val="FFFFFF"/>
                <w:sz w:val="18"/>
                <w:szCs w:val="18"/>
              </w:rPr>
              <w:t>= 1</w:t>
            </w:r>
          </w:p>
        </w:tc>
        <w:tc>
          <w:tcPr>
            <w:tcW w:w="439" w:type="pct"/>
            <w:tcBorders>
              <w:top w:val="single" w:sz="8" w:space="0" w:color="4472C4"/>
              <w:left w:val="nil"/>
              <w:bottom w:val="single" w:sz="8" w:space="0" w:color="4472C4"/>
              <w:right w:val="single" w:sz="8" w:space="0" w:color="4472C4"/>
            </w:tcBorders>
            <w:shd w:val="clear" w:color="000000" w:fill="4472C4"/>
            <w:vAlign w:val="center"/>
            <w:hideMark/>
          </w:tcPr>
          <w:p w14:paraId="23E171F9" w14:textId="2F36BD6E" w:rsidR="00A27C36" w:rsidRPr="009627AB" w:rsidRDefault="00A27C36"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Required SCS with</w:t>
            </w:r>
            <w:r w:rsidRPr="009627AB">
              <w:rPr>
                <w:rFonts w:ascii="Times New Roman" w:eastAsia="等线" w:hAnsi="Times New Roman" w:cs="Times New Roman"/>
                <w:color w:val="FFFFFF"/>
                <w:sz w:val="18"/>
                <w:szCs w:val="18"/>
              </w:rPr>
              <w:br/>
              <w:t>restricted set B</w:t>
            </w:r>
            <w:r w:rsidRPr="009627AB">
              <w:rPr>
                <w:rFonts w:cs="Times New Roman" w:hint="eastAsia"/>
                <w:color w:val="FFFFFF"/>
                <w:sz w:val="18"/>
                <w:szCs w:val="18"/>
              </w:rPr>
              <w:t>（</w:t>
            </w:r>
            <w:r w:rsidRPr="009627AB">
              <w:rPr>
                <w:rFonts w:ascii="Times New Roman" w:eastAsia="等线" w:hAnsi="Times New Roman" w:cs="Times New Roman"/>
                <w:color w:val="FFFFFF"/>
                <w:sz w:val="18"/>
                <w:szCs w:val="18"/>
              </w:rPr>
              <w:t>kHz</w:t>
            </w:r>
            <w:r w:rsidRPr="009627AB">
              <w:rPr>
                <w:rFonts w:cs="Times New Roman" w:hint="eastAsia"/>
                <w:color w:val="FFFFFF"/>
                <w:sz w:val="18"/>
                <w:szCs w:val="18"/>
              </w:rPr>
              <w:t>）</w:t>
            </w:r>
            <w:r w:rsidRPr="009627AB">
              <w:rPr>
                <w:rFonts w:cs="Times New Roman" w:hint="eastAsia"/>
                <w:color w:val="FFFFFF"/>
                <w:sz w:val="18"/>
                <w:szCs w:val="18"/>
              </w:rPr>
              <w:br/>
            </w:r>
            <w:r w:rsidR="00DE677C" w:rsidRPr="009627AB">
              <w:rPr>
                <w:rFonts w:ascii="Times New Roman" w:eastAsia="等线" w:hAnsi="Times New Roman" w:cs="Times New Roman"/>
                <w:color w:val="FFFFFF"/>
                <w:sz w:val="18"/>
                <w:szCs w:val="18"/>
              </w:rPr>
              <w:t>γ</w:t>
            </w:r>
            <w:r w:rsidRPr="009627AB">
              <w:rPr>
                <w:rFonts w:ascii="Times New Roman" w:eastAsia="等线" w:hAnsi="Times New Roman" w:cs="Times New Roman"/>
                <w:color w:val="FFFFFF"/>
                <w:sz w:val="18"/>
                <w:szCs w:val="18"/>
              </w:rPr>
              <w:t>= 3</w:t>
            </w:r>
          </w:p>
        </w:tc>
      </w:tr>
      <w:tr w:rsidR="00A27C36" w:rsidRPr="009627AB" w14:paraId="5CE5384B" w14:textId="77777777" w:rsidTr="00936A9D">
        <w:trPr>
          <w:trHeight w:val="290"/>
        </w:trPr>
        <w:tc>
          <w:tcPr>
            <w:tcW w:w="345"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57D1693D"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LEO-600</w:t>
            </w:r>
          </w:p>
        </w:tc>
        <w:tc>
          <w:tcPr>
            <w:tcW w:w="400"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17BF3EA7"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14GHz</w:t>
            </w:r>
          </w:p>
        </w:tc>
        <w:tc>
          <w:tcPr>
            <w:tcW w:w="266"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1ED338F4"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15km</w:t>
            </w:r>
          </w:p>
        </w:tc>
        <w:tc>
          <w:tcPr>
            <w:tcW w:w="370"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283CA988"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w:t>
            </w:r>
          </w:p>
        </w:tc>
        <w:tc>
          <w:tcPr>
            <w:tcW w:w="387" w:type="pct"/>
            <w:tcBorders>
              <w:top w:val="nil"/>
              <w:left w:val="nil"/>
              <w:bottom w:val="single" w:sz="8" w:space="0" w:color="8EAADB"/>
              <w:right w:val="single" w:sz="8" w:space="0" w:color="8EAADB"/>
            </w:tcBorders>
            <w:shd w:val="clear" w:color="000000" w:fill="D9E2F3"/>
            <w:vAlign w:val="center"/>
            <w:hideMark/>
          </w:tcPr>
          <w:p w14:paraId="3A40856C"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w:t>
            </w:r>
          </w:p>
        </w:tc>
        <w:tc>
          <w:tcPr>
            <w:tcW w:w="396" w:type="pct"/>
            <w:tcBorders>
              <w:top w:val="nil"/>
              <w:left w:val="nil"/>
              <w:bottom w:val="single" w:sz="8" w:space="0" w:color="8EAADB"/>
              <w:right w:val="single" w:sz="8" w:space="0" w:color="8EAADB"/>
            </w:tcBorders>
            <w:shd w:val="clear" w:color="000000" w:fill="D9E2F3"/>
            <w:vAlign w:val="center"/>
            <w:hideMark/>
          </w:tcPr>
          <w:p w14:paraId="584B50DB"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86.124</w:t>
            </w:r>
          </w:p>
        </w:tc>
        <w:tc>
          <w:tcPr>
            <w:tcW w:w="592" w:type="pct"/>
            <w:tcBorders>
              <w:top w:val="nil"/>
              <w:left w:val="nil"/>
              <w:bottom w:val="single" w:sz="8" w:space="0" w:color="8EAADB"/>
              <w:right w:val="single" w:sz="8" w:space="0" w:color="8EAADB"/>
            </w:tcBorders>
            <w:shd w:val="clear" w:color="000000" w:fill="D9E2F3"/>
            <w:vAlign w:val="center"/>
            <w:hideMark/>
          </w:tcPr>
          <w:p w14:paraId="5C69CC7B"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172.248</w:t>
            </w:r>
          </w:p>
        </w:tc>
        <w:tc>
          <w:tcPr>
            <w:tcW w:w="499" w:type="pct"/>
            <w:tcBorders>
              <w:top w:val="nil"/>
              <w:left w:val="nil"/>
              <w:bottom w:val="single" w:sz="8" w:space="0" w:color="8EAADB"/>
              <w:right w:val="single" w:sz="8" w:space="0" w:color="8EAADB"/>
            </w:tcBorders>
            <w:shd w:val="clear" w:color="000000" w:fill="D9E2F3"/>
            <w:vAlign w:val="center"/>
            <w:hideMark/>
          </w:tcPr>
          <w:p w14:paraId="61D66C3D"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3124.3</w:t>
            </w:r>
          </w:p>
        </w:tc>
        <w:tc>
          <w:tcPr>
            <w:tcW w:w="502" w:type="pct"/>
            <w:tcBorders>
              <w:top w:val="nil"/>
              <w:left w:val="nil"/>
              <w:bottom w:val="single" w:sz="8" w:space="0" w:color="8EAADB"/>
              <w:right w:val="single" w:sz="8" w:space="0" w:color="8EAADB"/>
            </w:tcBorders>
            <w:shd w:val="clear" w:color="000000" w:fill="D9E2F3"/>
            <w:vAlign w:val="center"/>
            <w:hideMark/>
          </w:tcPr>
          <w:p w14:paraId="7A034D07"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6248.6</w:t>
            </w:r>
          </w:p>
        </w:tc>
        <w:tc>
          <w:tcPr>
            <w:tcW w:w="402" w:type="pct"/>
            <w:tcBorders>
              <w:top w:val="nil"/>
              <w:left w:val="nil"/>
              <w:bottom w:val="single" w:sz="8" w:space="0" w:color="8EAADB"/>
              <w:right w:val="single" w:sz="8" w:space="0" w:color="8EAADB"/>
            </w:tcBorders>
            <w:shd w:val="clear" w:color="000000" w:fill="D9E2F3"/>
            <w:vAlign w:val="center"/>
            <w:hideMark/>
          </w:tcPr>
          <w:p w14:paraId="6BAF02D2"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6.2486</w:t>
            </w:r>
          </w:p>
        </w:tc>
        <w:tc>
          <w:tcPr>
            <w:tcW w:w="402" w:type="pct"/>
            <w:tcBorders>
              <w:top w:val="nil"/>
              <w:left w:val="nil"/>
              <w:bottom w:val="single" w:sz="8" w:space="0" w:color="8EAADB"/>
              <w:right w:val="single" w:sz="8" w:space="0" w:color="8EAADB"/>
            </w:tcBorders>
            <w:shd w:val="clear" w:color="000000" w:fill="D9E2F3"/>
            <w:vAlign w:val="center"/>
            <w:hideMark/>
          </w:tcPr>
          <w:p w14:paraId="340C271A"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3.1243</w:t>
            </w:r>
          </w:p>
        </w:tc>
        <w:tc>
          <w:tcPr>
            <w:tcW w:w="439" w:type="pct"/>
            <w:tcBorders>
              <w:top w:val="nil"/>
              <w:left w:val="nil"/>
              <w:bottom w:val="single" w:sz="8" w:space="0" w:color="8EAADB"/>
              <w:right w:val="single" w:sz="8" w:space="0" w:color="8EAADB"/>
            </w:tcBorders>
            <w:shd w:val="clear" w:color="000000" w:fill="D9E2F3"/>
            <w:vAlign w:val="center"/>
            <w:hideMark/>
          </w:tcPr>
          <w:p w14:paraId="5144F12D"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1.56215</w:t>
            </w:r>
          </w:p>
        </w:tc>
      </w:tr>
      <w:tr w:rsidR="00A27C36" w:rsidRPr="009627AB" w14:paraId="5C6B4DDD" w14:textId="77777777" w:rsidTr="00936A9D">
        <w:trPr>
          <w:trHeight w:val="290"/>
        </w:trPr>
        <w:tc>
          <w:tcPr>
            <w:tcW w:w="345" w:type="pct"/>
            <w:vMerge/>
            <w:tcBorders>
              <w:top w:val="nil"/>
              <w:left w:val="single" w:sz="8" w:space="0" w:color="8EAADB"/>
              <w:bottom w:val="single" w:sz="8" w:space="0" w:color="8EAADB"/>
              <w:right w:val="single" w:sz="8" w:space="0" w:color="8EAADB"/>
            </w:tcBorders>
            <w:vAlign w:val="center"/>
            <w:hideMark/>
          </w:tcPr>
          <w:p w14:paraId="60AD7321" w14:textId="77777777" w:rsidR="00A27C36" w:rsidRPr="009627AB" w:rsidRDefault="00A27C36" w:rsidP="00936A9D">
            <w:pPr>
              <w:rPr>
                <w:rFonts w:ascii="Times New Roman" w:eastAsia="等线" w:hAnsi="Times New Roman" w:cs="Times New Roman"/>
                <w:color w:val="000000"/>
                <w:sz w:val="18"/>
                <w:szCs w:val="18"/>
              </w:rPr>
            </w:pPr>
          </w:p>
        </w:tc>
        <w:tc>
          <w:tcPr>
            <w:tcW w:w="400" w:type="pct"/>
            <w:vMerge/>
            <w:tcBorders>
              <w:top w:val="nil"/>
              <w:left w:val="single" w:sz="8" w:space="0" w:color="8EAADB"/>
              <w:bottom w:val="single" w:sz="8" w:space="0" w:color="8EAADB"/>
              <w:right w:val="single" w:sz="8" w:space="0" w:color="8EAADB"/>
            </w:tcBorders>
            <w:vAlign w:val="center"/>
            <w:hideMark/>
          </w:tcPr>
          <w:p w14:paraId="7926A9AD" w14:textId="77777777" w:rsidR="00A27C36" w:rsidRPr="009627AB" w:rsidRDefault="00A27C36" w:rsidP="00936A9D">
            <w:pPr>
              <w:rPr>
                <w:rFonts w:ascii="Times New Roman" w:eastAsia="等线" w:hAnsi="Times New Roman" w:cs="Times New Roman"/>
                <w:color w:val="000000"/>
                <w:sz w:val="18"/>
                <w:szCs w:val="18"/>
              </w:rPr>
            </w:pPr>
          </w:p>
        </w:tc>
        <w:tc>
          <w:tcPr>
            <w:tcW w:w="266" w:type="pct"/>
            <w:vMerge/>
            <w:tcBorders>
              <w:top w:val="nil"/>
              <w:left w:val="single" w:sz="8" w:space="0" w:color="8EAADB"/>
              <w:bottom w:val="single" w:sz="8" w:space="0" w:color="8EAADB"/>
              <w:right w:val="single" w:sz="8" w:space="0" w:color="8EAADB"/>
            </w:tcBorders>
            <w:vAlign w:val="center"/>
            <w:hideMark/>
          </w:tcPr>
          <w:p w14:paraId="5B48593E" w14:textId="77777777" w:rsidR="00A27C36" w:rsidRPr="009627AB" w:rsidRDefault="00A27C36" w:rsidP="00936A9D">
            <w:pPr>
              <w:rPr>
                <w:rFonts w:ascii="Times New Roman" w:eastAsia="等线" w:hAnsi="Times New Roman" w:cs="Times New Roman"/>
                <w:color w:val="000000"/>
                <w:sz w:val="18"/>
                <w:szCs w:val="18"/>
              </w:rPr>
            </w:pPr>
          </w:p>
        </w:tc>
        <w:tc>
          <w:tcPr>
            <w:tcW w:w="370" w:type="pct"/>
            <w:vMerge/>
            <w:tcBorders>
              <w:top w:val="nil"/>
              <w:left w:val="single" w:sz="8" w:space="0" w:color="8EAADB"/>
              <w:bottom w:val="single" w:sz="8" w:space="0" w:color="8EAADB"/>
              <w:right w:val="single" w:sz="8" w:space="0" w:color="8EAADB"/>
            </w:tcBorders>
            <w:vAlign w:val="center"/>
            <w:hideMark/>
          </w:tcPr>
          <w:p w14:paraId="0194820F" w14:textId="77777777" w:rsidR="00A27C36" w:rsidRPr="009627AB" w:rsidRDefault="00A27C36" w:rsidP="00936A9D">
            <w:pPr>
              <w:rPr>
                <w:rFonts w:ascii="Times New Roman" w:eastAsia="等线" w:hAnsi="Times New Roman" w:cs="Times New Roman"/>
                <w:color w:val="000000"/>
                <w:sz w:val="18"/>
                <w:szCs w:val="18"/>
              </w:rPr>
            </w:pPr>
          </w:p>
        </w:tc>
        <w:tc>
          <w:tcPr>
            <w:tcW w:w="387" w:type="pct"/>
            <w:tcBorders>
              <w:top w:val="nil"/>
              <w:left w:val="nil"/>
              <w:bottom w:val="single" w:sz="8" w:space="0" w:color="8EAADB"/>
              <w:right w:val="single" w:sz="8" w:space="0" w:color="8EAADB"/>
            </w:tcBorders>
            <w:vAlign w:val="center"/>
            <w:hideMark/>
          </w:tcPr>
          <w:p w14:paraId="394E2775"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120</w:t>
            </w:r>
          </w:p>
        </w:tc>
        <w:tc>
          <w:tcPr>
            <w:tcW w:w="396" w:type="pct"/>
            <w:tcBorders>
              <w:top w:val="nil"/>
              <w:left w:val="nil"/>
              <w:bottom w:val="single" w:sz="8" w:space="0" w:color="8EAADB"/>
              <w:right w:val="single" w:sz="8" w:space="0" w:color="8EAADB"/>
            </w:tcBorders>
            <w:vAlign w:val="center"/>
            <w:hideMark/>
          </w:tcPr>
          <w:p w14:paraId="064C7B37"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86.124</w:t>
            </w:r>
          </w:p>
        </w:tc>
        <w:tc>
          <w:tcPr>
            <w:tcW w:w="592" w:type="pct"/>
            <w:tcBorders>
              <w:top w:val="nil"/>
              <w:left w:val="nil"/>
              <w:bottom w:val="single" w:sz="8" w:space="0" w:color="8EAADB"/>
              <w:right w:val="single" w:sz="8" w:space="0" w:color="8EAADB"/>
            </w:tcBorders>
            <w:shd w:val="clear" w:color="000000" w:fill="D9E2F3"/>
            <w:vAlign w:val="center"/>
            <w:hideMark/>
          </w:tcPr>
          <w:p w14:paraId="3F1FA567"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172.248</w:t>
            </w:r>
          </w:p>
        </w:tc>
        <w:tc>
          <w:tcPr>
            <w:tcW w:w="499" w:type="pct"/>
            <w:tcBorders>
              <w:top w:val="nil"/>
              <w:left w:val="nil"/>
              <w:bottom w:val="single" w:sz="8" w:space="0" w:color="8EAADB"/>
              <w:right w:val="single" w:sz="8" w:space="0" w:color="8EAADB"/>
            </w:tcBorders>
            <w:vAlign w:val="center"/>
            <w:hideMark/>
          </w:tcPr>
          <w:p w14:paraId="3C1931A4"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3139</w:t>
            </w:r>
          </w:p>
        </w:tc>
        <w:tc>
          <w:tcPr>
            <w:tcW w:w="502" w:type="pct"/>
            <w:tcBorders>
              <w:top w:val="nil"/>
              <w:left w:val="nil"/>
              <w:bottom w:val="single" w:sz="8" w:space="0" w:color="8EAADB"/>
              <w:right w:val="single" w:sz="8" w:space="0" w:color="8EAADB"/>
            </w:tcBorders>
            <w:shd w:val="clear" w:color="000000" w:fill="D9E2F3"/>
            <w:vAlign w:val="center"/>
            <w:hideMark/>
          </w:tcPr>
          <w:p w14:paraId="2D923686"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6278</w:t>
            </w:r>
          </w:p>
        </w:tc>
        <w:tc>
          <w:tcPr>
            <w:tcW w:w="402" w:type="pct"/>
            <w:tcBorders>
              <w:top w:val="nil"/>
              <w:left w:val="nil"/>
              <w:bottom w:val="single" w:sz="8" w:space="0" w:color="8EAADB"/>
              <w:right w:val="single" w:sz="8" w:space="0" w:color="8EAADB"/>
            </w:tcBorders>
            <w:shd w:val="clear" w:color="000000" w:fill="D9E2F3"/>
            <w:vAlign w:val="center"/>
            <w:hideMark/>
          </w:tcPr>
          <w:p w14:paraId="5D427344"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6.278</w:t>
            </w:r>
          </w:p>
        </w:tc>
        <w:tc>
          <w:tcPr>
            <w:tcW w:w="402" w:type="pct"/>
            <w:tcBorders>
              <w:top w:val="nil"/>
              <w:left w:val="nil"/>
              <w:bottom w:val="single" w:sz="8" w:space="0" w:color="8EAADB"/>
              <w:right w:val="single" w:sz="8" w:space="0" w:color="8EAADB"/>
            </w:tcBorders>
            <w:shd w:val="clear" w:color="000000" w:fill="D9E2F3"/>
            <w:vAlign w:val="center"/>
            <w:hideMark/>
          </w:tcPr>
          <w:p w14:paraId="594CE792"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3.139</w:t>
            </w:r>
          </w:p>
        </w:tc>
        <w:tc>
          <w:tcPr>
            <w:tcW w:w="439" w:type="pct"/>
            <w:tcBorders>
              <w:top w:val="nil"/>
              <w:left w:val="nil"/>
              <w:bottom w:val="single" w:sz="8" w:space="0" w:color="8EAADB"/>
              <w:right w:val="single" w:sz="8" w:space="0" w:color="8EAADB"/>
            </w:tcBorders>
            <w:shd w:val="clear" w:color="000000" w:fill="D9E2F3"/>
            <w:vAlign w:val="center"/>
            <w:hideMark/>
          </w:tcPr>
          <w:p w14:paraId="765CAD25"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1.5695</w:t>
            </w:r>
          </w:p>
        </w:tc>
      </w:tr>
      <w:tr w:rsidR="00A27C36" w:rsidRPr="009627AB" w14:paraId="53E1644C" w14:textId="77777777" w:rsidTr="00936A9D">
        <w:trPr>
          <w:trHeight w:val="290"/>
        </w:trPr>
        <w:tc>
          <w:tcPr>
            <w:tcW w:w="345" w:type="pct"/>
            <w:vMerge/>
            <w:tcBorders>
              <w:top w:val="nil"/>
              <w:left w:val="single" w:sz="8" w:space="0" w:color="8EAADB"/>
              <w:bottom w:val="single" w:sz="8" w:space="0" w:color="8EAADB"/>
              <w:right w:val="single" w:sz="8" w:space="0" w:color="8EAADB"/>
            </w:tcBorders>
            <w:vAlign w:val="center"/>
            <w:hideMark/>
          </w:tcPr>
          <w:p w14:paraId="1B970701" w14:textId="77777777" w:rsidR="00A27C36" w:rsidRPr="009627AB" w:rsidRDefault="00A27C36" w:rsidP="00936A9D">
            <w:pPr>
              <w:rPr>
                <w:rFonts w:ascii="Times New Roman" w:eastAsia="等线" w:hAnsi="Times New Roman" w:cs="Times New Roman"/>
                <w:color w:val="000000"/>
                <w:sz w:val="18"/>
                <w:szCs w:val="18"/>
              </w:rPr>
            </w:pPr>
          </w:p>
        </w:tc>
        <w:tc>
          <w:tcPr>
            <w:tcW w:w="400" w:type="pct"/>
            <w:vMerge/>
            <w:tcBorders>
              <w:top w:val="nil"/>
              <w:left w:val="single" w:sz="8" w:space="0" w:color="8EAADB"/>
              <w:bottom w:val="single" w:sz="8" w:space="0" w:color="8EAADB"/>
              <w:right w:val="single" w:sz="8" w:space="0" w:color="8EAADB"/>
            </w:tcBorders>
            <w:vAlign w:val="center"/>
            <w:hideMark/>
          </w:tcPr>
          <w:p w14:paraId="0BF4848A" w14:textId="77777777" w:rsidR="00A27C36" w:rsidRPr="009627AB" w:rsidRDefault="00A27C36" w:rsidP="00936A9D">
            <w:pPr>
              <w:rPr>
                <w:rFonts w:ascii="Times New Roman" w:eastAsia="等线" w:hAnsi="Times New Roman" w:cs="Times New Roman"/>
                <w:color w:val="000000"/>
                <w:sz w:val="18"/>
                <w:szCs w:val="18"/>
              </w:rPr>
            </w:pPr>
          </w:p>
        </w:tc>
        <w:tc>
          <w:tcPr>
            <w:tcW w:w="266" w:type="pct"/>
            <w:vMerge/>
            <w:tcBorders>
              <w:top w:val="nil"/>
              <w:left w:val="single" w:sz="8" w:space="0" w:color="8EAADB"/>
              <w:bottom w:val="single" w:sz="8" w:space="0" w:color="8EAADB"/>
              <w:right w:val="single" w:sz="8" w:space="0" w:color="8EAADB"/>
            </w:tcBorders>
            <w:vAlign w:val="center"/>
            <w:hideMark/>
          </w:tcPr>
          <w:p w14:paraId="3E8D4713" w14:textId="77777777" w:rsidR="00A27C36" w:rsidRPr="009627AB" w:rsidRDefault="00A27C36" w:rsidP="00936A9D">
            <w:pPr>
              <w:rPr>
                <w:rFonts w:ascii="Times New Roman" w:eastAsia="等线" w:hAnsi="Times New Roman" w:cs="Times New Roman"/>
                <w:color w:val="000000"/>
                <w:sz w:val="18"/>
                <w:szCs w:val="18"/>
              </w:rPr>
            </w:pPr>
          </w:p>
        </w:tc>
        <w:tc>
          <w:tcPr>
            <w:tcW w:w="370" w:type="pct"/>
            <w:vMerge/>
            <w:tcBorders>
              <w:top w:val="nil"/>
              <w:left w:val="single" w:sz="8" w:space="0" w:color="8EAADB"/>
              <w:bottom w:val="single" w:sz="8" w:space="0" w:color="8EAADB"/>
              <w:right w:val="single" w:sz="8" w:space="0" w:color="8EAADB"/>
            </w:tcBorders>
            <w:vAlign w:val="center"/>
            <w:hideMark/>
          </w:tcPr>
          <w:p w14:paraId="4CEC6C6F" w14:textId="77777777" w:rsidR="00A27C36" w:rsidRPr="009627AB" w:rsidRDefault="00A27C36" w:rsidP="00936A9D">
            <w:pPr>
              <w:rPr>
                <w:rFonts w:ascii="Times New Roman" w:eastAsia="等线" w:hAnsi="Times New Roman" w:cs="Times New Roman"/>
                <w:color w:val="000000"/>
                <w:sz w:val="18"/>
                <w:szCs w:val="18"/>
              </w:rPr>
            </w:pPr>
          </w:p>
        </w:tc>
        <w:tc>
          <w:tcPr>
            <w:tcW w:w="387" w:type="pct"/>
            <w:tcBorders>
              <w:top w:val="nil"/>
              <w:left w:val="nil"/>
              <w:bottom w:val="single" w:sz="8" w:space="0" w:color="8EAADB"/>
              <w:right w:val="single" w:sz="8" w:space="0" w:color="8EAADB"/>
            </w:tcBorders>
            <w:shd w:val="clear" w:color="000000" w:fill="D9E2F3"/>
            <w:vAlign w:val="center"/>
            <w:hideMark/>
          </w:tcPr>
          <w:p w14:paraId="2508B192"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1500</w:t>
            </w:r>
          </w:p>
        </w:tc>
        <w:tc>
          <w:tcPr>
            <w:tcW w:w="396" w:type="pct"/>
            <w:tcBorders>
              <w:top w:val="nil"/>
              <w:left w:val="nil"/>
              <w:bottom w:val="single" w:sz="8" w:space="0" w:color="8EAADB"/>
              <w:right w:val="single" w:sz="8" w:space="0" w:color="8EAADB"/>
            </w:tcBorders>
            <w:shd w:val="clear" w:color="000000" w:fill="D9E2F3"/>
            <w:vAlign w:val="center"/>
            <w:hideMark/>
          </w:tcPr>
          <w:p w14:paraId="5991004F"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86.253</w:t>
            </w:r>
          </w:p>
        </w:tc>
        <w:tc>
          <w:tcPr>
            <w:tcW w:w="592" w:type="pct"/>
            <w:tcBorders>
              <w:top w:val="nil"/>
              <w:left w:val="nil"/>
              <w:bottom w:val="single" w:sz="8" w:space="0" w:color="8EAADB"/>
              <w:right w:val="single" w:sz="8" w:space="0" w:color="8EAADB"/>
            </w:tcBorders>
            <w:shd w:val="clear" w:color="000000" w:fill="D9E2F3"/>
            <w:vAlign w:val="center"/>
            <w:hideMark/>
          </w:tcPr>
          <w:p w14:paraId="2AC5C179"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172.506</w:t>
            </w:r>
          </w:p>
        </w:tc>
        <w:tc>
          <w:tcPr>
            <w:tcW w:w="499" w:type="pct"/>
            <w:tcBorders>
              <w:top w:val="nil"/>
              <w:left w:val="nil"/>
              <w:bottom w:val="single" w:sz="8" w:space="0" w:color="8EAADB"/>
              <w:right w:val="single" w:sz="8" w:space="0" w:color="8EAADB"/>
            </w:tcBorders>
            <w:shd w:val="clear" w:color="000000" w:fill="D9E2F3"/>
            <w:vAlign w:val="center"/>
            <w:hideMark/>
          </w:tcPr>
          <w:p w14:paraId="7F9C1293"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3361.3</w:t>
            </w:r>
          </w:p>
        </w:tc>
        <w:tc>
          <w:tcPr>
            <w:tcW w:w="502" w:type="pct"/>
            <w:tcBorders>
              <w:top w:val="nil"/>
              <w:left w:val="nil"/>
              <w:bottom w:val="single" w:sz="8" w:space="0" w:color="8EAADB"/>
              <w:right w:val="single" w:sz="8" w:space="0" w:color="8EAADB"/>
            </w:tcBorders>
            <w:shd w:val="clear" w:color="000000" w:fill="D9E2F3"/>
            <w:vAlign w:val="center"/>
            <w:hideMark/>
          </w:tcPr>
          <w:p w14:paraId="21818684"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6722.6</w:t>
            </w:r>
          </w:p>
        </w:tc>
        <w:tc>
          <w:tcPr>
            <w:tcW w:w="402" w:type="pct"/>
            <w:tcBorders>
              <w:top w:val="nil"/>
              <w:left w:val="nil"/>
              <w:bottom w:val="single" w:sz="8" w:space="0" w:color="8EAADB"/>
              <w:right w:val="single" w:sz="8" w:space="0" w:color="8EAADB"/>
            </w:tcBorders>
            <w:shd w:val="clear" w:color="000000" w:fill="D9E2F3"/>
            <w:vAlign w:val="center"/>
            <w:hideMark/>
          </w:tcPr>
          <w:p w14:paraId="01124C33"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6.7226</w:t>
            </w:r>
          </w:p>
        </w:tc>
        <w:tc>
          <w:tcPr>
            <w:tcW w:w="402" w:type="pct"/>
            <w:tcBorders>
              <w:top w:val="nil"/>
              <w:left w:val="nil"/>
              <w:bottom w:val="single" w:sz="8" w:space="0" w:color="8EAADB"/>
              <w:right w:val="single" w:sz="8" w:space="0" w:color="8EAADB"/>
            </w:tcBorders>
            <w:shd w:val="clear" w:color="000000" w:fill="D9E2F3"/>
            <w:vAlign w:val="center"/>
            <w:hideMark/>
          </w:tcPr>
          <w:p w14:paraId="3601F6A0"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3.3613</w:t>
            </w:r>
          </w:p>
        </w:tc>
        <w:tc>
          <w:tcPr>
            <w:tcW w:w="439" w:type="pct"/>
            <w:tcBorders>
              <w:top w:val="nil"/>
              <w:left w:val="nil"/>
              <w:bottom w:val="single" w:sz="8" w:space="0" w:color="8EAADB"/>
              <w:right w:val="single" w:sz="8" w:space="0" w:color="8EAADB"/>
            </w:tcBorders>
            <w:shd w:val="clear" w:color="000000" w:fill="D9E2F3"/>
            <w:vAlign w:val="center"/>
            <w:hideMark/>
          </w:tcPr>
          <w:p w14:paraId="045F3784"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1.68065</w:t>
            </w:r>
          </w:p>
        </w:tc>
      </w:tr>
      <w:tr w:rsidR="00A27C36" w:rsidRPr="009627AB" w14:paraId="18ECB13E" w14:textId="77777777" w:rsidTr="00936A9D">
        <w:trPr>
          <w:trHeight w:val="290"/>
        </w:trPr>
        <w:tc>
          <w:tcPr>
            <w:tcW w:w="345" w:type="pct"/>
            <w:vMerge/>
            <w:tcBorders>
              <w:top w:val="nil"/>
              <w:left w:val="single" w:sz="8" w:space="0" w:color="8EAADB"/>
              <w:bottom w:val="single" w:sz="8" w:space="0" w:color="8EAADB"/>
              <w:right w:val="single" w:sz="8" w:space="0" w:color="8EAADB"/>
            </w:tcBorders>
            <w:vAlign w:val="center"/>
            <w:hideMark/>
          </w:tcPr>
          <w:p w14:paraId="08D18AEF" w14:textId="77777777" w:rsidR="00A27C36" w:rsidRPr="009627AB" w:rsidRDefault="00A27C36" w:rsidP="00936A9D">
            <w:pPr>
              <w:rPr>
                <w:rFonts w:ascii="Times New Roman" w:eastAsia="等线" w:hAnsi="Times New Roman" w:cs="Times New Roman"/>
                <w:color w:val="000000"/>
                <w:sz w:val="18"/>
                <w:szCs w:val="18"/>
              </w:rPr>
            </w:pPr>
          </w:p>
        </w:tc>
        <w:tc>
          <w:tcPr>
            <w:tcW w:w="400" w:type="pct"/>
            <w:vMerge/>
            <w:tcBorders>
              <w:top w:val="nil"/>
              <w:left w:val="single" w:sz="8" w:space="0" w:color="8EAADB"/>
              <w:bottom w:val="single" w:sz="8" w:space="0" w:color="8EAADB"/>
              <w:right w:val="single" w:sz="8" w:space="0" w:color="8EAADB"/>
            </w:tcBorders>
            <w:vAlign w:val="center"/>
            <w:hideMark/>
          </w:tcPr>
          <w:p w14:paraId="69CBA5B3" w14:textId="77777777" w:rsidR="00A27C36" w:rsidRPr="009627AB" w:rsidRDefault="00A27C36" w:rsidP="00936A9D">
            <w:pPr>
              <w:rPr>
                <w:rFonts w:ascii="Times New Roman" w:eastAsia="等线" w:hAnsi="Times New Roman" w:cs="Times New Roman"/>
                <w:color w:val="000000"/>
                <w:sz w:val="18"/>
                <w:szCs w:val="18"/>
              </w:rPr>
            </w:pPr>
          </w:p>
        </w:tc>
        <w:tc>
          <w:tcPr>
            <w:tcW w:w="266" w:type="pct"/>
            <w:vMerge/>
            <w:tcBorders>
              <w:top w:val="nil"/>
              <w:left w:val="single" w:sz="8" w:space="0" w:color="8EAADB"/>
              <w:bottom w:val="single" w:sz="8" w:space="0" w:color="8EAADB"/>
              <w:right w:val="single" w:sz="8" w:space="0" w:color="8EAADB"/>
            </w:tcBorders>
            <w:vAlign w:val="center"/>
            <w:hideMark/>
          </w:tcPr>
          <w:p w14:paraId="44A0AAAE" w14:textId="77777777" w:rsidR="00A27C36" w:rsidRPr="009627AB" w:rsidRDefault="00A27C36" w:rsidP="00936A9D">
            <w:pPr>
              <w:rPr>
                <w:rFonts w:ascii="Times New Roman" w:eastAsia="等线" w:hAnsi="Times New Roman" w:cs="Times New Roman"/>
                <w:color w:val="000000"/>
                <w:sz w:val="18"/>
                <w:szCs w:val="18"/>
              </w:rPr>
            </w:pPr>
          </w:p>
        </w:tc>
        <w:tc>
          <w:tcPr>
            <w:tcW w:w="370" w:type="pct"/>
            <w:vMerge w:val="restart"/>
            <w:tcBorders>
              <w:top w:val="nil"/>
              <w:left w:val="single" w:sz="8" w:space="0" w:color="8EAADB"/>
              <w:bottom w:val="single" w:sz="8" w:space="0" w:color="8EAADB"/>
              <w:right w:val="single" w:sz="8" w:space="0" w:color="8EAADB"/>
            </w:tcBorders>
            <w:vAlign w:val="center"/>
            <w:hideMark/>
          </w:tcPr>
          <w:p w14:paraId="62C0A934"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90</w:t>
            </w:r>
          </w:p>
        </w:tc>
        <w:tc>
          <w:tcPr>
            <w:tcW w:w="387" w:type="pct"/>
            <w:tcBorders>
              <w:top w:val="nil"/>
              <w:left w:val="nil"/>
              <w:bottom w:val="single" w:sz="8" w:space="0" w:color="8EAADB"/>
              <w:right w:val="single" w:sz="8" w:space="0" w:color="8EAADB"/>
            </w:tcBorders>
            <w:vAlign w:val="center"/>
            <w:hideMark/>
          </w:tcPr>
          <w:p w14:paraId="1428217C"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w:t>
            </w:r>
          </w:p>
        </w:tc>
        <w:tc>
          <w:tcPr>
            <w:tcW w:w="396" w:type="pct"/>
            <w:tcBorders>
              <w:top w:val="nil"/>
              <w:left w:val="nil"/>
              <w:bottom w:val="single" w:sz="8" w:space="0" w:color="8EAADB"/>
              <w:right w:val="single" w:sz="8" w:space="0" w:color="8EAADB"/>
            </w:tcBorders>
            <w:vAlign w:val="center"/>
            <w:hideMark/>
          </w:tcPr>
          <w:p w14:paraId="6299539B"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0.6837</w:t>
            </w:r>
          </w:p>
        </w:tc>
        <w:tc>
          <w:tcPr>
            <w:tcW w:w="592" w:type="pct"/>
            <w:tcBorders>
              <w:top w:val="nil"/>
              <w:left w:val="nil"/>
              <w:bottom w:val="single" w:sz="8" w:space="0" w:color="8EAADB"/>
              <w:right w:val="single" w:sz="8" w:space="0" w:color="8EAADB"/>
            </w:tcBorders>
            <w:shd w:val="clear" w:color="000000" w:fill="D9E2F3"/>
            <w:vAlign w:val="center"/>
            <w:hideMark/>
          </w:tcPr>
          <w:p w14:paraId="2F295F0A"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1.3674</w:t>
            </w:r>
          </w:p>
        </w:tc>
        <w:tc>
          <w:tcPr>
            <w:tcW w:w="499" w:type="pct"/>
            <w:tcBorders>
              <w:top w:val="nil"/>
              <w:left w:val="nil"/>
              <w:bottom w:val="single" w:sz="8" w:space="0" w:color="8EAADB"/>
              <w:right w:val="single" w:sz="8" w:space="0" w:color="8EAADB"/>
            </w:tcBorders>
            <w:vAlign w:val="center"/>
            <w:hideMark/>
          </w:tcPr>
          <w:p w14:paraId="612FD487"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17636</w:t>
            </w:r>
          </w:p>
        </w:tc>
        <w:tc>
          <w:tcPr>
            <w:tcW w:w="502" w:type="pct"/>
            <w:tcBorders>
              <w:top w:val="nil"/>
              <w:left w:val="nil"/>
              <w:bottom w:val="single" w:sz="8" w:space="0" w:color="8EAADB"/>
              <w:right w:val="single" w:sz="8" w:space="0" w:color="8EAADB"/>
            </w:tcBorders>
            <w:shd w:val="clear" w:color="000000" w:fill="D9E2F3"/>
            <w:vAlign w:val="center"/>
            <w:hideMark/>
          </w:tcPr>
          <w:p w14:paraId="02F92D57"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35272</w:t>
            </w:r>
          </w:p>
        </w:tc>
        <w:tc>
          <w:tcPr>
            <w:tcW w:w="402" w:type="pct"/>
            <w:tcBorders>
              <w:top w:val="nil"/>
              <w:left w:val="nil"/>
              <w:bottom w:val="single" w:sz="8" w:space="0" w:color="8EAADB"/>
              <w:right w:val="single" w:sz="8" w:space="0" w:color="8EAADB"/>
            </w:tcBorders>
            <w:shd w:val="clear" w:color="000000" w:fill="D9E2F3"/>
            <w:vAlign w:val="center"/>
            <w:hideMark/>
          </w:tcPr>
          <w:p w14:paraId="2C4D2478"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35.272</w:t>
            </w:r>
          </w:p>
        </w:tc>
        <w:tc>
          <w:tcPr>
            <w:tcW w:w="402" w:type="pct"/>
            <w:tcBorders>
              <w:top w:val="nil"/>
              <w:left w:val="nil"/>
              <w:bottom w:val="single" w:sz="8" w:space="0" w:color="8EAADB"/>
              <w:right w:val="single" w:sz="8" w:space="0" w:color="8EAADB"/>
            </w:tcBorders>
            <w:shd w:val="clear" w:color="000000" w:fill="D9E2F3"/>
            <w:vAlign w:val="center"/>
            <w:hideMark/>
          </w:tcPr>
          <w:p w14:paraId="267CDC79"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17.636</w:t>
            </w:r>
          </w:p>
        </w:tc>
        <w:tc>
          <w:tcPr>
            <w:tcW w:w="439" w:type="pct"/>
            <w:tcBorders>
              <w:top w:val="nil"/>
              <w:left w:val="nil"/>
              <w:bottom w:val="single" w:sz="8" w:space="0" w:color="8EAADB"/>
              <w:right w:val="single" w:sz="8" w:space="0" w:color="8EAADB"/>
            </w:tcBorders>
            <w:shd w:val="clear" w:color="000000" w:fill="D9E2F3"/>
            <w:vAlign w:val="center"/>
            <w:hideMark/>
          </w:tcPr>
          <w:p w14:paraId="1F22E660"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8.818</w:t>
            </w:r>
          </w:p>
        </w:tc>
      </w:tr>
      <w:tr w:rsidR="00A27C36" w:rsidRPr="009627AB" w14:paraId="197F6556" w14:textId="77777777" w:rsidTr="00936A9D">
        <w:trPr>
          <w:trHeight w:val="290"/>
        </w:trPr>
        <w:tc>
          <w:tcPr>
            <w:tcW w:w="345" w:type="pct"/>
            <w:vMerge/>
            <w:tcBorders>
              <w:top w:val="nil"/>
              <w:left w:val="single" w:sz="8" w:space="0" w:color="8EAADB"/>
              <w:bottom w:val="single" w:sz="8" w:space="0" w:color="8EAADB"/>
              <w:right w:val="single" w:sz="8" w:space="0" w:color="8EAADB"/>
            </w:tcBorders>
            <w:vAlign w:val="center"/>
            <w:hideMark/>
          </w:tcPr>
          <w:p w14:paraId="4B584C1F" w14:textId="77777777" w:rsidR="00A27C36" w:rsidRPr="009627AB" w:rsidRDefault="00A27C36" w:rsidP="00936A9D">
            <w:pPr>
              <w:rPr>
                <w:rFonts w:ascii="Times New Roman" w:eastAsia="等线" w:hAnsi="Times New Roman" w:cs="Times New Roman"/>
                <w:color w:val="000000"/>
                <w:sz w:val="18"/>
                <w:szCs w:val="18"/>
              </w:rPr>
            </w:pPr>
          </w:p>
        </w:tc>
        <w:tc>
          <w:tcPr>
            <w:tcW w:w="400" w:type="pct"/>
            <w:vMerge/>
            <w:tcBorders>
              <w:top w:val="nil"/>
              <w:left w:val="single" w:sz="8" w:space="0" w:color="8EAADB"/>
              <w:bottom w:val="single" w:sz="8" w:space="0" w:color="8EAADB"/>
              <w:right w:val="single" w:sz="8" w:space="0" w:color="8EAADB"/>
            </w:tcBorders>
            <w:vAlign w:val="center"/>
            <w:hideMark/>
          </w:tcPr>
          <w:p w14:paraId="156D2EBC" w14:textId="77777777" w:rsidR="00A27C36" w:rsidRPr="009627AB" w:rsidRDefault="00A27C36" w:rsidP="00936A9D">
            <w:pPr>
              <w:rPr>
                <w:rFonts w:ascii="Times New Roman" w:eastAsia="等线" w:hAnsi="Times New Roman" w:cs="Times New Roman"/>
                <w:color w:val="000000"/>
                <w:sz w:val="18"/>
                <w:szCs w:val="18"/>
              </w:rPr>
            </w:pPr>
          </w:p>
        </w:tc>
        <w:tc>
          <w:tcPr>
            <w:tcW w:w="266" w:type="pct"/>
            <w:vMerge/>
            <w:tcBorders>
              <w:top w:val="nil"/>
              <w:left w:val="single" w:sz="8" w:space="0" w:color="8EAADB"/>
              <w:bottom w:val="single" w:sz="8" w:space="0" w:color="8EAADB"/>
              <w:right w:val="single" w:sz="8" w:space="0" w:color="8EAADB"/>
            </w:tcBorders>
            <w:vAlign w:val="center"/>
            <w:hideMark/>
          </w:tcPr>
          <w:p w14:paraId="18A6A43D" w14:textId="77777777" w:rsidR="00A27C36" w:rsidRPr="009627AB" w:rsidRDefault="00A27C36" w:rsidP="00936A9D">
            <w:pPr>
              <w:rPr>
                <w:rFonts w:ascii="Times New Roman" w:eastAsia="等线" w:hAnsi="Times New Roman" w:cs="Times New Roman"/>
                <w:color w:val="000000"/>
                <w:sz w:val="18"/>
                <w:szCs w:val="18"/>
              </w:rPr>
            </w:pPr>
          </w:p>
        </w:tc>
        <w:tc>
          <w:tcPr>
            <w:tcW w:w="370" w:type="pct"/>
            <w:vMerge/>
            <w:tcBorders>
              <w:top w:val="nil"/>
              <w:left w:val="single" w:sz="8" w:space="0" w:color="8EAADB"/>
              <w:bottom w:val="single" w:sz="8" w:space="0" w:color="8EAADB"/>
              <w:right w:val="single" w:sz="8" w:space="0" w:color="8EAADB"/>
            </w:tcBorders>
            <w:vAlign w:val="center"/>
            <w:hideMark/>
          </w:tcPr>
          <w:p w14:paraId="4BF765A4" w14:textId="77777777" w:rsidR="00A27C36" w:rsidRPr="009627AB" w:rsidRDefault="00A27C36" w:rsidP="00936A9D">
            <w:pPr>
              <w:rPr>
                <w:rFonts w:ascii="Times New Roman" w:eastAsia="等线" w:hAnsi="Times New Roman" w:cs="Times New Roman"/>
                <w:color w:val="000000"/>
                <w:sz w:val="18"/>
                <w:szCs w:val="18"/>
              </w:rPr>
            </w:pPr>
          </w:p>
        </w:tc>
        <w:tc>
          <w:tcPr>
            <w:tcW w:w="387" w:type="pct"/>
            <w:tcBorders>
              <w:top w:val="nil"/>
              <w:left w:val="nil"/>
              <w:bottom w:val="single" w:sz="8" w:space="0" w:color="8EAADB"/>
              <w:right w:val="single" w:sz="8" w:space="0" w:color="8EAADB"/>
            </w:tcBorders>
            <w:shd w:val="clear" w:color="000000" w:fill="D9E2F3"/>
            <w:vAlign w:val="center"/>
            <w:hideMark/>
          </w:tcPr>
          <w:p w14:paraId="6D03283B"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120</w:t>
            </w:r>
          </w:p>
        </w:tc>
        <w:tc>
          <w:tcPr>
            <w:tcW w:w="396" w:type="pct"/>
            <w:tcBorders>
              <w:top w:val="nil"/>
              <w:left w:val="nil"/>
              <w:bottom w:val="single" w:sz="8" w:space="0" w:color="8EAADB"/>
              <w:right w:val="single" w:sz="8" w:space="0" w:color="8EAADB"/>
            </w:tcBorders>
            <w:shd w:val="clear" w:color="000000" w:fill="D9E2F3"/>
            <w:vAlign w:val="center"/>
            <w:hideMark/>
          </w:tcPr>
          <w:p w14:paraId="2D2B4F9A"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0.6837</w:t>
            </w:r>
          </w:p>
        </w:tc>
        <w:tc>
          <w:tcPr>
            <w:tcW w:w="592" w:type="pct"/>
            <w:tcBorders>
              <w:top w:val="nil"/>
              <w:left w:val="nil"/>
              <w:bottom w:val="single" w:sz="8" w:space="0" w:color="8EAADB"/>
              <w:right w:val="single" w:sz="8" w:space="0" w:color="8EAADB"/>
            </w:tcBorders>
            <w:shd w:val="clear" w:color="000000" w:fill="D9E2F3"/>
            <w:vAlign w:val="center"/>
            <w:hideMark/>
          </w:tcPr>
          <w:p w14:paraId="71999DA2"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1.3674</w:t>
            </w:r>
          </w:p>
        </w:tc>
        <w:tc>
          <w:tcPr>
            <w:tcW w:w="499" w:type="pct"/>
            <w:tcBorders>
              <w:top w:val="nil"/>
              <w:left w:val="nil"/>
              <w:bottom w:val="single" w:sz="8" w:space="0" w:color="8EAADB"/>
              <w:right w:val="single" w:sz="8" w:space="0" w:color="8EAADB"/>
            </w:tcBorders>
            <w:shd w:val="clear" w:color="000000" w:fill="D9E2F3"/>
            <w:vAlign w:val="center"/>
            <w:hideMark/>
          </w:tcPr>
          <w:p w14:paraId="2D415620"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17719</w:t>
            </w:r>
          </w:p>
        </w:tc>
        <w:tc>
          <w:tcPr>
            <w:tcW w:w="502" w:type="pct"/>
            <w:tcBorders>
              <w:top w:val="nil"/>
              <w:left w:val="nil"/>
              <w:bottom w:val="single" w:sz="8" w:space="0" w:color="8EAADB"/>
              <w:right w:val="single" w:sz="8" w:space="0" w:color="8EAADB"/>
            </w:tcBorders>
            <w:shd w:val="clear" w:color="000000" w:fill="D9E2F3"/>
            <w:vAlign w:val="center"/>
            <w:hideMark/>
          </w:tcPr>
          <w:p w14:paraId="3E91D048"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35438</w:t>
            </w:r>
          </w:p>
        </w:tc>
        <w:tc>
          <w:tcPr>
            <w:tcW w:w="402" w:type="pct"/>
            <w:tcBorders>
              <w:top w:val="nil"/>
              <w:left w:val="nil"/>
              <w:bottom w:val="single" w:sz="8" w:space="0" w:color="8EAADB"/>
              <w:right w:val="single" w:sz="8" w:space="0" w:color="8EAADB"/>
            </w:tcBorders>
            <w:shd w:val="clear" w:color="000000" w:fill="D9E2F3"/>
            <w:vAlign w:val="center"/>
            <w:hideMark/>
          </w:tcPr>
          <w:p w14:paraId="7AF03F02"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35.438</w:t>
            </w:r>
          </w:p>
        </w:tc>
        <w:tc>
          <w:tcPr>
            <w:tcW w:w="402" w:type="pct"/>
            <w:tcBorders>
              <w:top w:val="nil"/>
              <w:left w:val="nil"/>
              <w:bottom w:val="single" w:sz="8" w:space="0" w:color="8EAADB"/>
              <w:right w:val="single" w:sz="8" w:space="0" w:color="8EAADB"/>
            </w:tcBorders>
            <w:shd w:val="clear" w:color="000000" w:fill="D9E2F3"/>
            <w:vAlign w:val="center"/>
            <w:hideMark/>
          </w:tcPr>
          <w:p w14:paraId="6DAE1C4C"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17.719</w:t>
            </w:r>
          </w:p>
        </w:tc>
        <w:tc>
          <w:tcPr>
            <w:tcW w:w="439" w:type="pct"/>
            <w:tcBorders>
              <w:top w:val="nil"/>
              <w:left w:val="nil"/>
              <w:bottom w:val="single" w:sz="8" w:space="0" w:color="8EAADB"/>
              <w:right w:val="single" w:sz="8" w:space="0" w:color="8EAADB"/>
            </w:tcBorders>
            <w:shd w:val="clear" w:color="000000" w:fill="D9E2F3"/>
            <w:vAlign w:val="center"/>
            <w:hideMark/>
          </w:tcPr>
          <w:p w14:paraId="4B807117"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8.8595</w:t>
            </w:r>
          </w:p>
        </w:tc>
      </w:tr>
      <w:tr w:rsidR="00A27C36" w:rsidRPr="009627AB" w14:paraId="07AB665E" w14:textId="77777777" w:rsidTr="00936A9D">
        <w:trPr>
          <w:trHeight w:val="290"/>
        </w:trPr>
        <w:tc>
          <w:tcPr>
            <w:tcW w:w="345" w:type="pct"/>
            <w:vMerge/>
            <w:tcBorders>
              <w:top w:val="nil"/>
              <w:left w:val="single" w:sz="8" w:space="0" w:color="8EAADB"/>
              <w:bottom w:val="single" w:sz="8" w:space="0" w:color="8EAADB"/>
              <w:right w:val="single" w:sz="8" w:space="0" w:color="8EAADB"/>
            </w:tcBorders>
            <w:vAlign w:val="center"/>
            <w:hideMark/>
          </w:tcPr>
          <w:p w14:paraId="475F4FE3" w14:textId="77777777" w:rsidR="00A27C36" w:rsidRPr="009627AB" w:rsidRDefault="00A27C36" w:rsidP="00936A9D">
            <w:pPr>
              <w:rPr>
                <w:rFonts w:ascii="Times New Roman" w:eastAsia="等线" w:hAnsi="Times New Roman" w:cs="Times New Roman"/>
                <w:color w:val="000000"/>
                <w:sz w:val="18"/>
                <w:szCs w:val="18"/>
              </w:rPr>
            </w:pPr>
          </w:p>
        </w:tc>
        <w:tc>
          <w:tcPr>
            <w:tcW w:w="400" w:type="pct"/>
            <w:vMerge/>
            <w:tcBorders>
              <w:top w:val="nil"/>
              <w:left w:val="single" w:sz="8" w:space="0" w:color="8EAADB"/>
              <w:bottom w:val="single" w:sz="8" w:space="0" w:color="8EAADB"/>
              <w:right w:val="single" w:sz="8" w:space="0" w:color="8EAADB"/>
            </w:tcBorders>
            <w:vAlign w:val="center"/>
            <w:hideMark/>
          </w:tcPr>
          <w:p w14:paraId="2E88816C" w14:textId="77777777" w:rsidR="00A27C36" w:rsidRPr="009627AB" w:rsidRDefault="00A27C36" w:rsidP="00936A9D">
            <w:pPr>
              <w:rPr>
                <w:rFonts w:ascii="Times New Roman" w:eastAsia="等线" w:hAnsi="Times New Roman" w:cs="Times New Roman"/>
                <w:color w:val="000000"/>
                <w:sz w:val="18"/>
                <w:szCs w:val="18"/>
              </w:rPr>
            </w:pPr>
          </w:p>
        </w:tc>
        <w:tc>
          <w:tcPr>
            <w:tcW w:w="266" w:type="pct"/>
            <w:vMerge/>
            <w:tcBorders>
              <w:top w:val="nil"/>
              <w:left w:val="single" w:sz="8" w:space="0" w:color="8EAADB"/>
              <w:bottom w:val="single" w:sz="8" w:space="0" w:color="8EAADB"/>
              <w:right w:val="single" w:sz="8" w:space="0" w:color="8EAADB"/>
            </w:tcBorders>
            <w:vAlign w:val="center"/>
            <w:hideMark/>
          </w:tcPr>
          <w:p w14:paraId="45D9CA6D" w14:textId="77777777" w:rsidR="00A27C36" w:rsidRPr="009627AB" w:rsidRDefault="00A27C36" w:rsidP="00936A9D">
            <w:pPr>
              <w:rPr>
                <w:rFonts w:ascii="Times New Roman" w:eastAsia="等线" w:hAnsi="Times New Roman" w:cs="Times New Roman"/>
                <w:color w:val="000000"/>
                <w:sz w:val="18"/>
                <w:szCs w:val="18"/>
              </w:rPr>
            </w:pPr>
          </w:p>
        </w:tc>
        <w:tc>
          <w:tcPr>
            <w:tcW w:w="370" w:type="pct"/>
            <w:vMerge/>
            <w:tcBorders>
              <w:top w:val="nil"/>
              <w:left w:val="single" w:sz="8" w:space="0" w:color="8EAADB"/>
              <w:bottom w:val="single" w:sz="8" w:space="0" w:color="8EAADB"/>
              <w:right w:val="single" w:sz="8" w:space="0" w:color="8EAADB"/>
            </w:tcBorders>
            <w:vAlign w:val="center"/>
            <w:hideMark/>
          </w:tcPr>
          <w:p w14:paraId="4F37884B" w14:textId="77777777" w:rsidR="00A27C36" w:rsidRPr="009627AB" w:rsidRDefault="00A27C36" w:rsidP="00936A9D">
            <w:pPr>
              <w:rPr>
                <w:rFonts w:ascii="Times New Roman" w:eastAsia="等线" w:hAnsi="Times New Roman" w:cs="Times New Roman"/>
                <w:color w:val="000000"/>
                <w:sz w:val="18"/>
                <w:szCs w:val="18"/>
              </w:rPr>
            </w:pPr>
          </w:p>
        </w:tc>
        <w:tc>
          <w:tcPr>
            <w:tcW w:w="387" w:type="pct"/>
            <w:tcBorders>
              <w:top w:val="nil"/>
              <w:left w:val="nil"/>
              <w:bottom w:val="single" w:sz="8" w:space="0" w:color="8EAADB"/>
              <w:right w:val="single" w:sz="8" w:space="0" w:color="8EAADB"/>
            </w:tcBorders>
            <w:vAlign w:val="center"/>
            <w:hideMark/>
          </w:tcPr>
          <w:p w14:paraId="20749724"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1500</w:t>
            </w:r>
          </w:p>
        </w:tc>
        <w:tc>
          <w:tcPr>
            <w:tcW w:w="396" w:type="pct"/>
            <w:tcBorders>
              <w:top w:val="nil"/>
              <w:left w:val="nil"/>
              <w:bottom w:val="single" w:sz="8" w:space="0" w:color="8EAADB"/>
              <w:right w:val="single" w:sz="8" w:space="0" w:color="8EAADB"/>
            </w:tcBorders>
            <w:vAlign w:val="center"/>
            <w:hideMark/>
          </w:tcPr>
          <w:p w14:paraId="33D6F727"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0.6964</w:t>
            </w:r>
          </w:p>
        </w:tc>
        <w:tc>
          <w:tcPr>
            <w:tcW w:w="592" w:type="pct"/>
            <w:tcBorders>
              <w:top w:val="nil"/>
              <w:left w:val="nil"/>
              <w:bottom w:val="single" w:sz="8" w:space="0" w:color="8EAADB"/>
              <w:right w:val="single" w:sz="8" w:space="0" w:color="8EAADB"/>
            </w:tcBorders>
            <w:shd w:val="clear" w:color="000000" w:fill="D9E2F3"/>
            <w:vAlign w:val="center"/>
            <w:hideMark/>
          </w:tcPr>
          <w:p w14:paraId="58D45A0D"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1.3928</w:t>
            </w:r>
          </w:p>
        </w:tc>
        <w:tc>
          <w:tcPr>
            <w:tcW w:w="499" w:type="pct"/>
            <w:tcBorders>
              <w:top w:val="nil"/>
              <w:left w:val="nil"/>
              <w:bottom w:val="single" w:sz="8" w:space="0" w:color="8EAADB"/>
              <w:right w:val="single" w:sz="8" w:space="0" w:color="8EAADB"/>
            </w:tcBorders>
            <w:vAlign w:val="center"/>
            <w:hideMark/>
          </w:tcPr>
          <w:p w14:paraId="658F781E"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19042</w:t>
            </w:r>
          </w:p>
        </w:tc>
        <w:tc>
          <w:tcPr>
            <w:tcW w:w="502" w:type="pct"/>
            <w:tcBorders>
              <w:top w:val="nil"/>
              <w:left w:val="nil"/>
              <w:bottom w:val="single" w:sz="8" w:space="0" w:color="8EAADB"/>
              <w:right w:val="single" w:sz="8" w:space="0" w:color="8EAADB"/>
            </w:tcBorders>
            <w:shd w:val="clear" w:color="000000" w:fill="D9E2F3"/>
            <w:vAlign w:val="center"/>
            <w:hideMark/>
          </w:tcPr>
          <w:p w14:paraId="4BFFF71B"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38084</w:t>
            </w:r>
          </w:p>
        </w:tc>
        <w:tc>
          <w:tcPr>
            <w:tcW w:w="402" w:type="pct"/>
            <w:tcBorders>
              <w:top w:val="nil"/>
              <w:left w:val="nil"/>
              <w:bottom w:val="single" w:sz="8" w:space="0" w:color="8EAADB"/>
              <w:right w:val="single" w:sz="8" w:space="0" w:color="8EAADB"/>
            </w:tcBorders>
            <w:shd w:val="clear" w:color="000000" w:fill="D9E2F3"/>
            <w:vAlign w:val="center"/>
            <w:hideMark/>
          </w:tcPr>
          <w:p w14:paraId="35B7A957"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38.084</w:t>
            </w:r>
          </w:p>
        </w:tc>
        <w:tc>
          <w:tcPr>
            <w:tcW w:w="402" w:type="pct"/>
            <w:tcBorders>
              <w:top w:val="nil"/>
              <w:left w:val="nil"/>
              <w:bottom w:val="single" w:sz="8" w:space="0" w:color="8EAADB"/>
              <w:right w:val="single" w:sz="8" w:space="0" w:color="8EAADB"/>
            </w:tcBorders>
            <w:shd w:val="clear" w:color="000000" w:fill="D9E2F3"/>
            <w:vAlign w:val="center"/>
            <w:hideMark/>
          </w:tcPr>
          <w:p w14:paraId="61E842F9"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19.042</w:t>
            </w:r>
          </w:p>
        </w:tc>
        <w:tc>
          <w:tcPr>
            <w:tcW w:w="439" w:type="pct"/>
            <w:tcBorders>
              <w:top w:val="nil"/>
              <w:left w:val="nil"/>
              <w:bottom w:val="single" w:sz="8" w:space="0" w:color="8EAADB"/>
              <w:right w:val="single" w:sz="8" w:space="0" w:color="8EAADB"/>
            </w:tcBorders>
            <w:shd w:val="clear" w:color="000000" w:fill="D9E2F3"/>
            <w:vAlign w:val="center"/>
            <w:hideMark/>
          </w:tcPr>
          <w:p w14:paraId="265E3887"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9.521</w:t>
            </w:r>
          </w:p>
        </w:tc>
      </w:tr>
      <w:tr w:rsidR="00A27C36" w:rsidRPr="009627AB" w14:paraId="2884C994" w14:textId="77777777" w:rsidTr="00936A9D">
        <w:trPr>
          <w:trHeight w:val="290"/>
        </w:trPr>
        <w:tc>
          <w:tcPr>
            <w:tcW w:w="345"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5582D706"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LEO-1200</w:t>
            </w:r>
          </w:p>
        </w:tc>
        <w:tc>
          <w:tcPr>
            <w:tcW w:w="400"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177FE7D6"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14GHz</w:t>
            </w:r>
          </w:p>
        </w:tc>
        <w:tc>
          <w:tcPr>
            <w:tcW w:w="266"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20EDAA60"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30km</w:t>
            </w:r>
          </w:p>
        </w:tc>
        <w:tc>
          <w:tcPr>
            <w:tcW w:w="370"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58ADF01A"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w:t>
            </w:r>
          </w:p>
        </w:tc>
        <w:tc>
          <w:tcPr>
            <w:tcW w:w="387" w:type="pct"/>
            <w:tcBorders>
              <w:top w:val="nil"/>
              <w:left w:val="nil"/>
              <w:bottom w:val="single" w:sz="8" w:space="0" w:color="8EAADB"/>
              <w:right w:val="single" w:sz="8" w:space="0" w:color="8EAADB"/>
            </w:tcBorders>
            <w:shd w:val="clear" w:color="000000" w:fill="D9E2F3"/>
            <w:vAlign w:val="center"/>
            <w:hideMark/>
          </w:tcPr>
          <w:p w14:paraId="23E0FD5F"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w:t>
            </w:r>
          </w:p>
        </w:tc>
        <w:tc>
          <w:tcPr>
            <w:tcW w:w="396" w:type="pct"/>
            <w:tcBorders>
              <w:top w:val="nil"/>
              <w:left w:val="nil"/>
              <w:bottom w:val="single" w:sz="8" w:space="0" w:color="8EAADB"/>
              <w:right w:val="single" w:sz="8" w:space="0" w:color="8EAADB"/>
            </w:tcBorders>
            <w:shd w:val="clear" w:color="000000" w:fill="D9E2F3"/>
            <w:vAlign w:val="center"/>
            <w:hideMark/>
          </w:tcPr>
          <w:p w14:paraId="0964FCE2"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171.95</w:t>
            </w:r>
          </w:p>
        </w:tc>
        <w:tc>
          <w:tcPr>
            <w:tcW w:w="592" w:type="pct"/>
            <w:tcBorders>
              <w:top w:val="nil"/>
              <w:left w:val="nil"/>
              <w:bottom w:val="single" w:sz="8" w:space="0" w:color="8EAADB"/>
              <w:right w:val="single" w:sz="8" w:space="0" w:color="8EAADB"/>
            </w:tcBorders>
            <w:shd w:val="clear" w:color="000000" w:fill="D9E2F3"/>
            <w:vAlign w:val="center"/>
            <w:hideMark/>
          </w:tcPr>
          <w:p w14:paraId="024615A4"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343.9</w:t>
            </w:r>
          </w:p>
        </w:tc>
        <w:tc>
          <w:tcPr>
            <w:tcW w:w="499" w:type="pct"/>
            <w:tcBorders>
              <w:top w:val="nil"/>
              <w:left w:val="nil"/>
              <w:bottom w:val="single" w:sz="8" w:space="0" w:color="8EAADB"/>
              <w:right w:val="single" w:sz="8" w:space="0" w:color="8EAADB"/>
            </w:tcBorders>
            <w:shd w:val="clear" w:color="000000" w:fill="D9E2F3"/>
            <w:vAlign w:val="center"/>
            <w:hideMark/>
          </w:tcPr>
          <w:p w14:paraId="55B8D625"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3783.7</w:t>
            </w:r>
          </w:p>
        </w:tc>
        <w:tc>
          <w:tcPr>
            <w:tcW w:w="502" w:type="pct"/>
            <w:tcBorders>
              <w:top w:val="nil"/>
              <w:left w:val="nil"/>
              <w:bottom w:val="single" w:sz="8" w:space="0" w:color="8EAADB"/>
              <w:right w:val="single" w:sz="8" w:space="0" w:color="8EAADB"/>
            </w:tcBorders>
            <w:shd w:val="clear" w:color="000000" w:fill="D9E2F3"/>
            <w:vAlign w:val="center"/>
            <w:hideMark/>
          </w:tcPr>
          <w:p w14:paraId="2EFC31AC"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7567.4</w:t>
            </w:r>
          </w:p>
        </w:tc>
        <w:tc>
          <w:tcPr>
            <w:tcW w:w="402" w:type="pct"/>
            <w:tcBorders>
              <w:top w:val="nil"/>
              <w:left w:val="nil"/>
              <w:bottom w:val="single" w:sz="8" w:space="0" w:color="8EAADB"/>
              <w:right w:val="single" w:sz="8" w:space="0" w:color="8EAADB"/>
            </w:tcBorders>
            <w:shd w:val="clear" w:color="000000" w:fill="D9E2F3"/>
            <w:vAlign w:val="center"/>
            <w:hideMark/>
          </w:tcPr>
          <w:p w14:paraId="1C0A5101"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7.5674</w:t>
            </w:r>
          </w:p>
        </w:tc>
        <w:tc>
          <w:tcPr>
            <w:tcW w:w="402" w:type="pct"/>
            <w:tcBorders>
              <w:top w:val="nil"/>
              <w:left w:val="nil"/>
              <w:bottom w:val="single" w:sz="8" w:space="0" w:color="8EAADB"/>
              <w:right w:val="single" w:sz="8" w:space="0" w:color="8EAADB"/>
            </w:tcBorders>
            <w:shd w:val="clear" w:color="000000" w:fill="D9E2F3"/>
            <w:vAlign w:val="center"/>
            <w:hideMark/>
          </w:tcPr>
          <w:p w14:paraId="52D24BB5"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3.7837</w:t>
            </w:r>
          </w:p>
        </w:tc>
        <w:tc>
          <w:tcPr>
            <w:tcW w:w="439" w:type="pct"/>
            <w:tcBorders>
              <w:top w:val="nil"/>
              <w:left w:val="nil"/>
              <w:bottom w:val="single" w:sz="8" w:space="0" w:color="8EAADB"/>
              <w:right w:val="single" w:sz="8" w:space="0" w:color="8EAADB"/>
            </w:tcBorders>
            <w:shd w:val="clear" w:color="000000" w:fill="D9E2F3"/>
            <w:vAlign w:val="center"/>
            <w:hideMark/>
          </w:tcPr>
          <w:p w14:paraId="68AF4F5E"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1.89185</w:t>
            </w:r>
          </w:p>
        </w:tc>
      </w:tr>
      <w:tr w:rsidR="00A27C36" w:rsidRPr="009627AB" w14:paraId="305DA050" w14:textId="77777777" w:rsidTr="00936A9D">
        <w:trPr>
          <w:trHeight w:val="290"/>
        </w:trPr>
        <w:tc>
          <w:tcPr>
            <w:tcW w:w="345" w:type="pct"/>
            <w:vMerge/>
            <w:tcBorders>
              <w:top w:val="nil"/>
              <w:left w:val="single" w:sz="8" w:space="0" w:color="8EAADB"/>
              <w:bottom w:val="single" w:sz="8" w:space="0" w:color="8EAADB"/>
              <w:right w:val="single" w:sz="8" w:space="0" w:color="8EAADB"/>
            </w:tcBorders>
            <w:vAlign w:val="center"/>
            <w:hideMark/>
          </w:tcPr>
          <w:p w14:paraId="0935F2FC" w14:textId="77777777" w:rsidR="00A27C36" w:rsidRPr="009627AB" w:rsidRDefault="00A27C36" w:rsidP="00936A9D">
            <w:pPr>
              <w:rPr>
                <w:rFonts w:ascii="Times New Roman" w:eastAsia="等线" w:hAnsi="Times New Roman" w:cs="Times New Roman"/>
                <w:color w:val="000000"/>
                <w:sz w:val="18"/>
                <w:szCs w:val="18"/>
              </w:rPr>
            </w:pPr>
          </w:p>
        </w:tc>
        <w:tc>
          <w:tcPr>
            <w:tcW w:w="400" w:type="pct"/>
            <w:vMerge/>
            <w:tcBorders>
              <w:top w:val="nil"/>
              <w:left w:val="single" w:sz="8" w:space="0" w:color="8EAADB"/>
              <w:bottom w:val="single" w:sz="8" w:space="0" w:color="8EAADB"/>
              <w:right w:val="single" w:sz="8" w:space="0" w:color="8EAADB"/>
            </w:tcBorders>
            <w:vAlign w:val="center"/>
            <w:hideMark/>
          </w:tcPr>
          <w:p w14:paraId="75B75435" w14:textId="77777777" w:rsidR="00A27C36" w:rsidRPr="009627AB" w:rsidRDefault="00A27C36" w:rsidP="00936A9D">
            <w:pPr>
              <w:rPr>
                <w:rFonts w:ascii="Times New Roman" w:eastAsia="等线" w:hAnsi="Times New Roman" w:cs="Times New Roman"/>
                <w:color w:val="000000"/>
                <w:sz w:val="18"/>
                <w:szCs w:val="18"/>
              </w:rPr>
            </w:pPr>
          </w:p>
        </w:tc>
        <w:tc>
          <w:tcPr>
            <w:tcW w:w="266" w:type="pct"/>
            <w:vMerge/>
            <w:tcBorders>
              <w:top w:val="nil"/>
              <w:left w:val="single" w:sz="8" w:space="0" w:color="8EAADB"/>
              <w:bottom w:val="single" w:sz="8" w:space="0" w:color="8EAADB"/>
              <w:right w:val="single" w:sz="8" w:space="0" w:color="8EAADB"/>
            </w:tcBorders>
            <w:vAlign w:val="center"/>
            <w:hideMark/>
          </w:tcPr>
          <w:p w14:paraId="15266AF8" w14:textId="77777777" w:rsidR="00A27C36" w:rsidRPr="009627AB" w:rsidRDefault="00A27C36" w:rsidP="00936A9D">
            <w:pPr>
              <w:rPr>
                <w:rFonts w:ascii="Times New Roman" w:eastAsia="等线" w:hAnsi="Times New Roman" w:cs="Times New Roman"/>
                <w:color w:val="000000"/>
                <w:sz w:val="18"/>
                <w:szCs w:val="18"/>
              </w:rPr>
            </w:pPr>
          </w:p>
        </w:tc>
        <w:tc>
          <w:tcPr>
            <w:tcW w:w="370" w:type="pct"/>
            <w:vMerge/>
            <w:tcBorders>
              <w:top w:val="nil"/>
              <w:left w:val="single" w:sz="8" w:space="0" w:color="8EAADB"/>
              <w:bottom w:val="single" w:sz="8" w:space="0" w:color="8EAADB"/>
              <w:right w:val="single" w:sz="8" w:space="0" w:color="8EAADB"/>
            </w:tcBorders>
            <w:vAlign w:val="center"/>
            <w:hideMark/>
          </w:tcPr>
          <w:p w14:paraId="7DE26D5A" w14:textId="77777777" w:rsidR="00A27C36" w:rsidRPr="009627AB" w:rsidRDefault="00A27C36" w:rsidP="00936A9D">
            <w:pPr>
              <w:rPr>
                <w:rFonts w:ascii="Times New Roman" w:eastAsia="等线" w:hAnsi="Times New Roman" w:cs="Times New Roman"/>
                <w:color w:val="000000"/>
                <w:sz w:val="18"/>
                <w:szCs w:val="18"/>
              </w:rPr>
            </w:pPr>
          </w:p>
        </w:tc>
        <w:tc>
          <w:tcPr>
            <w:tcW w:w="387" w:type="pct"/>
            <w:tcBorders>
              <w:top w:val="nil"/>
              <w:left w:val="nil"/>
              <w:bottom w:val="single" w:sz="8" w:space="0" w:color="8EAADB"/>
              <w:right w:val="single" w:sz="8" w:space="0" w:color="8EAADB"/>
            </w:tcBorders>
            <w:vAlign w:val="center"/>
            <w:hideMark/>
          </w:tcPr>
          <w:p w14:paraId="728A1DEA"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120</w:t>
            </w:r>
          </w:p>
        </w:tc>
        <w:tc>
          <w:tcPr>
            <w:tcW w:w="396" w:type="pct"/>
            <w:tcBorders>
              <w:top w:val="nil"/>
              <w:left w:val="nil"/>
              <w:bottom w:val="single" w:sz="8" w:space="0" w:color="8EAADB"/>
              <w:right w:val="single" w:sz="8" w:space="0" w:color="8EAADB"/>
            </w:tcBorders>
            <w:vAlign w:val="center"/>
            <w:hideMark/>
          </w:tcPr>
          <w:p w14:paraId="37AA7C8A"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171.95</w:t>
            </w:r>
          </w:p>
        </w:tc>
        <w:tc>
          <w:tcPr>
            <w:tcW w:w="592" w:type="pct"/>
            <w:tcBorders>
              <w:top w:val="nil"/>
              <w:left w:val="nil"/>
              <w:bottom w:val="single" w:sz="8" w:space="0" w:color="8EAADB"/>
              <w:right w:val="single" w:sz="8" w:space="0" w:color="8EAADB"/>
            </w:tcBorders>
            <w:shd w:val="clear" w:color="000000" w:fill="D9E2F3"/>
            <w:vAlign w:val="center"/>
            <w:hideMark/>
          </w:tcPr>
          <w:p w14:paraId="22788E94"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343.9</w:t>
            </w:r>
          </w:p>
        </w:tc>
        <w:tc>
          <w:tcPr>
            <w:tcW w:w="499" w:type="pct"/>
            <w:tcBorders>
              <w:top w:val="nil"/>
              <w:left w:val="nil"/>
              <w:bottom w:val="single" w:sz="8" w:space="0" w:color="8EAADB"/>
              <w:right w:val="single" w:sz="8" w:space="0" w:color="8EAADB"/>
            </w:tcBorders>
            <w:vAlign w:val="center"/>
            <w:hideMark/>
          </w:tcPr>
          <w:p w14:paraId="06029272"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3803</w:t>
            </w:r>
          </w:p>
        </w:tc>
        <w:tc>
          <w:tcPr>
            <w:tcW w:w="502" w:type="pct"/>
            <w:tcBorders>
              <w:top w:val="nil"/>
              <w:left w:val="nil"/>
              <w:bottom w:val="single" w:sz="8" w:space="0" w:color="8EAADB"/>
              <w:right w:val="single" w:sz="8" w:space="0" w:color="8EAADB"/>
            </w:tcBorders>
            <w:shd w:val="clear" w:color="000000" w:fill="D9E2F3"/>
            <w:vAlign w:val="center"/>
            <w:hideMark/>
          </w:tcPr>
          <w:p w14:paraId="2BB8C840"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7606</w:t>
            </w:r>
          </w:p>
        </w:tc>
        <w:tc>
          <w:tcPr>
            <w:tcW w:w="402" w:type="pct"/>
            <w:tcBorders>
              <w:top w:val="nil"/>
              <w:left w:val="nil"/>
              <w:bottom w:val="single" w:sz="8" w:space="0" w:color="8EAADB"/>
              <w:right w:val="single" w:sz="8" w:space="0" w:color="8EAADB"/>
            </w:tcBorders>
            <w:shd w:val="clear" w:color="000000" w:fill="D9E2F3"/>
            <w:vAlign w:val="center"/>
            <w:hideMark/>
          </w:tcPr>
          <w:p w14:paraId="6AE718DD"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7.606</w:t>
            </w:r>
          </w:p>
        </w:tc>
        <w:tc>
          <w:tcPr>
            <w:tcW w:w="402" w:type="pct"/>
            <w:tcBorders>
              <w:top w:val="nil"/>
              <w:left w:val="nil"/>
              <w:bottom w:val="single" w:sz="8" w:space="0" w:color="8EAADB"/>
              <w:right w:val="single" w:sz="8" w:space="0" w:color="8EAADB"/>
            </w:tcBorders>
            <w:shd w:val="clear" w:color="000000" w:fill="D9E2F3"/>
            <w:vAlign w:val="center"/>
            <w:hideMark/>
          </w:tcPr>
          <w:p w14:paraId="3EB1B96A"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3.803</w:t>
            </w:r>
          </w:p>
        </w:tc>
        <w:tc>
          <w:tcPr>
            <w:tcW w:w="439" w:type="pct"/>
            <w:tcBorders>
              <w:top w:val="nil"/>
              <w:left w:val="nil"/>
              <w:bottom w:val="single" w:sz="8" w:space="0" w:color="8EAADB"/>
              <w:right w:val="single" w:sz="8" w:space="0" w:color="8EAADB"/>
            </w:tcBorders>
            <w:shd w:val="clear" w:color="000000" w:fill="D9E2F3"/>
            <w:vAlign w:val="center"/>
            <w:hideMark/>
          </w:tcPr>
          <w:p w14:paraId="4322FD56"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1.9015</w:t>
            </w:r>
          </w:p>
        </w:tc>
      </w:tr>
      <w:tr w:rsidR="00A27C36" w:rsidRPr="009627AB" w14:paraId="236B608E" w14:textId="77777777" w:rsidTr="00936A9D">
        <w:trPr>
          <w:trHeight w:val="290"/>
        </w:trPr>
        <w:tc>
          <w:tcPr>
            <w:tcW w:w="345" w:type="pct"/>
            <w:vMerge/>
            <w:tcBorders>
              <w:top w:val="nil"/>
              <w:left w:val="single" w:sz="8" w:space="0" w:color="8EAADB"/>
              <w:bottom w:val="single" w:sz="8" w:space="0" w:color="8EAADB"/>
              <w:right w:val="single" w:sz="8" w:space="0" w:color="8EAADB"/>
            </w:tcBorders>
            <w:vAlign w:val="center"/>
            <w:hideMark/>
          </w:tcPr>
          <w:p w14:paraId="12DBEF43" w14:textId="77777777" w:rsidR="00A27C36" w:rsidRPr="009627AB" w:rsidRDefault="00A27C36" w:rsidP="00936A9D">
            <w:pPr>
              <w:rPr>
                <w:rFonts w:ascii="Times New Roman" w:eastAsia="等线" w:hAnsi="Times New Roman" w:cs="Times New Roman"/>
                <w:color w:val="000000"/>
                <w:sz w:val="18"/>
                <w:szCs w:val="18"/>
              </w:rPr>
            </w:pPr>
          </w:p>
        </w:tc>
        <w:tc>
          <w:tcPr>
            <w:tcW w:w="400" w:type="pct"/>
            <w:vMerge/>
            <w:tcBorders>
              <w:top w:val="nil"/>
              <w:left w:val="single" w:sz="8" w:space="0" w:color="8EAADB"/>
              <w:bottom w:val="single" w:sz="8" w:space="0" w:color="8EAADB"/>
              <w:right w:val="single" w:sz="8" w:space="0" w:color="8EAADB"/>
            </w:tcBorders>
            <w:vAlign w:val="center"/>
            <w:hideMark/>
          </w:tcPr>
          <w:p w14:paraId="1A769AC9" w14:textId="77777777" w:rsidR="00A27C36" w:rsidRPr="009627AB" w:rsidRDefault="00A27C36" w:rsidP="00936A9D">
            <w:pPr>
              <w:rPr>
                <w:rFonts w:ascii="Times New Roman" w:eastAsia="等线" w:hAnsi="Times New Roman" w:cs="Times New Roman"/>
                <w:color w:val="000000"/>
                <w:sz w:val="18"/>
                <w:szCs w:val="18"/>
              </w:rPr>
            </w:pPr>
          </w:p>
        </w:tc>
        <w:tc>
          <w:tcPr>
            <w:tcW w:w="266" w:type="pct"/>
            <w:vMerge/>
            <w:tcBorders>
              <w:top w:val="nil"/>
              <w:left w:val="single" w:sz="8" w:space="0" w:color="8EAADB"/>
              <w:bottom w:val="single" w:sz="8" w:space="0" w:color="8EAADB"/>
              <w:right w:val="single" w:sz="8" w:space="0" w:color="8EAADB"/>
            </w:tcBorders>
            <w:vAlign w:val="center"/>
            <w:hideMark/>
          </w:tcPr>
          <w:p w14:paraId="531CC265" w14:textId="77777777" w:rsidR="00A27C36" w:rsidRPr="009627AB" w:rsidRDefault="00A27C36" w:rsidP="00936A9D">
            <w:pPr>
              <w:rPr>
                <w:rFonts w:ascii="Times New Roman" w:eastAsia="等线" w:hAnsi="Times New Roman" w:cs="Times New Roman"/>
                <w:color w:val="000000"/>
                <w:sz w:val="18"/>
                <w:szCs w:val="18"/>
              </w:rPr>
            </w:pPr>
          </w:p>
        </w:tc>
        <w:tc>
          <w:tcPr>
            <w:tcW w:w="370" w:type="pct"/>
            <w:vMerge/>
            <w:tcBorders>
              <w:top w:val="nil"/>
              <w:left w:val="single" w:sz="8" w:space="0" w:color="8EAADB"/>
              <w:bottom w:val="single" w:sz="8" w:space="0" w:color="8EAADB"/>
              <w:right w:val="single" w:sz="8" w:space="0" w:color="8EAADB"/>
            </w:tcBorders>
            <w:vAlign w:val="center"/>
            <w:hideMark/>
          </w:tcPr>
          <w:p w14:paraId="115A916F" w14:textId="77777777" w:rsidR="00A27C36" w:rsidRPr="009627AB" w:rsidRDefault="00A27C36" w:rsidP="00936A9D">
            <w:pPr>
              <w:rPr>
                <w:rFonts w:ascii="Times New Roman" w:eastAsia="等线" w:hAnsi="Times New Roman" w:cs="Times New Roman"/>
                <w:color w:val="000000"/>
                <w:sz w:val="18"/>
                <w:szCs w:val="18"/>
              </w:rPr>
            </w:pPr>
          </w:p>
        </w:tc>
        <w:tc>
          <w:tcPr>
            <w:tcW w:w="387" w:type="pct"/>
            <w:tcBorders>
              <w:top w:val="nil"/>
              <w:left w:val="nil"/>
              <w:bottom w:val="single" w:sz="8" w:space="0" w:color="8EAADB"/>
              <w:right w:val="single" w:sz="8" w:space="0" w:color="8EAADB"/>
            </w:tcBorders>
            <w:shd w:val="clear" w:color="000000" w:fill="D9E2F3"/>
            <w:vAlign w:val="center"/>
            <w:hideMark/>
          </w:tcPr>
          <w:p w14:paraId="5A8A02A6"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1500</w:t>
            </w:r>
          </w:p>
        </w:tc>
        <w:tc>
          <w:tcPr>
            <w:tcW w:w="396" w:type="pct"/>
            <w:tcBorders>
              <w:top w:val="nil"/>
              <w:left w:val="nil"/>
              <w:bottom w:val="single" w:sz="8" w:space="0" w:color="8EAADB"/>
              <w:right w:val="single" w:sz="8" w:space="0" w:color="8EAADB"/>
            </w:tcBorders>
            <w:shd w:val="clear" w:color="000000" w:fill="D9E2F3"/>
            <w:vAlign w:val="center"/>
            <w:hideMark/>
          </w:tcPr>
          <w:p w14:paraId="7B948466"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172.21</w:t>
            </w:r>
          </w:p>
        </w:tc>
        <w:tc>
          <w:tcPr>
            <w:tcW w:w="592" w:type="pct"/>
            <w:tcBorders>
              <w:top w:val="nil"/>
              <w:left w:val="nil"/>
              <w:bottom w:val="single" w:sz="8" w:space="0" w:color="8EAADB"/>
              <w:right w:val="single" w:sz="8" w:space="0" w:color="8EAADB"/>
            </w:tcBorders>
            <w:shd w:val="clear" w:color="000000" w:fill="D9E2F3"/>
            <w:vAlign w:val="center"/>
            <w:hideMark/>
          </w:tcPr>
          <w:p w14:paraId="0BA8450E"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344.42</w:t>
            </w:r>
          </w:p>
        </w:tc>
        <w:tc>
          <w:tcPr>
            <w:tcW w:w="499" w:type="pct"/>
            <w:tcBorders>
              <w:top w:val="nil"/>
              <w:left w:val="nil"/>
              <w:bottom w:val="single" w:sz="8" w:space="0" w:color="8EAADB"/>
              <w:right w:val="single" w:sz="8" w:space="0" w:color="8EAADB"/>
            </w:tcBorders>
            <w:shd w:val="clear" w:color="000000" w:fill="D9E2F3"/>
            <w:vAlign w:val="center"/>
            <w:hideMark/>
          </w:tcPr>
          <w:p w14:paraId="516DD146"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4060</w:t>
            </w:r>
          </w:p>
        </w:tc>
        <w:tc>
          <w:tcPr>
            <w:tcW w:w="502" w:type="pct"/>
            <w:tcBorders>
              <w:top w:val="nil"/>
              <w:left w:val="nil"/>
              <w:bottom w:val="single" w:sz="8" w:space="0" w:color="8EAADB"/>
              <w:right w:val="single" w:sz="8" w:space="0" w:color="8EAADB"/>
            </w:tcBorders>
            <w:shd w:val="clear" w:color="000000" w:fill="D9E2F3"/>
            <w:vAlign w:val="center"/>
            <w:hideMark/>
          </w:tcPr>
          <w:p w14:paraId="7D024431"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8120</w:t>
            </w:r>
          </w:p>
        </w:tc>
        <w:tc>
          <w:tcPr>
            <w:tcW w:w="402" w:type="pct"/>
            <w:tcBorders>
              <w:top w:val="nil"/>
              <w:left w:val="nil"/>
              <w:bottom w:val="single" w:sz="8" w:space="0" w:color="8EAADB"/>
              <w:right w:val="single" w:sz="8" w:space="0" w:color="8EAADB"/>
            </w:tcBorders>
            <w:shd w:val="clear" w:color="000000" w:fill="D9E2F3"/>
            <w:vAlign w:val="center"/>
            <w:hideMark/>
          </w:tcPr>
          <w:p w14:paraId="5AFEFCDE"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8.12</w:t>
            </w:r>
          </w:p>
        </w:tc>
        <w:tc>
          <w:tcPr>
            <w:tcW w:w="402" w:type="pct"/>
            <w:tcBorders>
              <w:top w:val="nil"/>
              <w:left w:val="nil"/>
              <w:bottom w:val="single" w:sz="8" w:space="0" w:color="8EAADB"/>
              <w:right w:val="single" w:sz="8" w:space="0" w:color="8EAADB"/>
            </w:tcBorders>
            <w:shd w:val="clear" w:color="000000" w:fill="D9E2F3"/>
            <w:vAlign w:val="center"/>
            <w:hideMark/>
          </w:tcPr>
          <w:p w14:paraId="0337AE3D"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4.06</w:t>
            </w:r>
          </w:p>
        </w:tc>
        <w:tc>
          <w:tcPr>
            <w:tcW w:w="439" w:type="pct"/>
            <w:tcBorders>
              <w:top w:val="nil"/>
              <w:left w:val="nil"/>
              <w:bottom w:val="single" w:sz="8" w:space="0" w:color="8EAADB"/>
              <w:right w:val="single" w:sz="8" w:space="0" w:color="8EAADB"/>
            </w:tcBorders>
            <w:shd w:val="clear" w:color="000000" w:fill="D9E2F3"/>
            <w:vAlign w:val="center"/>
            <w:hideMark/>
          </w:tcPr>
          <w:p w14:paraId="0A24089F"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2.03</w:t>
            </w:r>
          </w:p>
        </w:tc>
      </w:tr>
      <w:tr w:rsidR="00A27C36" w:rsidRPr="009627AB" w14:paraId="07F4C152" w14:textId="77777777" w:rsidTr="00936A9D">
        <w:trPr>
          <w:trHeight w:val="290"/>
        </w:trPr>
        <w:tc>
          <w:tcPr>
            <w:tcW w:w="345" w:type="pct"/>
            <w:vMerge/>
            <w:tcBorders>
              <w:top w:val="nil"/>
              <w:left w:val="single" w:sz="8" w:space="0" w:color="8EAADB"/>
              <w:bottom w:val="single" w:sz="8" w:space="0" w:color="8EAADB"/>
              <w:right w:val="single" w:sz="8" w:space="0" w:color="8EAADB"/>
            </w:tcBorders>
            <w:vAlign w:val="center"/>
            <w:hideMark/>
          </w:tcPr>
          <w:p w14:paraId="6963F92C" w14:textId="77777777" w:rsidR="00A27C36" w:rsidRPr="009627AB" w:rsidRDefault="00A27C36" w:rsidP="00936A9D">
            <w:pPr>
              <w:rPr>
                <w:rFonts w:ascii="Times New Roman" w:eastAsia="等线" w:hAnsi="Times New Roman" w:cs="Times New Roman"/>
                <w:color w:val="000000"/>
                <w:sz w:val="18"/>
                <w:szCs w:val="18"/>
              </w:rPr>
            </w:pPr>
          </w:p>
        </w:tc>
        <w:tc>
          <w:tcPr>
            <w:tcW w:w="400" w:type="pct"/>
            <w:vMerge/>
            <w:tcBorders>
              <w:top w:val="nil"/>
              <w:left w:val="single" w:sz="8" w:space="0" w:color="8EAADB"/>
              <w:bottom w:val="single" w:sz="8" w:space="0" w:color="8EAADB"/>
              <w:right w:val="single" w:sz="8" w:space="0" w:color="8EAADB"/>
            </w:tcBorders>
            <w:vAlign w:val="center"/>
            <w:hideMark/>
          </w:tcPr>
          <w:p w14:paraId="3B5AF686" w14:textId="77777777" w:rsidR="00A27C36" w:rsidRPr="009627AB" w:rsidRDefault="00A27C36" w:rsidP="00936A9D">
            <w:pPr>
              <w:rPr>
                <w:rFonts w:ascii="Times New Roman" w:eastAsia="等线" w:hAnsi="Times New Roman" w:cs="Times New Roman"/>
                <w:color w:val="000000"/>
                <w:sz w:val="18"/>
                <w:szCs w:val="18"/>
              </w:rPr>
            </w:pPr>
          </w:p>
        </w:tc>
        <w:tc>
          <w:tcPr>
            <w:tcW w:w="266" w:type="pct"/>
            <w:vMerge/>
            <w:tcBorders>
              <w:top w:val="nil"/>
              <w:left w:val="single" w:sz="8" w:space="0" w:color="8EAADB"/>
              <w:bottom w:val="single" w:sz="8" w:space="0" w:color="8EAADB"/>
              <w:right w:val="single" w:sz="8" w:space="0" w:color="8EAADB"/>
            </w:tcBorders>
            <w:vAlign w:val="center"/>
            <w:hideMark/>
          </w:tcPr>
          <w:p w14:paraId="2BB03345" w14:textId="77777777" w:rsidR="00A27C36" w:rsidRPr="009627AB" w:rsidRDefault="00A27C36" w:rsidP="00936A9D">
            <w:pPr>
              <w:rPr>
                <w:rFonts w:ascii="Times New Roman" w:eastAsia="等线" w:hAnsi="Times New Roman" w:cs="Times New Roman"/>
                <w:color w:val="000000"/>
                <w:sz w:val="18"/>
                <w:szCs w:val="18"/>
              </w:rPr>
            </w:pPr>
          </w:p>
        </w:tc>
        <w:tc>
          <w:tcPr>
            <w:tcW w:w="370" w:type="pct"/>
            <w:vMerge w:val="restart"/>
            <w:tcBorders>
              <w:top w:val="nil"/>
              <w:left w:val="single" w:sz="8" w:space="0" w:color="8EAADB"/>
              <w:bottom w:val="single" w:sz="8" w:space="0" w:color="8EAADB"/>
              <w:right w:val="single" w:sz="8" w:space="0" w:color="8EAADB"/>
            </w:tcBorders>
            <w:vAlign w:val="center"/>
            <w:hideMark/>
          </w:tcPr>
          <w:p w14:paraId="21ABA793"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90</w:t>
            </w:r>
          </w:p>
        </w:tc>
        <w:tc>
          <w:tcPr>
            <w:tcW w:w="387" w:type="pct"/>
            <w:tcBorders>
              <w:top w:val="nil"/>
              <w:left w:val="nil"/>
              <w:bottom w:val="single" w:sz="8" w:space="0" w:color="8EAADB"/>
              <w:right w:val="single" w:sz="8" w:space="0" w:color="8EAADB"/>
            </w:tcBorders>
            <w:vAlign w:val="center"/>
            <w:hideMark/>
          </w:tcPr>
          <w:p w14:paraId="51486D25"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w:t>
            </w:r>
          </w:p>
        </w:tc>
        <w:tc>
          <w:tcPr>
            <w:tcW w:w="396" w:type="pct"/>
            <w:tcBorders>
              <w:top w:val="nil"/>
              <w:left w:val="nil"/>
              <w:bottom w:val="single" w:sz="8" w:space="0" w:color="8EAADB"/>
              <w:right w:val="single" w:sz="8" w:space="0" w:color="8EAADB"/>
            </w:tcBorders>
            <w:vAlign w:val="center"/>
            <w:hideMark/>
          </w:tcPr>
          <w:p w14:paraId="62900DDD"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1.4852</w:t>
            </w:r>
          </w:p>
        </w:tc>
        <w:tc>
          <w:tcPr>
            <w:tcW w:w="592" w:type="pct"/>
            <w:tcBorders>
              <w:top w:val="nil"/>
              <w:left w:val="nil"/>
              <w:bottom w:val="single" w:sz="8" w:space="0" w:color="8EAADB"/>
              <w:right w:val="single" w:sz="8" w:space="0" w:color="8EAADB"/>
            </w:tcBorders>
            <w:shd w:val="clear" w:color="000000" w:fill="D9E2F3"/>
            <w:vAlign w:val="center"/>
            <w:hideMark/>
          </w:tcPr>
          <w:p w14:paraId="4B70C6EE"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2.9704</w:t>
            </w:r>
          </w:p>
        </w:tc>
        <w:tc>
          <w:tcPr>
            <w:tcW w:w="499" w:type="pct"/>
            <w:tcBorders>
              <w:top w:val="nil"/>
              <w:left w:val="nil"/>
              <w:bottom w:val="single" w:sz="8" w:space="0" w:color="8EAADB"/>
              <w:right w:val="single" w:sz="8" w:space="0" w:color="8EAADB"/>
            </w:tcBorders>
            <w:vAlign w:val="center"/>
            <w:hideMark/>
          </w:tcPr>
          <w:p w14:paraId="408C64AA"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17636</w:t>
            </w:r>
          </w:p>
        </w:tc>
        <w:tc>
          <w:tcPr>
            <w:tcW w:w="502" w:type="pct"/>
            <w:tcBorders>
              <w:top w:val="nil"/>
              <w:left w:val="nil"/>
              <w:bottom w:val="single" w:sz="8" w:space="0" w:color="8EAADB"/>
              <w:right w:val="single" w:sz="8" w:space="0" w:color="8EAADB"/>
            </w:tcBorders>
            <w:shd w:val="clear" w:color="000000" w:fill="D9E2F3"/>
            <w:vAlign w:val="center"/>
            <w:hideMark/>
          </w:tcPr>
          <w:p w14:paraId="64FE9D2E"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35272</w:t>
            </w:r>
          </w:p>
        </w:tc>
        <w:tc>
          <w:tcPr>
            <w:tcW w:w="402" w:type="pct"/>
            <w:tcBorders>
              <w:top w:val="nil"/>
              <w:left w:val="nil"/>
              <w:bottom w:val="single" w:sz="8" w:space="0" w:color="8EAADB"/>
              <w:right w:val="single" w:sz="8" w:space="0" w:color="8EAADB"/>
            </w:tcBorders>
            <w:shd w:val="clear" w:color="000000" w:fill="D9E2F3"/>
            <w:vAlign w:val="center"/>
            <w:hideMark/>
          </w:tcPr>
          <w:p w14:paraId="16E0DC3C"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35.272</w:t>
            </w:r>
          </w:p>
        </w:tc>
        <w:tc>
          <w:tcPr>
            <w:tcW w:w="402" w:type="pct"/>
            <w:tcBorders>
              <w:top w:val="nil"/>
              <w:left w:val="nil"/>
              <w:bottom w:val="single" w:sz="8" w:space="0" w:color="8EAADB"/>
              <w:right w:val="single" w:sz="8" w:space="0" w:color="8EAADB"/>
            </w:tcBorders>
            <w:shd w:val="clear" w:color="000000" w:fill="D9E2F3"/>
            <w:vAlign w:val="center"/>
            <w:hideMark/>
          </w:tcPr>
          <w:p w14:paraId="4B6D9A33"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17.636</w:t>
            </w:r>
          </w:p>
        </w:tc>
        <w:tc>
          <w:tcPr>
            <w:tcW w:w="439" w:type="pct"/>
            <w:tcBorders>
              <w:top w:val="nil"/>
              <w:left w:val="nil"/>
              <w:bottom w:val="single" w:sz="8" w:space="0" w:color="8EAADB"/>
              <w:right w:val="single" w:sz="8" w:space="0" w:color="8EAADB"/>
            </w:tcBorders>
            <w:shd w:val="clear" w:color="000000" w:fill="D9E2F3"/>
            <w:vAlign w:val="center"/>
            <w:hideMark/>
          </w:tcPr>
          <w:p w14:paraId="46C17D67"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8.818</w:t>
            </w:r>
          </w:p>
        </w:tc>
      </w:tr>
      <w:tr w:rsidR="00A27C36" w:rsidRPr="009627AB" w14:paraId="4C0BACBF" w14:textId="77777777" w:rsidTr="00936A9D">
        <w:trPr>
          <w:trHeight w:val="290"/>
        </w:trPr>
        <w:tc>
          <w:tcPr>
            <w:tcW w:w="345" w:type="pct"/>
            <w:vMerge/>
            <w:tcBorders>
              <w:top w:val="nil"/>
              <w:left w:val="single" w:sz="8" w:space="0" w:color="8EAADB"/>
              <w:bottom w:val="single" w:sz="8" w:space="0" w:color="8EAADB"/>
              <w:right w:val="single" w:sz="8" w:space="0" w:color="8EAADB"/>
            </w:tcBorders>
            <w:vAlign w:val="center"/>
            <w:hideMark/>
          </w:tcPr>
          <w:p w14:paraId="53A925A7" w14:textId="77777777" w:rsidR="00A27C36" w:rsidRPr="009627AB" w:rsidRDefault="00A27C36" w:rsidP="00936A9D">
            <w:pPr>
              <w:rPr>
                <w:rFonts w:ascii="Times New Roman" w:eastAsia="等线" w:hAnsi="Times New Roman" w:cs="Times New Roman"/>
                <w:color w:val="000000"/>
                <w:sz w:val="18"/>
                <w:szCs w:val="18"/>
              </w:rPr>
            </w:pPr>
          </w:p>
        </w:tc>
        <w:tc>
          <w:tcPr>
            <w:tcW w:w="400" w:type="pct"/>
            <w:vMerge/>
            <w:tcBorders>
              <w:top w:val="nil"/>
              <w:left w:val="single" w:sz="8" w:space="0" w:color="8EAADB"/>
              <w:bottom w:val="single" w:sz="8" w:space="0" w:color="8EAADB"/>
              <w:right w:val="single" w:sz="8" w:space="0" w:color="8EAADB"/>
            </w:tcBorders>
            <w:vAlign w:val="center"/>
            <w:hideMark/>
          </w:tcPr>
          <w:p w14:paraId="1B1660B8" w14:textId="77777777" w:rsidR="00A27C36" w:rsidRPr="009627AB" w:rsidRDefault="00A27C36" w:rsidP="00936A9D">
            <w:pPr>
              <w:rPr>
                <w:rFonts w:ascii="Times New Roman" w:eastAsia="等线" w:hAnsi="Times New Roman" w:cs="Times New Roman"/>
                <w:color w:val="000000"/>
                <w:sz w:val="18"/>
                <w:szCs w:val="18"/>
              </w:rPr>
            </w:pPr>
          </w:p>
        </w:tc>
        <w:tc>
          <w:tcPr>
            <w:tcW w:w="266" w:type="pct"/>
            <w:vMerge/>
            <w:tcBorders>
              <w:top w:val="nil"/>
              <w:left w:val="single" w:sz="8" w:space="0" w:color="8EAADB"/>
              <w:bottom w:val="single" w:sz="8" w:space="0" w:color="8EAADB"/>
              <w:right w:val="single" w:sz="8" w:space="0" w:color="8EAADB"/>
            </w:tcBorders>
            <w:vAlign w:val="center"/>
            <w:hideMark/>
          </w:tcPr>
          <w:p w14:paraId="44893FA5" w14:textId="77777777" w:rsidR="00A27C36" w:rsidRPr="009627AB" w:rsidRDefault="00A27C36" w:rsidP="00936A9D">
            <w:pPr>
              <w:rPr>
                <w:rFonts w:ascii="Times New Roman" w:eastAsia="等线" w:hAnsi="Times New Roman" w:cs="Times New Roman"/>
                <w:color w:val="000000"/>
                <w:sz w:val="18"/>
                <w:szCs w:val="18"/>
              </w:rPr>
            </w:pPr>
          </w:p>
        </w:tc>
        <w:tc>
          <w:tcPr>
            <w:tcW w:w="370" w:type="pct"/>
            <w:vMerge/>
            <w:tcBorders>
              <w:top w:val="nil"/>
              <w:left w:val="single" w:sz="8" w:space="0" w:color="8EAADB"/>
              <w:bottom w:val="single" w:sz="8" w:space="0" w:color="8EAADB"/>
              <w:right w:val="single" w:sz="8" w:space="0" w:color="8EAADB"/>
            </w:tcBorders>
            <w:vAlign w:val="center"/>
            <w:hideMark/>
          </w:tcPr>
          <w:p w14:paraId="605B7DBF" w14:textId="77777777" w:rsidR="00A27C36" w:rsidRPr="009627AB" w:rsidRDefault="00A27C36" w:rsidP="00936A9D">
            <w:pPr>
              <w:rPr>
                <w:rFonts w:ascii="Times New Roman" w:eastAsia="等线" w:hAnsi="Times New Roman" w:cs="Times New Roman"/>
                <w:color w:val="000000"/>
                <w:sz w:val="18"/>
                <w:szCs w:val="18"/>
              </w:rPr>
            </w:pPr>
          </w:p>
        </w:tc>
        <w:tc>
          <w:tcPr>
            <w:tcW w:w="387" w:type="pct"/>
            <w:tcBorders>
              <w:top w:val="nil"/>
              <w:left w:val="nil"/>
              <w:bottom w:val="single" w:sz="8" w:space="0" w:color="8EAADB"/>
              <w:right w:val="single" w:sz="8" w:space="0" w:color="8EAADB"/>
            </w:tcBorders>
            <w:shd w:val="clear" w:color="000000" w:fill="D9E2F3"/>
            <w:vAlign w:val="center"/>
            <w:hideMark/>
          </w:tcPr>
          <w:p w14:paraId="30F3FC4D"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120</w:t>
            </w:r>
          </w:p>
        </w:tc>
        <w:tc>
          <w:tcPr>
            <w:tcW w:w="396" w:type="pct"/>
            <w:tcBorders>
              <w:top w:val="nil"/>
              <w:left w:val="nil"/>
              <w:bottom w:val="single" w:sz="8" w:space="0" w:color="8EAADB"/>
              <w:right w:val="single" w:sz="8" w:space="0" w:color="8EAADB"/>
            </w:tcBorders>
            <w:shd w:val="clear" w:color="000000" w:fill="D9E2F3"/>
            <w:vAlign w:val="center"/>
            <w:hideMark/>
          </w:tcPr>
          <w:p w14:paraId="1B22EFBD"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1.4852</w:t>
            </w:r>
          </w:p>
        </w:tc>
        <w:tc>
          <w:tcPr>
            <w:tcW w:w="592" w:type="pct"/>
            <w:tcBorders>
              <w:top w:val="nil"/>
              <w:left w:val="nil"/>
              <w:bottom w:val="single" w:sz="8" w:space="0" w:color="8EAADB"/>
              <w:right w:val="single" w:sz="8" w:space="0" w:color="8EAADB"/>
            </w:tcBorders>
            <w:shd w:val="clear" w:color="000000" w:fill="D9E2F3"/>
            <w:vAlign w:val="center"/>
            <w:hideMark/>
          </w:tcPr>
          <w:p w14:paraId="2653F05E"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2.9704</w:t>
            </w:r>
          </w:p>
        </w:tc>
        <w:tc>
          <w:tcPr>
            <w:tcW w:w="499" w:type="pct"/>
            <w:tcBorders>
              <w:top w:val="nil"/>
              <w:left w:val="nil"/>
              <w:bottom w:val="single" w:sz="8" w:space="0" w:color="8EAADB"/>
              <w:right w:val="single" w:sz="8" w:space="0" w:color="8EAADB"/>
            </w:tcBorders>
            <w:shd w:val="clear" w:color="000000" w:fill="D9E2F3"/>
            <w:vAlign w:val="center"/>
            <w:hideMark/>
          </w:tcPr>
          <w:p w14:paraId="7D38FD4B"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17726</w:t>
            </w:r>
          </w:p>
        </w:tc>
        <w:tc>
          <w:tcPr>
            <w:tcW w:w="502" w:type="pct"/>
            <w:tcBorders>
              <w:top w:val="nil"/>
              <w:left w:val="nil"/>
              <w:bottom w:val="single" w:sz="8" w:space="0" w:color="8EAADB"/>
              <w:right w:val="single" w:sz="8" w:space="0" w:color="8EAADB"/>
            </w:tcBorders>
            <w:shd w:val="clear" w:color="000000" w:fill="D9E2F3"/>
            <w:vAlign w:val="center"/>
            <w:hideMark/>
          </w:tcPr>
          <w:p w14:paraId="0E5A1A77"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35452</w:t>
            </w:r>
          </w:p>
        </w:tc>
        <w:tc>
          <w:tcPr>
            <w:tcW w:w="402" w:type="pct"/>
            <w:tcBorders>
              <w:top w:val="nil"/>
              <w:left w:val="nil"/>
              <w:bottom w:val="single" w:sz="8" w:space="0" w:color="8EAADB"/>
              <w:right w:val="single" w:sz="8" w:space="0" w:color="8EAADB"/>
            </w:tcBorders>
            <w:shd w:val="clear" w:color="000000" w:fill="D9E2F3"/>
            <w:vAlign w:val="center"/>
            <w:hideMark/>
          </w:tcPr>
          <w:p w14:paraId="31B5F038"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35.452</w:t>
            </w:r>
          </w:p>
        </w:tc>
        <w:tc>
          <w:tcPr>
            <w:tcW w:w="402" w:type="pct"/>
            <w:tcBorders>
              <w:top w:val="nil"/>
              <w:left w:val="nil"/>
              <w:bottom w:val="single" w:sz="8" w:space="0" w:color="8EAADB"/>
              <w:right w:val="single" w:sz="8" w:space="0" w:color="8EAADB"/>
            </w:tcBorders>
            <w:shd w:val="clear" w:color="000000" w:fill="D9E2F3"/>
            <w:vAlign w:val="center"/>
            <w:hideMark/>
          </w:tcPr>
          <w:p w14:paraId="2BCD5588"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17.726</w:t>
            </w:r>
          </w:p>
        </w:tc>
        <w:tc>
          <w:tcPr>
            <w:tcW w:w="439" w:type="pct"/>
            <w:tcBorders>
              <w:top w:val="nil"/>
              <w:left w:val="nil"/>
              <w:bottom w:val="single" w:sz="8" w:space="0" w:color="8EAADB"/>
              <w:right w:val="single" w:sz="8" w:space="0" w:color="8EAADB"/>
            </w:tcBorders>
            <w:shd w:val="clear" w:color="000000" w:fill="D9E2F3"/>
            <w:vAlign w:val="center"/>
            <w:hideMark/>
          </w:tcPr>
          <w:p w14:paraId="7F571D4A"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8.863</w:t>
            </w:r>
          </w:p>
        </w:tc>
      </w:tr>
      <w:tr w:rsidR="00A27C36" w:rsidRPr="009627AB" w14:paraId="2A28B6D8" w14:textId="77777777" w:rsidTr="00936A9D">
        <w:trPr>
          <w:trHeight w:val="290"/>
        </w:trPr>
        <w:tc>
          <w:tcPr>
            <w:tcW w:w="345" w:type="pct"/>
            <w:vMerge/>
            <w:tcBorders>
              <w:top w:val="nil"/>
              <w:left w:val="single" w:sz="8" w:space="0" w:color="8EAADB"/>
              <w:bottom w:val="single" w:sz="8" w:space="0" w:color="8EAADB"/>
              <w:right w:val="single" w:sz="8" w:space="0" w:color="8EAADB"/>
            </w:tcBorders>
            <w:vAlign w:val="center"/>
            <w:hideMark/>
          </w:tcPr>
          <w:p w14:paraId="76EF07CE" w14:textId="77777777" w:rsidR="00A27C36" w:rsidRPr="009627AB" w:rsidRDefault="00A27C36" w:rsidP="00936A9D">
            <w:pPr>
              <w:rPr>
                <w:rFonts w:ascii="Times New Roman" w:eastAsia="等线" w:hAnsi="Times New Roman" w:cs="Times New Roman"/>
                <w:color w:val="000000"/>
                <w:sz w:val="18"/>
                <w:szCs w:val="18"/>
              </w:rPr>
            </w:pPr>
          </w:p>
        </w:tc>
        <w:tc>
          <w:tcPr>
            <w:tcW w:w="400" w:type="pct"/>
            <w:vMerge/>
            <w:tcBorders>
              <w:top w:val="nil"/>
              <w:left w:val="single" w:sz="8" w:space="0" w:color="8EAADB"/>
              <w:bottom w:val="single" w:sz="8" w:space="0" w:color="8EAADB"/>
              <w:right w:val="single" w:sz="8" w:space="0" w:color="8EAADB"/>
            </w:tcBorders>
            <w:vAlign w:val="center"/>
            <w:hideMark/>
          </w:tcPr>
          <w:p w14:paraId="4B0B63AB" w14:textId="77777777" w:rsidR="00A27C36" w:rsidRPr="009627AB" w:rsidRDefault="00A27C36" w:rsidP="00936A9D">
            <w:pPr>
              <w:rPr>
                <w:rFonts w:ascii="Times New Roman" w:eastAsia="等线" w:hAnsi="Times New Roman" w:cs="Times New Roman"/>
                <w:color w:val="000000"/>
                <w:sz w:val="18"/>
                <w:szCs w:val="18"/>
              </w:rPr>
            </w:pPr>
          </w:p>
        </w:tc>
        <w:tc>
          <w:tcPr>
            <w:tcW w:w="266" w:type="pct"/>
            <w:vMerge/>
            <w:tcBorders>
              <w:top w:val="nil"/>
              <w:left w:val="single" w:sz="8" w:space="0" w:color="8EAADB"/>
              <w:bottom w:val="single" w:sz="8" w:space="0" w:color="8EAADB"/>
              <w:right w:val="single" w:sz="8" w:space="0" w:color="8EAADB"/>
            </w:tcBorders>
            <w:vAlign w:val="center"/>
            <w:hideMark/>
          </w:tcPr>
          <w:p w14:paraId="0EFB7E73" w14:textId="77777777" w:rsidR="00A27C36" w:rsidRPr="009627AB" w:rsidRDefault="00A27C36" w:rsidP="00936A9D">
            <w:pPr>
              <w:rPr>
                <w:rFonts w:ascii="Times New Roman" w:eastAsia="等线" w:hAnsi="Times New Roman" w:cs="Times New Roman"/>
                <w:color w:val="000000"/>
                <w:sz w:val="18"/>
                <w:szCs w:val="18"/>
              </w:rPr>
            </w:pPr>
          </w:p>
        </w:tc>
        <w:tc>
          <w:tcPr>
            <w:tcW w:w="370" w:type="pct"/>
            <w:vMerge/>
            <w:tcBorders>
              <w:top w:val="nil"/>
              <w:left w:val="single" w:sz="8" w:space="0" w:color="8EAADB"/>
              <w:bottom w:val="single" w:sz="8" w:space="0" w:color="8EAADB"/>
              <w:right w:val="single" w:sz="8" w:space="0" w:color="8EAADB"/>
            </w:tcBorders>
            <w:vAlign w:val="center"/>
            <w:hideMark/>
          </w:tcPr>
          <w:p w14:paraId="612EC7C2" w14:textId="77777777" w:rsidR="00A27C36" w:rsidRPr="009627AB" w:rsidRDefault="00A27C36" w:rsidP="00936A9D">
            <w:pPr>
              <w:rPr>
                <w:rFonts w:ascii="Times New Roman" w:eastAsia="等线" w:hAnsi="Times New Roman" w:cs="Times New Roman"/>
                <w:color w:val="000000"/>
                <w:sz w:val="18"/>
                <w:szCs w:val="18"/>
              </w:rPr>
            </w:pPr>
          </w:p>
        </w:tc>
        <w:tc>
          <w:tcPr>
            <w:tcW w:w="387" w:type="pct"/>
            <w:tcBorders>
              <w:top w:val="nil"/>
              <w:left w:val="nil"/>
              <w:bottom w:val="single" w:sz="8" w:space="0" w:color="8EAADB"/>
              <w:right w:val="single" w:sz="8" w:space="0" w:color="8EAADB"/>
            </w:tcBorders>
            <w:vAlign w:val="center"/>
            <w:hideMark/>
          </w:tcPr>
          <w:p w14:paraId="5AB25057"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1500</w:t>
            </w:r>
          </w:p>
        </w:tc>
        <w:tc>
          <w:tcPr>
            <w:tcW w:w="396" w:type="pct"/>
            <w:tcBorders>
              <w:top w:val="nil"/>
              <w:left w:val="nil"/>
              <w:bottom w:val="single" w:sz="8" w:space="0" w:color="8EAADB"/>
              <w:right w:val="single" w:sz="8" w:space="0" w:color="8EAADB"/>
            </w:tcBorders>
            <w:vAlign w:val="center"/>
            <w:hideMark/>
          </w:tcPr>
          <w:p w14:paraId="05C104E8"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1.5</w:t>
            </w:r>
          </w:p>
        </w:tc>
        <w:tc>
          <w:tcPr>
            <w:tcW w:w="592" w:type="pct"/>
            <w:tcBorders>
              <w:top w:val="nil"/>
              <w:left w:val="nil"/>
              <w:bottom w:val="single" w:sz="8" w:space="0" w:color="8EAADB"/>
              <w:right w:val="single" w:sz="8" w:space="0" w:color="8EAADB"/>
            </w:tcBorders>
            <w:shd w:val="clear" w:color="000000" w:fill="D9E2F3"/>
            <w:vAlign w:val="center"/>
            <w:hideMark/>
          </w:tcPr>
          <w:p w14:paraId="58E5EFF4"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w:t>
            </w:r>
          </w:p>
        </w:tc>
        <w:tc>
          <w:tcPr>
            <w:tcW w:w="499" w:type="pct"/>
            <w:tcBorders>
              <w:top w:val="nil"/>
              <w:left w:val="nil"/>
              <w:bottom w:val="single" w:sz="8" w:space="0" w:color="8EAADB"/>
              <w:right w:val="single" w:sz="8" w:space="0" w:color="8EAADB"/>
            </w:tcBorders>
            <w:vAlign w:val="center"/>
            <w:hideMark/>
          </w:tcPr>
          <w:p w14:paraId="08333BE9"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18974</w:t>
            </w:r>
          </w:p>
        </w:tc>
        <w:tc>
          <w:tcPr>
            <w:tcW w:w="502" w:type="pct"/>
            <w:tcBorders>
              <w:top w:val="nil"/>
              <w:left w:val="nil"/>
              <w:bottom w:val="single" w:sz="8" w:space="0" w:color="8EAADB"/>
              <w:right w:val="single" w:sz="8" w:space="0" w:color="8EAADB"/>
            </w:tcBorders>
            <w:shd w:val="clear" w:color="000000" w:fill="D9E2F3"/>
            <w:vAlign w:val="center"/>
            <w:hideMark/>
          </w:tcPr>
          <w:p w14:paraId="308E0C13"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37948</w:t>
            </w:r>
          </w:p>
        </w:tc>
        <w:tc>
          <w:tcPr>
            <w:tcW w:w="402" w:type="pct"/>
            <w:tcBorders>
              <w:top w:val="nil"/>
              <w:left w:val="nil"/>
              <w:bottom w:val="single" w:sz="8" w:space="0" w:color="8EAADB"/>
              <w:right w:val="single" w:sz="8" w:space="0" w:color="8EAADB"/>
            </w:tcBorders>
            <w:shd w:val="clear" w:color="000000" w:fill="D9E2F3"/>
            <w:vAlign w:val="center"/>
            <w:hideMark/>
          </w:tcPr>
          <w:p w14:paraId="5471F1BE"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37.948</w:t>
            </w:r>
          </w:p>
        </w:tc>
        <w:tc>
          <w:tcPr>
            <w:tcW w:w="402" w:type="pct"/>
            <w:tcBorders>
              <w:top w:val="nil"/>
              <w:left w:val="nil"/>
              <w:bottom w:val="single" w:sz="8" w:space="0" w:color="8EAADB"/>
              <w:right w:val="single" w:sz="8" w:space="0" w:color="8EAADB"/>
            </w:tcBorders>
            <w:shd w:val="clear" w:color="000000" w:fill="D9E2F3"/>
            <w:vAlign w:val="center"/>
            <w:hideMark/>
          </w:tcPr>
          <w:p w14:paraId="3253F2BF"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18.974</w:t>
            </w:r>
          </w:p>
        </w:tc>
        <w:tc>
          <w:tcPr>
            <w:tcW w:w="439" w:type="pct"/>
            <w:tcBorders>
              <w:top w:val="nil"/>
              <w:left w:val="nil"/>
              <w:bottom w:val="single" w:sz="8" w:space="0" w:color="8EAADB"/>
              <w:right w:val="single" w:sz="8" w:space="0" w:color="8EAADB"/>
            </w:tcBorders>
            <w:shd w:val="clear" w:color="000000" w:fill="D9E2F3"/>
            <w:vAlign w:val="center"/>
            <w:hideMark/>
          </w:tcPr>
          <w:p w14:paraId="5994525E"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9.487</w:t>
            </w:r>
          </w:p>
        </w:tc>
      </w:tr>
      <w:tr w:rsidR="00A27C36" w:rsidRPr="009627AB" w14:paraId="623F7841" w14:textId="77777777" w:rsidTr="00936A9D">
        <w:trPr>
          <w:trHeight w:val="290"/>
        </w:trPr>
        <w:tc>
          <w:tcPr>
            <w:tcW w:w="345"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76FB3603"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GEO</w:t>
            </w:r>
          </w:p>
        </w:tc>
        <w:tc>
          <w:tcPr>
            <w:tcW w:w="400"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1E53FE1D"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14GHz</w:t>
            </w:r>
          </w:p>
        </w:tc>
        <w:tc>
          <w:tcPr>
            <w:tcW w:w="266"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17485D1A"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80km</w:t>
            </w:r>
          </w:p>
        </w:tc>
        <w:tc>
          <w:tcPr>
            <w:tcW w:w="370"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4E287B9F"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12.5</w:t>
            </w:r>
          </w:p>
        </w:tc>
        <w:tc>
          <w:tcPr>
            <w:tcW w:w="387" w:type="pct"/>
            <w:tcBorders>
              <w:top w:val="nil"/>
              <w:left w:val="nil"/>
              <w:bottom w:val="single" w:sz="8" w:space="0" w:color="8EAADB"/>
              <w:right w:val="single" w:sz="8" w:space="0" w:color="8EAADB"/>
            </w:tcBorders>
            <w:shd w:val="clear" w:color="000000" w:fill="D9E2F3"/>
            <w:vAlign w:val="center"/>
            <w:hideMark/>
          </w:tcPr>
          <w:p w14:paraId="021B600D"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w:t>
            </w:r>
          </w:p>
        </w:tc>
        <w:tc>
          <w:tcPr>
            <w:tcW w:w="396" w:type="pct"/>
            <w:tcBorders>
              <w:top w:val="nil"/>
              <w:left w:val="nil"/>
              <w:bottom w:val="single" w:sz="8" w:space="0" w:color="8EAADB"/>
              <w:right w:val="single" w:sz="8" w:space="0" w:color="8EAADB"/>
            </w:tcBorders>
            <w:shd w:val="clear" w:color="000000" w:fill="D9E2F3"/>
            <w:vAlign w:val="center"/>
            <w:hideMark/>
          </w:tcPr>
          <w:p w14:paraId="6F408BAA"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519.13</w:t>
            </w:r>
          </w:p>
        </w:tc>
        <w:tc>
          <w:tcPr>
            <w:tcW w:w="592" w:type="pct"/>
            <w:tcBorders>
              <w:top w:val="nil"/>
              <w:left w:val="nil"/>
              <w:bottom w:val="single" w:sz="8" w:space="0" w:color="8EAADB"/>
              <w:right w:val="single" w:sz="8" w:space="0" w:color="8EAADB"/>
            </w:tcBorders>
            <w:shd w:val="clear" w:color="000000" w:fill="D9E2F3"/>
            <w:vAlign w:val="center"/>
            <w:hideMark/>
          </w:tcPr>
          <w:p w14:paraId="1A3AFAC3"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1038.26</w:t>
            </w:r>
          </w:p>
        </w:tc>
        <w:tc>
          <w:tcPr>
            <w:tcW w:w="499" w:type="pct"/>
            <w:tcBorders>
              <w:top w:val="nil"/>
              <w:left w:val="nil"/>
              <w:bottom w:val="single" w:sz="8" w:space="0" w:color="8EAADB"/>
              <w:right w:val="single" w:sz="8" w:space="0" w:color="8EAADB"/>
            </w:tcBorders>
            <w:shd w:val="clear" w:color="000000" w:fill="D9E2F3"/>
            <w:vAlign w:val="center"/>
            <w:hideMark/>
          </w:tcPr>
          <w:p w14:paraId="63B2DAF0"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0.2319</w:t>
            </w:r>
          </w:p>
        </w:tc>
        <w:tc>
          <w:tcPr>
            <w:tcW w:w="502" w:type="pct"/>
            <w:tcBorders>
              <w:top w:val="nil"/>
              <w:left w:val="nil"/>
              <w:bottom w:val="single" w:sz="8" w:space="0" w:color="8EAADB"/>
              <w:right w:val="single" w:sz="8" w:space="0" w:color="8EAADB"/>
            </w:tcBorders>
            <w:shd w:val="clear" w:color="000000" w:fill="D9E2F3"/>
            <w:vAlign w:val="center"/>
            <w:hideMark/>
          </w:tcPr>
          <w:p w14:paraId="5F8609B2"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0.4638</w:t>
            </w:r>
          </w:p>
        </w:tc>
        <w:tc>
          <w:tcPr>
            <w:tcW w:w="402" w:type="pct"/>
            <w:tcBorders>
              <w:top w:val="nil"/>
              <w:left w:val="nil"/>
              <w:bottom w:val="single" w:sz="8" w:space="0" w:color="8EAADB"/>
              <w:right w:val="single" w:sz="8" w:space="0" w:color="8EAADB"/>
            </w:tcBorders>
            <w:shd w:val="clear" w:color="000000" w:fill="D9E2F3"/>
            <w:vAlign w:val="center"/>
            <w:hideMark/>
          </w:tcPr>
          <w:p w14:paraId="342EC9B5"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0.0004638</w:t>
            </w:r>
          </w:p>
        </w:tc>
        <w:tc>
          <w:tcPr>
            <w:tcW w:w="402" w:type="pct"/>
            <w:tcBorders>
              <w:top w:val="nil"/>
              <w:left w:val="nil"/>
              <w:bottom w:val="single" w:sz="8" w:space="0" w:color="8EAADB"/>
              <w:right w:val="single" w:sz="8" w:space="0" w:color="8EAADB"/>
            </w:tcBorders>
            <w:shd w:val="clear" w:color="000000" w:fill="D9E2F3"/>
            <w:vAlign w:val="center"/>
            <w:hideMark/>
          </w:tcPr>
          <w:p w14:paraId="01FCE8A5"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0.0002319</w:t>
            </w:r>
          </w:p>
        </w:tc>
        <w:tc>
          <w:tcPr>
            <w:tcW w:w="439" w:type="pct"/>
            <w:tcBorders>
              <w:top w:val="nil"/>
              <w:left w:val="nil"/>
              <w:bottom w:val="single" w:sz="8" w:space="0" w:color="8EAADB"/>
              <w:right w:val="single" w:sz="8" w:space="0" w:color="8EAADB"/>
            </w:tcBorders>
            <w:shd w:val="clear" w:color="000000" w:fill="D9E2F3"/>
            <w:vAlign w:val="center"/>
            <w:hideMark/>
          </w:tcPr>
          <w:p w14:paraId="5E75A4C8"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0.00011595</w:t>
            </w:r>
          </w:p>
        </w:tc>
      </w:tr>
      <w:tr w:rsidR="00A27C36" w:rsidRPr="009627AB" w14:paraId="7123C508" w14:textId="77777777" w:rsidTr="00936A9D">
        <w:trPr>
          <w:trHeight w:val="290"/>
        </w:trPr>
        <w:tc>
          <w:tcPr>
            <w:tcW w:w="345" w:type="pct"/>
            <w:vMerge/>
            <w:tcBorders>
              <w:top w:val="nil"/>
              <w:left w:val="single" w:sz="8" w:space="0" w:color="8EAADB"/>
              <w:bottom w:val="single" w:sz="8" w:space="0" w:color="8EAADB"/>
              <w:right w:val="single" w:sz="8" w:space="0" w:color="8EAADB"/>
            </w:tcBorders>
            <w:vAlign w:val="center"/>
            <w:hideMark/>
          </w:tcPr>
          <w:p w14:paraId="37F5402A" w14:textId="77777777" w:rsidR="00A27C36" w:rsidRPr="009627AB" w:rsidRDefault="00A27C36" w:rsidP="00936A9D">
            <w:pPr>
              <w:rPr>
                <w:rFonts w:ascii="Times New Roman" w:eastAsia="等线" w:hAnsi="Times New Roman" w:cs="Times New Roman"/>
                <w:color w:val="000000"/>
                <w:sz w:val="18"/>
                <w:szCs w:val="18"/>
              </w:rPr>
            </w:pPr>
          </w:p>
        </w:tc>
        <w:tc>
          <w:tcPr>
            <w:tcW w:w="400" w:type="pct"/>
            <w:vMerge/>
            <w:tcBorders>
              <w:top w:val="nil"/>
              <w:left w:val="single" w:sz="8" w:space="0" w:color="8EAADB"/>
              <w:bottom w:val="single" w:sz="8" w:space="0" w:color="8EAADB"/>
              <w:right w:val="single" w:sz="8" w:space="0" w:color="8EAADB"/>
            </w:tcBorders>
            <w:vAlign w:val="center"/>
            <w:hideMark/>
          </w:tcPr>
          <w:p w14:paraId="56AB49F9" w14:textId="77777777" w:rsidR="00A27C36" w:rsidRPr="009627AB" w:rsidRDefault="00A27C36" w:rsidP="00936A9D">
            <w:pPr>
              <w:rPr>
                <w:rFonts w:ascii="Times New Roman" w:eastAsia="等线" w:hAnsi="Times New Roman" w:cs="Times New Roman"/>
                <w:color w:val="000000"/>
                <w:sz w:val="18"/>
                <w:szCs w:val="18"/>
              </w:rPr>
            </w:pPr>
          </w:p>
        </w:tc>
        <w:tc>
          <w:tcPr>
            <w:tcW w:w="266" w:type="pct"/>
            <w:vMerge/>
            <w:tcBorders>
              <w:top w:val="nil"/>
              <w:left w:val="single" w:sz="8" w:space="0" w:color="8EAADB"/>
              <w:bottom w:val="single" w:sz="8" w:space="0" w:color="8EAADB"/>
              <w:right w:val="single" w:sz="8" w:space="0" w:color="8EAADB"/>
            </w:tcBorders>
            <w:vAlign w:val="center"/>
            <w:hideMark/>
          </w:tcPr>
          <w:p w14:paraId="0441B093" w14:textId="77777777" w:rsidR="00A27C36" w:rsidRPr="009627AB" w:rsidRDefault="00A27C36" w:rsidP="00936A9D">
            <w:pPr>
              <w:rPr>
                <w:rFonts w:ascii="Times New Roman" w:eastAsia="等线" w:hAnsi="Times New Roman" w:cs="Times New Roman"/>
                <w:color w:val="000000"/>
                <w:sz w:val="18"/>
                <w:szCs w:val="18"/>
              </w:rPr>
            </w:pPr>
          </w:p>
        </w:tc>
        <w:tc>
          <w:tcPr>
            <w:tcW w:w="370" w:type="pct"/>
            <w:vMerge/>
            <w:tcBorders>
              <w:top w:val="nil"/>
              <w:left w:val="single" w:sz="8" w:space="0" w:color="8EAADB"/>
              <w:bottom w:val="single" w:sz="8" w:space="0" w:color="8EAADB"/>
              <w:right w:val="single" w:sz="8" w:space="0" w:color="8EAADB"/>
            </w:tcBorders>
            <w:vAlign w:val="center"/>
            <w:hideMark/>
          </w:tcPr>
          <w:p w14:paraId="671FA615" w14:textId="77777777" w:rsidR="00A27C36" w:rsidRPr="009627AB" w:rsidRDefault="00A27C36" w:rsidP="00936A9D">
            <w:pPr>
              <w:rPr>
                <w:rFonts w:ascii="Times New Roman" w:eastAsia="等线" w:hAnsi="Times New Roman" w:cs="Times New Roman"/>
                <w:color w:val="000000"/>
                <w:sz w:val="18"/>
                <w:szCs w:val="18"/>
              </w:rPr>
            </w:pPr>
          </w:p>
        </w:tc>
        <w:tc>
          <w:tcPr>
            <w:tcW w:w="387" w:type="pct"/>
            <w:tcBorders>
              <w:top w:val="nil"/>
              <w:left w:val="nil"/>
              <w:bottom w:val="single" w:sz="8" w:space="0" w:color="8EAADB"/>
              <w:right w:val="single" w:sz="8" w:space="0" w:color="8EAADB"/>
            </w:tcBorders>
            <w:vAlign w:val="center"/>
            <w:hideMark/>
          </w:tcPr>
          <w:p w14:paraId="443353B0"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120</w:t>
            </w:r>
          </w:p>
        </w:tc>
        <w:tc>
          <w:tcPr>
            <w:tcW w:w="396" w:type="pct"/>
            <w:tcBorders>
              <w:top w:val="nil"/>
              <w:left w:val="nil"/>
              <w:bottom w:val="single" w:sz="8" w:space="0" w:color="8EAADB"/>
              <w:right w:val="single" w:sz="8" w:space="0" w:color="8EAADB"/>
            </w:tcBorders>
            <w:vAlign w:val="center"/>
            <w:hideMark/>
          </w:tcPr>
          <w:p w14:paraId="001E5B89"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519.13</w:t>
            </w:r>
          </w:p>
        </w:tc>
        <w:tc>
          <w:tcPr>
            <w:tcW w:w="592" w:type="pct"/>
            <w:tcBorders>
              <w:top w:val="nil"/>
              <w:left w:val="nil"/>
              <w:bottom w:val="single" w:sz="8" w:space="0" w:color="8EAADB"/>
              <w:right w:val="single" w:sz="8" w:space="0" w:color="8EAADB"/>
            </w:tcBorders>
            <w:shd w:val="clear" w:color="000000" w:fill="D9E2F3"/>
            <w:vAlign w:val="center"/>
            <w:hideMark/>
          </w:tcPr>
          <w:p w14:paraId="27AA4D05"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1038.26</w:t>
            </w:r>
          </w:p>
        </w:tc>
        <w:tc>
          <w:tcPr>
            <w:tcW w:w="499" w:type="pct"/>
            <w:tcBorders>
              <w:top w:val="nil"/>
              <w:left w:val="nil"/>
              <w:bottom w:val="single" w:sz="8" w:space="0" w:color="8EAADB"/>
              <w:right w:val="single" w:sz="8" w:space="0" w:color="8EAADB"/>
            </w:tcBorders>
            <w:vAlign w:val="center"/>
            <w:hideMark/>
          </w:tcPr>
          <w:p w14:paraId="4B597FC6"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9.2754</w:t>
            </w:r>
          </w:p>
        </w:tc>
        <w:tc>
          <w:tcPr>
            <w:tcW w:w="502" w:type="pct"/>
            <w:tcBorders>
              <w:top w:val="nil"/>
              <w:left w:val="nil"/>
              <w:bottom w:val="single" w:sz="8" w:space="0" w:color="8EAADB"/>
              <w:right w:val="single" w:sz="8" w:space="0" w:color="8EAADB"/>
            </w:tcBorders>
            <w:shd w:val="clear" w:color="000000" w:fill="D9E2F3"/>
            <w:vAlign w:val="center"/>
            <w:hideMark/>
          </w:tcPr>
          <w:p w14:paraId="4387B7AE"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18.5508</w:t>
            </w:r>
          </w:p>
        </w:tc>
        <w:tc>
          <w:tcPr>
            <w:tcW w:w="402" w:type="pct"/>
            <w:tcBorders>
              <w:top w:val="nil"/>
              <w:left w:val="nil"/>
              <w:bottom w:val="single" w:sz="8" w:space="0" w:color="8EAADB"/>
              <w:right w:val="single" w:sz="8" w:space="0" w:color="8EAADB"/>
            </w:tcBorders>
            <w:shd w:val="clear" w:color="000000" w:fill="D9E2F3"/>
            <w:vAlign w:val="center"/>
            <w:hideMark/>
          </w:tcPr>
          <w:p w14:paraId="489E6581"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0.0185508</w:t>
            </w:r>
          </w:p>
        </w:tc>
        <w:tc>
          <w:tcPr>
            <w:tcW w:w="402" w:type="pct"/>
            <w:tcBorders>
              <w:top w:val="nil"/>
              <w:left w:val="nil"/>
              <w:bottom w:val="single" w:sz="8" w:space="0" w:color="8EAADB"/>
              <w:right w:val="single" w:sz="8" w:space="0" w:color="8EAADB"/>
            </w:tcBorders>
            <w:shd w:val="clear" w:color="000000" w:fill="D9E2F3"/>
            <w:vAlign w:val="center"/>
            <w:hideMark/>
          </w:tcPr>
          <w:p w14:paraId="7FA8D0CA"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0.0092754</w:t>
            </w:r>
          </w:p>
        </w:tc>
        <w:tc>
          <w:tcPr>
            <w:tcW w:w="439" w:type="pct"/>
            <w:tcBorders>
              <w:top w:val="nil"/>
              <w:left w:val="nil"/>
              <w:bottom w:val="single" w:sz="8" w:space="0" w:color="8EAADB"/>
              <w:right w:val="single" w:sz="8" w:space="0" w:color="8EAADB"/>
            </w:tcBorders>
            <w:shd w:val="clear" w:color="000000" w:fill="D9E2F3"/>
            <w:vAlign w:val="center"/>
            <w:hideMark/>
          </w:tcPr>
          <w:p w14:paraId="0A5EC7CD"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0.0046377</w:t>
            </w:r>
          </w:p>
        </w:tc>
      </w:tr>
      <w:tr w:rsidR="00A27C36" w:rsidRPr="009627AB" w14:paraId="72932A1E" w14:textId="77777777" w:rsidTr="00936A9D">
        <w:trPr>
          <w:trHeight w:val="290"/>
        </w:trPr>
        <w:tc>
          <w:tcPr>
            <w:tcW w:w="345" w:type="pct"/>
            <w:vMerge/>
            <w:tcBorders>
              <w:top w:val="nil"/>
              <w:left w:val="single" w:sz="8" w:space="0" w:color="8EAADB"/>
              <w:bottom w:val="single" w:sz="8" w:space="0" w:color="8EAADB"/>
              <w:right w:val="single" w:sz="8" w:space="0" w:color="8EAADB"/>
            </w:tcBorders>
            <w:vAlign w:val="center"/>
            <w:hideMark/>
          </w:tcPr>
          <w:p w14:paraId="044AC1A4" w14:textId="77777777" w:rsidR="00A27C36" w:rsidRPr="009627AB" w:rsidRDefault="00A27C36" w:rsidP="00936A9D">
            <w:pPr>
              <w:rPr>
                <w:rFonts w:ascii="Times New Roman" w:eastAsia="等线" w:hAnsi="Times New Roman" w:cs="Times New Roman"/>
                <w:color w:val="000000"/>
                <w:sz w:val="18"/>
                <w:szCs w:val="18"/>
              </w:rPr>
            </w:pPr>
          </w:p>
        </w:tc>
        <w:tc>
          <w:tcPr>
            <w:tcW w:w="400" w:type="pct"/>
            <w:vMerge/>
            <w:tcBorders>
              <w:top w:val="nil"/>
              <w:left w:val="single" w:sz="8" w:space="0" w:color="8EAADB"/>
              <w:bottom w:val="single" w:sz="8" w:space="0" w:color="8EAADB"/>
              <w:right w:val="single" w:sz="8" w:space="0" w:color="8EAADB"/>
            </w:tcBorders>
            <w:vAlign w:val="center"/>
            <w:hideMark/>
          </w:tcPr>
          <w:p w14:paraId="42F35C43" w14:textId="77777777" w:rsidR="00A27C36" w:rsidRPr="009627AB" w:rsidRDefault="00A27C36" w:rsidP="00936A9D">
            <w:pPr>
              <w:rPr>
                <w:rFonts w:ascii="Times New Roman" w:eastAsia="等线" w:hAnsi="Times New Roman" w:cs="Times New Roman"/>
                <w:color w:val="000000"/>
                <w:sz w:val="18"/>
                <w:szCs w:val="18"/>
              </w:rPr>
            </w:pPr>
          </w:p>
        </w:tc>
        <w:tc>
          <w:tcPr>
            <w:tcW w:w="266" w:type="pct"/>
            <w:vMerge/>
            <w:tcBorders>
              <w:top w:val="nil"/>
              <w:left w:val="single" w:sz="8" w:space="0" w:color="8EAADB"/>
              <w:bottom w:val="single" w:sz="8" w:space="0" w:color="8EAADB"/>
              <w:right w:val="single" w:sz="8" w:space="0" w:color="8EAADB"/>
            </w:tcBorders>
            <w:vAlign w:val="center"/>
            <w:hideMark/>
          </w:tcPr>
          <w:p w14:paraId="0D274C36" w14:textId="77777777" w:rsidR="00A27C36" w:rsidRPr="009627AB" w:rsidRDefault="00A27C36" w:rsidP="00936A9D">
            <w:pPr>
              <w:rPr>
                <w:rFonts w:ascii="Times New Roman" w:eastAsia="等线" w:hAnsi="Times New Roman" w:cs="Times New Roman"/>
                <w:color w:val="000000"/>
                <w:sz w:val="18"/>
                <w:szCs w:val="18"/>
              </w:rPr>
            </w:pPr>
          </w:p>
        </w:tc>
        <w:tc>
          <w:tcPr>
            <w:tcW w:w="370" w:type="pct"/>
            <w:vMerge/>
            <w:tcBorders>
              <w:top w:val="nil"/>
              <w:left w:val="single" w:sz="8" w:space="0" w:color="8EAADB"/>
              <w:bottom w:val="single" w:sz="8" w:space="0" w:color="8EAADB"/>
              <w:right w:val="single" w:sz="8" w:space="0" w:color="8EAADB"/>
            </w:tcBorders>
            <w:vAlign w:val="center"/>
            <w:hideMark/>
          </w:tcPr>
          <w:p w14:paraId="37A36D3D" w14:textId="77777777" w:rsidR="00A27C36" w:rsidRPr="009627AB" w:rsidRDefault="00A27C36" w:rsidP="00936A9D">
            <w:pPr>
              <w:rPr>
                <w:rFonts w:ascii="Times New Roman" w:eastAsia="等线" w:hAnsi="Times New Roman" w:cs="Times New Roman"/>
                <w:color w:val="000000"/>
                <w:sz w:val="18"/>
                <w:szCs w:val="18"/>
              </w:rPr>
            </w:pPr>
          </w:p>
        </w:tc>
        <w:tc>
          <w:tcPr>
            <w:tcW w:w="387" w:type="pct"/>
            <w:tcBorders>
              <w:top w:val="nil"/>
              <w:left w:val="nil"/>
              <w:bottom w:val="single" w:sz="8" w:space="0" w:color="8EAADB"/>
              <w:right w:val="single" w:sz="8" w:space="0" w:color="8EAADB"/>
            </w:tcBorders>
            <w:shd w:val="clear" w:color="000000" w:fill="D9E2F3"/>
            <w:vAlign w:val="center"/>
            <w:hideMark/>
          </w:tcPr>
          <w:p w14:paraId="13A28ACA"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1500</w:t>
            </w:r>
          </w:p>
        </w:tc>
        <w:tc>
          <w:tcPr>
            <w:tcW w:w="396" w:type="pct"/>
            <w:tcBorders>
              <w:top w:val="nil"/>
              <w:left w:val="nil"/>
              <w:bottom w:val="single" w:sz="8" w:space="0" w:color="8EAADB"/>
              <w:right w:val="single" w:sz="8" w:space="0" w:color="8EAADB"/>
            </w:tcBorders>
            <w:shd w:val="clear" w:color="000000" w:fill="D9E2F3"/>
            <w:vAlign w:val="center"/>
            <w:hideMark/>
          </w:tcPr>
          <w:p w14:paraId="5DB321C0"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519.95</w:t>
            </w:r>
          </w:p>
        </w:tc>
        <w:tc>
          <w:tcPr>
            <w:tcW w:w="592" w:type="pct"/>
            <w:tcBorders>
              <w:top w:val="nil"/>
              <w:left w:val="nil"/>
              <w:bottom w:val="single" w:sz="8" w:space="0" w:color="8EAADB"/>
              <w:right w:val="single" w:sz="8" w:space="0" w:color="8EAADB"/>
            </w:tcBorders>
            <w:shd w:val="clear" w:color="000000" w:fill="D9E2F3"/>
            <w:vAlign w:val="center"/>
            <w:hideMark/>
          </w:tcPr>
          <w:p w14:paraId="3C22AFB2"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1039.9</w:t>
            </w:r>
          </w:p>
        </w:tc>
        <w:tc>
          <w:tcPr>
            <w:tcW w:w="499" w:type="pct"/>
            <w:tcBorders>
              <w:top w:val="nil"/>
              <w:left w:val="nil"/>
              <w:bottom w:val="single" w:sz="8" w:space="0" w:color="8EAADB"/>
              <w:right w:val="single" w:sz="8" w:space="0" w:color="8EAADB"/>
            </w:tcBorders>
            <w:shd w:val="clear" w:color="000000" w:fill="D9E2F3"/>
            <w:vAlign w:val="center"/>
            <w:hideMark/>
          </w:tcPr>
          <w:p w14:paraId="19BB1D8D"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115.95</w:t>
            </w:r>
          </w:p>
        </w:tc>
        <w:tc>
          <w:tcPr>
            <w:tcW w:w="502" w:type="pct"/>
            <w:tcBorders>
              <w:top w:val="nil"/>
              <w:left w:val="nil"/>
              <w:bottom w:val="single" w:sz="8" w:space="0" w:color="8EAADB"/>
              <w:right w:val="single" w:sz="8" w:space="0" w:color="8EAADB"/>
            </w:tcBorders>
            <w:shd w:val="clear" w:color="000000" w:fill="D9E2F3"/>
            <w:vAlign w:val="center"/>
            <w:hideMark/>
          </w:tcPr>
          <w:p w14:paraId="3A69748D"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231.9</w:t>
            </w:r>
          </w:p>
        </w:tc>
        <w:tc>
          <w:tcPr>
            <w:tcW w:w="402" w:type="pct"/>
            <w:tcBorders>
              <w:top w:val="nil"/>
              <w:left w:val="nil"/>
              <w:bottom w:val="single" w:sz="8" w:space="0" w:color="8EAADB"/>
              <w:right w:val="single" w:sz="8" w:space="0" w:color="8EAADB"/>
            </w:tcBorders>
            <w:shd w:val="clear" w:color="000000" w:fill="D9E2F3"/>
            <w:vAlign w:val="center"/>
            <w:hideMark/>
          </w:tcPr>
          <w:p w14:paraId="7AA92640"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0.2319</w:t>
            </w:r>
          </w:p>
        </w:tc>
        <w:tc>
          <w:tcPr>
            <w:tcW w:w="402" w:type="pct"/>
            <w:tcBorders>
              <w:top w:val="nil"/>
              <w:left w:val="nil"/>
              <w:bottom w:val="single" w:sz="8" w:space="0" w:color="8EAADB"/>
              <w:right w:val="single" w:sz="8" w:space="0" w:color="8EAADB"/>
            </w:tcBorders>
            <w:shd w:val="clear" w:color="000000" w:fill="D9E2F3"/>
            <w:vAlign w:val="center"/>
            <w:hideMark/>
          </w:tcPr>
          <w:p w14:paraId="462D6E12"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0.11595</w:t>
            </w:r>
          </w:p>
        </w:tc>
        <w:tc>
          <w:tcPr>
            <w:tcW w:w="439" w:type="pct"/>
            <w:tcBorders>
              <w:top w:val="nil"/>
              <w:left w:val="nil"/>
              <w:bottom w:val="single" w:sz="8" w:space="0" w:color="8EAADB"/>
              <w:right w:val="single" w:sz="8" w:space="0" w:color="8EAADB"/>
            </w:tcBorders>
            <w:shd w:val="clear" w:color="000000" w:fill="D9E2F3"/>
            <w:vAlign w:val="center"/>
            <w:hideMark/>
          </w:tcPr>
          <w:p w14:paraId="57E47617"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0.057975</w:t>
            </w:r>
          </w:p>
        </w:tc>
      </w:tr>
      <w:tr w:rsidR="00A27C36" w:rsidRPr="009627AB" w14:paraId="02761252" w14:textId="77777777" w:rsidTr="00936A9D">
        <w:trPr>
          <w:trHeight w:val="290"/>
        </w:trPr>
        <w:tc>
          <w:tcPr>
            <w:tcW w:w="345" w:type="pct"/>
            <w:vMerge/>
            <w:tcBorders>
              <w:top w:val="nil"/>
              <w:left w:val="single" w:sz="8" w:space="0" w:color="8EAADB"/>
              <w:bottom w:val="single" w:sz="8" w:space="0" w:color="8EAADB"/>
              <w:right w:val="single" w:sz="8" w:space="0" w:color="8EAADB"/>
            </w:tcBorders>
            <w:vAlign w:val="center"/>
            <w:hideMark/>
          </w:tcPr>
          <w:p w14:paraId="12C3B1F8" w14:textId="77777777" w:rsidR="00A27C36" w:rsidRPr="009627AB" w:rsidRDefault="00A27C36" w:rsidP="00936A9D">
            <w:pPr>
              <w:rPr>
                <w:rFonts w:ascii="Times New Roman" w:eastAsia="等线" w:hAnsi="Times New Roman" w:cs="Times New Roman"/>
                <w:color w:val="000000"/>
                <w:sz w:val="18"/>
                <w:szCs w:val="18"/>
              </w:rPr>
            </w:pPr>
          </w:p>
        </w:tc>
        <w:tc>
          <w:tcPr>
            <w:tcW w:w="400" w:type="pct"/>
            <w:vMerge/>
            <w:tcBorders>
              <w:top w:val="nil"/>
              <w:left w:val="single" w:sz="8" w:space="0" w:color="8EAADB"/>
              <w:bottom w:val="single" w:sz="8" w:space="0" w:color="8EAADB"/>
              <w:right w:val="single" w:sz="8" w:space="0" w:color="8EAADB"/>
            </w:tcBorders>
            <w:vAlign w:val="center"/>
            <w:hideMark/>
          </w:tcPr>
          <w:p w14:paraId="788F2E50" w14:textId="77777777" w:rsidR="00A27C36" w:rsidRPr="009627AB" w:rsidRDefault="00A27C36" w:rsidP="00936A9D">
            <w:pPr>
              <w:rPr>
                <w:rFonts w:ascii="Times New Roman" w:eastAsia="等线" w:hAnsi="Times New Roman" w:cs="Times New Roman"/>
                <w:color w:val="000000"/>
                <w:sz w:val="18"/>
                <w:szCs w:val="18"/>
              </w:rPr>
            </w:pPr>
          </w:p>
        </w:tc>
        <w:tc>
          <w:tcPr>
            <w:tcW w:w="266" w:type="pct"/>
            <w:vMerge/>
            <w:tcBorders>
              <w:top w:val="nil"/>
              <w:left w:val="single" w:sz="8" w:space="0" w:color="8EAADB"/>
              <w:bottom w:val="single" w:sz="8" w:space="0" w:color="8EAADB"/>
              <w:right w:val="single" w:sz="8" w:space="0" w:color="8EAADB"/>
            </w:tcBorders>
            <w:vAlign w:val="center"/>
            <w:hideMark/>
          </w:tcPr>
          <w:p w14:paraId="27F0AE3F" w14:textId="77777777" w:rsidR="00A27C36" w:rsidRPr="009627AB" w:rsidRDefault="00A27C36" w:rsidP="00936A9D">
            <w:pPr>
              <w:rPr>
                <w:rFonts w:ascii="Times New Roman" w:eastAsia="等线" w:hAnsi="Times New Roman" w:cs="Times New Roman"/>
                <w:color w:val="000000"/>
                <w:sz w:val="18"/>
                <w:szCs w:val="18"/>
              </w:rPr>
            </w:pPr>
          </w:p>
        </w:tc>
        <w:tc>
          <w:tcPr>
            <w:tcW w:w="370" w:type="pct"/>
            <w:vMerge w:val="restart"/>
            <w:tcBorders>
              <w:top w:val="nil"/>
              <w:left w:val="single" w:sz="8" w:space="0" w:color="8EAADB"/>
              <w:bottom w:val="single" w:sz="8" w:space="0" w:color="8EAADB"/>
              <w:right w:val="single" w:sz="8" w:space="0" w:color="8EAADB"/>
            </w:tcBorders>
            <w:vAlign w:val="center"/>
            <w:hideMark/>
          </w:tcPr>
          <w:p w14:paraId="5759720A"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90</w:t>
            </w:r>
          </w:p>
        </w:tc>
        <w:tc>
          <w:tcPr>
            <w:tcW w:w="387" w:type="pct"/>
            <w:tcBorders>
              <w:top w:val="nil"/>
              <w:left w:val="nil"/>
              <w:bottom w:val="single" w:sz="8" w:space="0" w:color="8EAADB"/>
              <w:right w:val="single" w:sz="8" w:space="0" w:color="8EAADB"/>
            </w:tcBorders>
            <w:vAlign w:val="center"/>
            <w:hideMark/>
          </w:tcPr>
          <w:p w14:paraId="1D78CA98"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w:t>
            </w:r>
          </w:p>
        </w:tc>
        <w:tc>
          <w:tcPr>
            <w:tcW w:w="396" w:type="pct"/>
            <w:tcBorders>
              <w:top w:val="nil"/>
              <w:left w:val="nil"/>
              <w:bottom w:val="single" w:sz="8" w:space="0" w:color="8EAADB"/>
              <w:right w:val="single" w:sz="8" w:space="0" w:color="8EAADB"/>
            </w:tcBorders>
            <w:vAlign w:val="center"/>
            <w:hideMark/>
          </w:tcPr>
          <w:p w14:paraId="3E00DE58"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1.9723</w:t>
            </w:r>
          </w:p>
        </w:tc>
        <w:tc>
          <w:tcPr>
            <w:tcW w:w="592" w:type="pct"/>
            <w:tcBorders>
              <w:top w:val="nil"/>
              <w:left w:val="nil"/>
              <w:bottom w:val="single" w:sz="8" w:space="0" w:color="8EAADB"/>
              <w:right w:val="single" w:sz="8" w:space="0" w:color="8EAADB"/>
            </w:tcBorders>
            <w:shd w:val="clear" w:color="000000" w:fill="D9E2F3"/>
            <w:vAlign w:val="center"/>
            <w:hideMark/>
          </w:tcPr>
          <w:p w14:paraId="425EA77E"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3.9446</w:t>
            </w:r>
          </w:p>
        </w:tc>
        <w:tc>
          <w:tcPr>
            <w:tcW w:w="499" w:type="pct"/>
            <w:tcBorders>
              <w:top w:val="nil"/>
              <w:left w:val="nil"/>
              <w:bottom w:val="single" w:sz="8" w:space="0" w:color="8EAADB"/>
              <w:right w:val="single" w:sz="8" w:space="0" w:color="8EAADB"/>
            </w:tcBorders>
            <w:vAlign w:val="center"/>
            <w:hideMark/>
          </w:tcPr>
          <w:p w14:paraId="444C583A"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1.15</w:t>
            </w:r>
          </w:p>
        </w:tc>
        <w:tc>
          <w:tcPr>
            <w:tcW w:w="502" w:type="pct"/>
            <w:tcBorders>
              <w:top w:val="nil"/>
              <w:left w:val="nil"/>
              <w:bottom w:val="single" w:sz="8" w:space="0" w:color="8EAADB"/>
              <w:right w:val="single" w:sz="8" w:space="0" w:color="8EAADB"/>
            </w:tcBorders>
            <w:shd w:val="clear" w:color="000000" w:fill="D9E2F3"/>
            <w:vAlign w:val="center"/>
            <w:hideMark/>
          </w:tcPr>
          <w:p w14:paraId="3FE17F8A"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2.3</w:t>
            </w:r>
          </w:p>
        </w:tc>
        <w:tc>
          <w:tcPr>
            <w:tcW w:w="402" w:type="pct"/>
            <w:tcBorders>
              <w:top w:val="nil"/>
              <w:left w:val="nil"/>
              <w:bottom w:val="single" w:sz="8" w:space="0" w:color="8EAADB"/>
              <w:right w:val="single" w:sz="8" w:space="0" w:color="8EAADB"/>
            </w:tcBorders>
            <w:shd w:val="clear" w:color="000000" w:fill="D9E2F3"/>
            <w:vAlign w:val="center"/>
            <w:hideMark/>
          </w:tcPr>
          <w:p w14:paraId="48E69C23"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0.0023</w:t>
            </w:r>
          </w:p>
        </w:tc>
        <w:tc>
          <w:tcPr>
            <w:tcW w:w="402" w:type="pct"/>
            <w:tcBorders>
              <w:top w:val="nil"/>
              <w:left w:val="nil"/>
              <w:bottom w:val="single" w:sz="8" w:space="0" w:color="8EAADB"/>
              <w:right w:val="single" w:sz="8" w:space="0" w:color="8EAADB"/>
            </w:tcBorders>
            <w:shd w:val="clear" w:color="000000" w:fill="D9E2F3"/>
            <w:vAlign w:val="center"/>
            <w:hideMark/>
          </w:tcPr>
          <w:p w14:paraId="5200BDBC"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0.00115</w:t>
            </w:r>
          </w:p>
        </w:tc>
        <w:tc>
          <w:tcPr>
            <w:tcW w:w="439" w:type="pct"/>
            <w:tcBorders>
              <w:top w:val="nil"/>
              <w:left w:val="nil"/>
              <w:bottom w:val="single" w:sz="8" w:space="0" w:color="8EAADB"/>
              <w:right w:val="single" w:sz="8" w:space="0" w:color="8EAADB"/>
            </w:tcBorders>
            <w:shd w:val="clear" w:color="000000" w:fill="D9E2F3"/>
            <w:vAlign w:val="center"/>
            <w:hideMark/>
          </w:tcPr>
          <w:p w14:paraId="017BB908"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0.000575</w:t>
            </w:r>
          </w:p>
        </w:tc>
      </w:tr>
      <w:tr w:rsidR="00A27C36" w:rsidRPr="009627AB" w14:paraId="29D2058D" w14:textId="77777777" w:rsidTr="00936A9D">
        <w:trPr>
          <w:trHeight w:val="290"/>
        </w:trPr>
        <w:tc>
          <w:tcPr>
            <w:tcW w:w="345" w:type="pct"/>
            <w:vMerge/>
            <w:tcBorders>
              <w:top w:val="nil"/>
              <w:left w:val="single" w:sz="8" w:space="0" w:color="8EAADB"/>
              <w:bottom w:val="single" w:sz="8" w:space="0" w:color="8EAADB"/>
              <w:right w:val="single" w:sz="8" w:space="0" w:color="8EAADB"/>
            </w:tcBorders>
            <w:vAlign w:val="center"/>
            <w:hideMark/>
          </w:tcPr>
          <w:p w14:paraId="06A97FED" w14:textId="77777777" w:rsidR="00A27C36" w:rsidRPr="009627AB" w:rsidRDefault="00A27C36" w:rsidP="00936A9D">
            <w:pPr>
              <w:rPr>
                <w:rFonts w:ascii="Times New Roman" w:eastAsia="等线" w:hAnsi="Times New Roman" w:cs="Times New Roman"/>
                <w:color w:val="000000"/>
                <w:sz w:val="18"/>
                <w:szCs w:val="18"/>
              </w:rPr>
            </w:pPr>
          </w:p>
        </w:tc>
        <w:tc>
          <w:tcPr>
            <w:tcW w:w="400" w:type="pct"/>
            <w:vMerge/>
            <w:tcBorders>
              <w:top w:val="nil"/>
              <w:left w:val="single" w:sz="8" w:space="0" w:color="8EAADB"/>
              <w:bottom w:val="single" w:sz="8" w:space="0" w:color="8EAADB"/>
              <w:right w:val="single" w:sz="8" w:space="0" w:color="8EAADB"/>
            </w:tcBorders>
            <w:vAlign w:val="center"/>
            <w:hideMark/>
          </w:tcPr>
          <w:p w14:paraId="2F9D658D" w14:textId="77777777" w:rsidR="00A27C36" w:rsidRPr="009627AB" w:rsidRDefault="00A27C36" w:rsidP="00936A9D">
            <w:pPr>
              <w:rPr>
                <w:rFonts w:ascii="Times New Roman" w:eastAsia="等线" w:hAnsi="Times New Roman" w:cs="Times New Roman"/>
                <w:color w:val="000000"/>
                <w:sz w:val="18"/>
                <w:szCs w:val="18"/>
              </w:rPr>
            </w:pPr>
          </w:p>
        </w:tc>
        <w:tc>
          <w:tcPr>
            <w:tcW w:w="266" w:type="pct"/>
            <w:vMerge/>
            <w:tcBorders>
              <w:top w:val="nil"/>
              <w:left w:val="single" w:sz="8" w:space="0" w:color="8EAADB"/>
              <w:bottom w:val="single" w:sz="8" w:space="0" w:color="8EAADB"/>
              <w:right w:val="single" w:sz="8" w:space="0" w:color="8EAADB"/>
            </w:tcBorders>
            <w:vAlign w:val="center"/>
            <w:hideMark/>
          </w:tcPr>
          <w:p w14:paraId="444D9122" w14:textId="77777777" w:rsidR="00A27C36" w:rsidRPr="009627AB" w:rsidRDefault="00A27C36" w:rsidP="00936A9D">
            <w:pPr>
              <w:rPr>
                <w:rFonts w:ascii="Times New Roman" w:eastAsia="等线" w:hAnsi="Times New Roman" w:cs="Times New Roman"/>
                <w:color w:val="000000"/>
                <w:sz w:val="18"/>
                <w:szCs w:val="18"/>
              </w:rPr>
            </w:pPr>
          </w:p>
        </w:tc>
        <w:tc>
          <w:tcPr>
            <w:tcW w:w="370" w:type="pct"/>
            <w:vMerge/>
            <w:tcBorders>
              <w:top w:val="nil"/>
              <w:left w:val="single" w:sz="8" w:space="0" w:color="8EAADB"/>
              <w:bottom w:val="single" w:sz="8" w:space="0" w:color="8EAADB"/>
              <w:right w:val="single" w:sz="8" w:space="0" w:color="8EAADB"/>
            </w:tcBorders>
            <w:vAlign w:val="center"/>
            <w:hideMark/>
          </w:tcPr>
          <w:p w14:paraId="6EC5ADF3" w14:textId="77777777" w:rsidR="00A27C36" w:rsidRPr="009627AB" w:rsidRDefault="00A27C36" w:rsidP="00936A9D">
            <w:pPr>
              <w:rPr>
                <w:rFonts w:ascii="Times New Roman" w:eastAsia="等线" w:hAnsi="Times New Roman" w:cs="Times New Roman"/>
                <w:color w:val="000000"/>
                <w:sz w:val="18"/>
                <w:szCs w:val="18"/>
              </w:rPr>
            </w:pPr>
          </w:p>
        </w:tc>
        <w:tc>
          <w:tcPr>
            <w:tcW w:w="387" w:type="pct"/>
            <w:tcBorders>
              <w:top w:val="nil"/>
              <w:left w:val="nil"/>
              <w:bottom w:val="single" w:sz="8" w:space="0" w:color="8EAADB"/>
              <w:right w:val="single" w:sz="8" w:space="0" w:color="8EAADB"/>
            </w:tcBorders>
            <w:shd w:val="clear" w:color="000000" w:fill="D9E2F3"/>
            <w:vAlign w:val="center"/>
            <w:hideMark/>
          </w:tcPr>
          <w:p w14:paraId="30AF32FF"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120</w:t>
            </w:r>
          </w:p>
        </w:tc>
        <w:tc>
          <w:tcPr>
            <w:tcW w:w="396" w:type="pct"/>
            <w:tcBorders>
              <w:top w:val="nil"/>
              <w:left w:val="nil"/>
              <w:bottom w:val="single" w:sz="8" w:space="0" w:color="8EAADB"/>
              <w:right w:val="single" w:sz="8" w:space="0" w:color="8EAADB"/>
            </w:tcBorders>
            <w:shd w:val="clear" w:color="000000" w:fill="D9E2F3"/>
            <w:vAlign w:val="center"/>
            <w:hideMark/>
          </w:tcPr>
          <w:p w14:paraId="4C4433E2"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1.9723</w:t>
            </w:r>
          </w:p>
        </w:tc>
        <w:tc>
          <w:tcPr>
            <w:tcW w:w="592" w:type="pct"/>
            <w:tcBorders>
              <w:top w:val="nil"/>
              <w:left w:val="nil"/>
              <w:bottom w:val="single" w:sz="8" w:space="0" w:color="8EAADB"/>
              <w:right w:val="single" w:sz="8" w:space="0" w:color="8EAADB"/>
            </w:tcBorders>
            <w:shd w:val="clear" w:color="000000" w:fill="D9E2F3"/>
            <w:vAlign w:val="center"/>
            <w:hideMark/>
          </w:tcPr>
          <w:p w14:paraId="6F87375F"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3.9446</w:t>
            </w:r>
          </w:p>
        </w:tc>
        <w:tc>
          <w:tcPr>
            <w:tcW w:w="499" w:type="pct"/>
            <w:tcBorders>
              <w:top w:val="nil"/>
              <w:left w:val="nil"/>
              <w:bottom w:val="single" w:sz="8" w:space="0" w:color="8EAADB"/>
              <w:right w:val="single" w:sz="8" w:space="0" w:color="8EAADB"/>
            </w:tcBorders>
            <w:shd w:val="clear" w:color="000000" w:fill="D9E2F3"/>
            <w:vAlign w:val="center"/>
            <w:hideMark/>
          </w:tcPr>
          <w:p w14:paraId="31642249"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46.02</w:t>
            </w:r>
          </w:p>
        </w:tc>
        <w:tc>
          <w:tcPr>
            <w:tcW w:w="502" w:type="pct"/>
            <w:tcBorders>
              <w:top w:val="nil"/>
              <w:left w:val="nil"/>
              <w:bottom w:val="single" w:sz="8" w:space="0" w:color="8EAADB"/>
              <w:right w:val="single" w:sz="8" w:space="0" w:color="8EAADB"/>
            </w:tcBorders>
            <w:shd w:val="clear" w:color="000000" w:fill="D9E2F3"/>
            <w:vAlign w:val="center"/>
            <w:hideMark/>
          </w:tcPr>
          <w:p w14:paraId="69841E36"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92.04</w:t>
            </w:r>
          </w:p>
        </w:tc>
        <w:tc>
          <w:tcPr>
            <w:tcW w:w="402" w:type="pct"/>
            <w:tcBorders>
              <w:top w:val="nil"/>
              <w:left w:val="nil"/>
              <w:bottom w:val="single" w:sz="8" w:space="0" w:color="8EAADB"/>
              <w:right w:val="single" w:sz="8" w:space="0" w:color="8EAADB"/>
            </w:tcBorders>
            <w:shd w:val="clear" w:color="000000" w:fill="D9E2F3"/>
            <w:vAlign w:val="center"/>
            <w:hideMark/>
          </w:tcPr>
          <w:p w14:paraId="0C87F9B4"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0.09204</w:t>
            </w:r>
          </w:p>
        </w:tc>
        <w:tc>
          <w:tcPr>
            <w:tcW w:w="402" w:type="pct"/>
            <w:tcBorders>
              <w:top w:val="nil"/>
              <w:left w:val="nil"/>
              <w:bottom w:val="single" w:sz="8" w:space="0" w:color="8EAADB"/>
              <w:right w:val="single" w:sz="8" w:space="0" w:color="8EAADB"/>
            </w:tcBorders>
            <w:shd w:val="clear" w:color="000000" w:fill="D9E2F3"/>
            <w:vAlign w:val="center"/>
            <w:hideMark/>
          </w:tcPr>
          <w:p w14:paraId="57831A13"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0.04602</w:t>
            </w:r>
          </w:p>
        </w:tc>
        <w:tc>
          <w:tcPr>
            <w:tcW w:w="439" w:type="pct"/>
            <w:tcBorders>
              <w:top w:val="nil"/>
              <w:left w:val="nil"/>
              <w:bottom w:val="single" w:sz="8" w:space="0" w:color="8EAADB"/>
              <w:right w:val="single" w:sz="8" w:space="0" w:color="8EAADB"/>
            </w:tcBorders>
            <w:shd w:val="clear" w:color="000000" w:fill="D9E2F3"/>
            <w:vAlign w:val="center"/>
            <w:hideMark/>
          </w:tcPr>
          <w:p w14:paraId="5B8C20C5"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0.02301</w:t>
            </w:r>
          </w:p>
        </w:tc>
      </w:tr>
      <w:tr w:rsidR="00A27C36" w:rsidRPr="009627AB" w14:paraId="60BE6767" w14:textId="77777777" w:rsidTr="00936A9D">
        <w:trPr>
          <w:trHeight w:val="290"/>
        </w:trPr>
        <w:tc>
          <w:tcPr>
            <w:tcW w:w="345" w:type="pct"/>
            <w:vMerge/>
            <w:tcBorders>
              <w:top w:val="nil"/>
              <w:left w:val="single" w:sz="8" w:space="0" w:color="8EAADB"/>
              <w:bottom w:val="single" w:sz="8" w:space="0" w:color="8EAADB"/>
              <w:right w:val="single" w:sz="8" w:space="0" w:color="8EAADB"/>
            </w:tcBorders>
            <w:vAlign w:val="center"/>
            <w:hideMark/>
          </w:tcPr>
          <w:p w14:paraId="792BBFD8" w14:textId="77777777" w:rsidR="00A27C36" w:rsidRPr="009627AB" w:rsidRDefault="00A27C36" w:rsidP="00936A9D">
            <w:pPr>
              <w:rPr>
                <w:rFonts w:ascii="Times New Roman" w:eastAsia="等线" w:hAnsi="Times New Roman" w:cs="Times New Roman"/>
                <w:color w:val="000000"/>
                <w:sz w:val="18"/>
                <w:szCs w:val="18"/>
              </w:rPr>
            </w:pPr>
          </w:p>
        </w:tc>
        <w:tc>
          <w:tcPr>
            <w:tcW w:w="400" w:type="pct"/>
            <w:vMerge/>
            <w:tcBorders>
              <w:top w:val="nil"/>
              <w:left w:val="single" w:sz="8" w:space="0" w:color="8EAADB"/>
              <w:bottom w:val="single" w:sz="8" w:space="0" w:color="8EAADB"/>
              <w:right w:val="single" w:sz="8" w:space="0" w:color="8EAADB"/>
            </w:tcBorders>
            <w:vAlign w:val="center"/>
            <w:hideMark/>
          </w:tcPr>
          <w:p w14:paraId="1E6BC891" w14:textId="77777777" w:rsidR="00A27C36" w:rsidRPr="009627AB" w:rsidRDefault="00A27C36" w:rsidP="00936A9D">
            <w:pPr>
              <w:rPr>
                <w:rFonts w:ascii="Times New Roman" w:eastAsia="等线" w:hAnsi="Times New Roman" w:cs="Times New Roman"/>
                <w:color w:val="000000"/>
                <w:sz w:val="18"/>
                <w:szCs w:val="18"/>
              </w:rPr>
            </w:pPr>
          </w:p>
        </w:tc>
        <w:tc>
          <w:tcPr>
            <w:tcW w:w="266" w:type="pct"/>
            <w:vMerge/>
            <w:tcBorders>
              <w:top w:val="nil"/>
              <w:left w:val="single" w:sz="8" w:space="0" w:color="8EAADB"/>
              <w:bottom w:val="single" w:sz="8" w:space="0" w:color="8EAADB"/>
              <w:right w:val="single" w:sz="8" w:space="0" w:color="8EAADB"/>
            </w:tcBorders>
            <w:vAlign w:val="center"/>
            <w:hideMark/>
          </w:tcPr>
          <w:p w14:paraId="27FA2956" w14:textId="77777777" w:rsidR="00A27C36" w:rsidRPr="009627AB" w:rsidRDefault="00A27C36" w:rsidP="00936A9D">
            <w:pPr>
              <w:rPr>
                <w:rFonts w:ascii="Times New Roman" w:eastAsia="等线" w:hAnsi="Times New Roman" w:cs="Times New Roman"/>
                <w:color w:val="000000"/>
                <w:sz w:val="18"/>
                <w:szCs w:val="18"/>
              </w:rPr>
            </w:pPr>
          </w:p>
        </w:tc>
        <w:tc>
          <w:tcPr>
            <w:tcW w:w="370" w:type="pct"/>
            <w:vMerge/>
            <w:tcBorders>
              <w:top w:val="nil"/>
              <w:left w:val="single" w:sz="8" w:space="0" w:color="8EAADB"/>
              <w:bottom w:val="single" w:sz="8" w:space="0" w:color="8EAADB"/>
              <w:right w:val="single" w:sz="8" w:space="0" w:color="8EAADB"/>
            </w:tcBorders>
            <w:vAlign w:val="center"/>
            <w:hideMark/>
          </w:tcPr>
          <w:p w14:paraId="431086BC" w14:textId="77777777" w:rsidR="00A27C36" w:rsidRPr="009627AB" w:rsidRDefault="00A27C36" w:rsidP="00936A9D">
            <w:pPr>
              <w:rPr>
                <w:rFonts w:ascii="Times New Roman" w:eastAsia="等线" w:hAnsi="Times New Roman" w:cs="Times New Roman"/>
                <w:color w:val="000000"/>
                <w:sz w:val="18"/>
                <w:szCs w:val="18"/>
              </w:rPr>
            </w:pPr>
          </w:p>
        </w:tc>
        <w:tc>
          <w:tcPr>
            <w:tcW w:w="387" w:type="pct"/>
            <w:tcBorders>
              <w:top w:val="nil"/>
              <w:left w:val="nil"/>
              <w:bottom w:val="single" w:sz="8" w:space="0" w:color="8EAADB"/>
              <w:right w:val="single" w:sz="8" w:space="0" w:color="8EAADB"/>
            </w:tcBorders>
            <w:vAlign w:val="center"/>
            <w:hideMark/>
          </w:tcPr>
          <w:p w14:paraId="6C0DA081"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1500</w:t>
            </w:r>
          </w:p>
        </w:tc>
        <w:tc>
          <w:tcPr>
            <w:tcW w:w="396" w:type="pct"/>
            <w:tcBorders>
              <w:top w:val="nil"/>
              <w:left w:val="nil"/>
              <w:bottom w:val="single" w:sz="8" w:space="0" w:color="8EAADB"/>
              <w:right w:val="single" w:sz="8" w:space="0" w:color="8EAADB"/>
            </w:tcBorders>
            <w:vAlign w:val="center"/>
            <w:hideMark/>
          </w:tcPr>
          <w:p w14:paraId="61D35645"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1.9759</w:t>
            </w:r>
          </w:p>
        </w:tc>
        <w:tc>
          <w:tcPr>
            <w:tcW w:w="592" w:type="pct"/>
            <w:tcBorders>
              <w:top w:val="nil"/>
              <w:left w:val="nil"/>
              <w:bottom w:val="single" w:sz="8" w:space="0" w:color="8EAADB"/>
              <w:right w:val="single" w:sz="8" w:space="0" w:color="8EAADB"/>
            </w:tcBorders>
            <w:shd w:val="clear" w:color="000000" w:fill="D9E2F3"/>
            <w:vAlign w:val="center"/>
            <w:hideMark/>
          </w:tcPr>
          <w:p w14:paraId="03A17401"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3.9518</w:t>
            </w:r>
          </w:p>
        </w:tc>
        <w:tc>
          <w:tcPr>
            <w:tcW w:w="499" w:type="pct"/>
            <w:tcBorders>
              <w:top w:val="nil"/>
              <w:left w:val="nil"/>
              <w:bottom w:val="single" w:sz="8" w:space="0" w:color="8EAADB"/>
              <w:right w:val="single" w:sz="8" w:space="0" w:color="8EAADB"/>
            </w:tcBorders>
            <w:vAlign w:val="center"/>
            <w:hideMark/>
          </w:tcPr>
          <w:p w14:paraId="63EC0328" w14:textId="77777777" w:rsidR="00A27C36" w:rsidRPr="009627AB" w:rsidRDefault="00A27C36"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575.4</w:t>
            </w:r>
          </w:p>
        </w:tc>
        <w:tc>
          <w:tcPr>
            <w:tcW w:w="502" w:type="pct"/>
            <w:tcBorders>
              <w:top w:val="nil"/>
              <w:left w:val="nil"/>
              <w:bottom w:val="single" w:sz="8" w:space="0" w:color="8EAADB"/>
              <w:right w:val="single" w:sz="8" w:space="0" w:color="8EAADB"/>
            </w:tcBorders>
            <w:shd w:val="clear" w:color="000000" w:fill="D9E2F3"/>
            <w:vAlign w:val="center"/>
            <w:hideMark/>
          </w:tcPr>
          <w:p w14:paraId="70420998"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1150.8</w:t>
            </w:r>
          </w:p>
        </w:tc>
        <w:tc>
          <w:tcPr>
            <w:tcW w:w="402" w:type="pct"/>
            <w:tcBorders>
              <w:top w:val="nil"/>
              <w:left w:val="nil"/>
              <w:bottom w:val="single" w:sz="8" w:space="0" w:color="8EAADB"/>
              <w:right w:val="single" w:sz="8" w:space="0" w:color="8EAADB"/>
            </w:tcBorders>
            <w:shd w:val="clear" w:color="000000" w:fill="D9E2F3"/>
            <w:vAlign w:val="center"/>
            <w:hideMark/>
          </w:tcPr>
          <w:p w14:paraId="3076F3EC"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1.1508</w:t>
            </w:r>
          </w:p>
        </w:tc>
        <w:tc>
          <w:tcPr>
            <w:tcW w:w="402" w:type="pct"/>
            <w:tcBorders>
              <w:top w:val="nil"/>
              <w:left w:val="nil"/>
              <w:bottom w:val="single" w:sz="8" w:space="0" w:color="8EAADB"/>
              <w:right w:val="single" w:sz="8" w:space="0" w:color="8EAADB"/>
            </w:tcBorders>
            <w:shd w:val="clear" w:color="000000" w:fill="D9E2F3"/>
            <w:vAlign w:val="center"/>
            <w:hideMark/>
          </w:tcPr>
          <w:p w14:paraId="5E786732"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0.5754</w:t>
            </w:r>
          </w:p>
        </w:tc>
        <w:tc>
          <w:tcPr>
            <w:tcW w:w="439" w:type="pct"/>
            <w:tcBorders>
              <w:top w:val="nil"/>
              <w:left w:val="nil"/>
              <w:bottom w:val="single" w:sz="8" w:space="0" w:color="8EAADB"/>
              <w:right w:val="single" w:sz="8" w:space="0" w:color="8EAADB"/>
            </w:tcBorders>
            <w:shd w:val="clear" w:color="000000" w:fill="D9E2F3"/>
            <w:vAlign w:val="center"/>
            <w:hideMark/>
          </w:tcPr>
          <w:p w14:paraId="4C1BC76C" w14:textId="77777777" w:rsidR="00A27C36" w:rsidRPr="009627AB" w:rsidRDefault="00A27C36"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0.2877</w:t>
            </w:r>
          </w:p>
        </w:tc>
      </w:tr>
    </w:tbl>
    <w:p w14:paraId="0391CD36" w14:textId="77777777" w:rsidR="00A27C36" w:rsidRDefault="00A27C36" w:rsidP="00A27C36">
      <w:pPr>
        <w:spacing w:beforeLines="50" w:before="120" w:afterLines="50" w:after="120"/>
        <w:jc w:val="center"/>
        <w:rPr>
          <w:rFonts w:ascii="Times New Roman" w:hAnsi="Times New Roman" w:cs="Times New Roman"/>
          <w:bCs/>
          <w:iCs/>
          <w:sz w:val="20"/>
          <w:szCs w:val="20"/>
        </w:rPr>
      </w:pPr>
    </w:p>
    <w:p w14:paraId="75EC3168" w14:textId="0D6D665E" w:rsidR="00F446B7" w:rsidRDefault="00F446B7" w:rsidP="00F446B7">
      <w:pPr>
        <w:pStyle w:val="2"/>
        <w:numPr>
          <w:ilvl w:val="1"/>
          <w:numId w:val="0"/>
        </w:numPr>
        <w:spacing w:before="120" w:after="120"/>
        <w:jc w:val="both"/>
        <w:rPr>
          <w:rFonts w:eastAsiaTheme="minorEastAsia"/>
          <w:b/>
          <w:bCs/>
          <w:sz w:val="24"/>
        </w:rPr>
      </w:pPr>
      <w:r>
        <w:rPr>
          <w:rFonts w:eastAsiaTheme="minorEastAsia" w:hint="eastAsia"/>
          <w:b/>
          <w:bCs/>
          <w:sz w:val="24"/>
        </w:rPr>
        <w:t>Annex II</w:t>
      </w:r>
      <w:r w:rsidR="0021317F">
        <w:rPr>
          <w:rFonts w:eastAsiaTheme="minorEastAsia" w:hint="eastAsia"/>
          <w:b/>
          <w:bCs/>
          <w:sz w:val="24"/>
        </w:rPr>
        <w:t>I</w:t>
      </w:r>
      <w:r>
        <w:rPr>
          <w:rFonts w:eastAsiaTheme="minorEastAsia" w:hint="eastAsia"/>
          <w:b/>
          <w:bCs/>
          <w:sz w:val="24"/>
        </w:rPr>
        <w:t xml:space="preserve"> </w:t>
      </w:r>
      <w:r w:rsidR="0021317F">
        <w:rPr>
          <w:rFonts w:eastAsiaTheme="minorEastAsia" w:hint="eastAsia"/>
          <w:b/>
          <w:bCs/>
          <w:sz w:val="24"/>
        </w:rPr>
        <w:t xml:space="preserve">UE </w:t>
      </w:r>
      <w:r w:rsidR="0021317F">
        <w:rPr>
          <w:rFonts w:eastAsiaTheme="minorEastAsia"/>
          <w:b/>
          <w:bCs/>
          <w:sz w:val="24"/>
        </w:rPr>
        <w:t>posit</w:t>
      </w:r>
      <w:r w:rsidR="0021317F">
        <w:rPr>
          <w:rFonts w:eastAsiaTheme="minorEastAsia" w:hint="eastAsia"/>
          <w:b/>
          <w:bCs/>
          <w:sz w:val="24"/>
        </w:rPr>
        <w:t>ioning evaluation assumptions</w:t>
      </w:r>
    </w:p>
    <w:p w14:paraId="682148FA" w14:textId="2C0DACE9" w:rsidR="005606E6" w:rsidRPr="005C52A5" w:rsidRDefault="005606E6" w:rsidP="005C52A5">
      <w:pPr>
        <w:pStyle w:val="a7"/>
        <w:keepNext/>
        <w:spacing w:before="120" w:after="120"/>
        <w:jc w:val="center"/>
        <w:rPr>
          <w:sz w:val="20"/>
          <w:szCs w:val="20"/>
        </w:rPr>
      </w:pPr>
      <w:bookmarkStart w:id="22" w:name="_Ref117967957"/>
      <w:r w:rsidRPr="005C52A5">
        <w:rPr>
          <w:sz w:val="20"/>
          <w:szCs w:val="20"/>
        </w:rPr>
        <w:t xml:space="preserve">Table </w:t>
      </w:r>
      <w:r w:rsidR="00936DA7">
        <w:rPr>
          <w:rFonts w:eastAsiaTheme="minorEastAsia" w:hint="eastAsia"/>
          <w:noProof/>
          <w:sz w:val="20"/>
          <w:szCs w:val="20"/>
        </w:rPr>
        <w:t>5.3</w:t>
      </w:r>
      <w:r w:rsidR="00F03AF2">
        <w:rPr>
          <w:rFonts w:eastAsiaTheme="minorEastAsia" w:hint="eastAsia"/>
          <w:noProof/>
          <w:sz w:val="20"/>
          <w:szCs w:val="20"/>
        </w:rPr>
        <w:t>-1</w:t>
      </w:r>
      <w:r w:rsidRPr="005C52A5">
        <w:rPr>
          <w:sz w:val="20"/>
          <w:szCs w:val="20"/>
        </w:rPr>
        <w:t xml:space="preserve"> Common simulation assumption</w:t>
      </w:r>
      <w:bookmarkEnd w:id="22"/>
    </w:p>
    <w:tbl>
      <w:tblPr>
        <w:tblW w:w="5000" w:type="pct"/>
        <w:tblCellMar>
          <w:left w:w="0" w:type="dxa"/>
          <w:right w:w="0" w:type="dxa"/>
        </w:tblCellMar>
        <w:tblLook w:val="04A0" w:firstRow="1" w:lastRow="0" w:firstColumn="1" w:lastColumn="0" w:noHBand="0" w:noVBand="1"/>
      </w:tblPr>
      <w:tblGrid>
        <w:gridCol w:w="4628"/>
        <w:gridCol w:w="5324"/>
      </w:tblGrid>
      <w:tr w:rsidR="005606E6" w:rsidRPr="00F446B7" w14:paraId="4D5A5335" w14:textId="77777777" w:rsidTr="00696B71">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5FF97C54" w14:textId="77777777" w:rsidR="005606E6" w:rsidRPr="005C52A5" w:rsidRDefault="005606E6" w:rsidP="00696B71">
            <w:pPr>
              <w:pStyle w:val="xmsonormal"/>
              <w:rPr>
                <w:color w:val="FFFFFF" w:themeColor="background1"/>
                <w:sz w:val="20"/>
                <w:szCs w:val="20"/>
              </w:rPr>
            </w:pPr>
            <w:r w:rsidRPr="005C52A5">
              <w:rPr>
                <w:rStyle w:val="afff1"/>
                <w:color w:val="FFFFFF" w:themeColor="background1"/>
                <w:sz w:val="20"/>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012396BC" w14:textId="77777777" w:rsidR="005606E6" w:rsidRPr="005C52A5" w:rsidRDefault="005606E6" w:rsidP="00696B71">
            <w:pPr>
              <w:pStyle w:val="xmsonormal"/>
              <w:rPr>
                <w:color w:val="FFFFFF" w:themeColor="background1"/>
                <w:sz w:val="20"/>
                <w:szCs w:val="20"/>
              </w:rPr>
            </w:pPr>
            <w:r w:rsidRPr="005C52A5">
              <w:rPr>
                <w:rStyle w:val="afff1"/>
                <w:color w:val="FFFFFF" w:themeColor="background1"/>
                <w:sz w:val="20"/>
                <w:szCs w:val="20"/>
              </w:rPr>
              <w:t>Description/Value</w:t>
            </w:r>
          </w:p>
        </w:tc>
      </w:tr>
      <w:tr w:rsidR="005606E6" w:rsidRPr="00F446B7" w14:paraId="35156017"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D36F8D7" w14:textId="77777777" w:rsidR="005606E6" w:rsidRPr="005C52A5" w:rsidRDefault="005606E6" w:rsidP="00696B71">
            <w:pPr>
              <w:pStyle w:val="xmsonormal"/>
              <w:rPr>
                <w:sz w:val="20"/>
                <w:szCs w:val="20"/>
              </w:rPr>
            </w:pPr>
            <w:r w:rsidRPr="005C52A5">
              <w:rPr>
                <w:rStyle w:val="afff1"/>
                <w:sz w:val="20"/>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0F51437" w14:textId="77777777" w:rsidR="005606E6" w:rsidRPr="005C52A5" w:rsidRDefault="005606E6" w:rsidP="00696B71">
            <w:pPr>
              <w:pStyle w:val="xmsonormal"/>
              <w:rPr>
                <w:sz w:val="20"/>
                <w:szCs w:val="20"/>
              </w:rPr>
            </w:pPr>
            <w:r w:rsidRPr="005C52A5">
              <w:rPr>
                <w:sz w:val="20"/>
                <w:szCs w:val="20"/>
              </w:rPr>
              <w:t>Rural, LOS</w:t>
            </w:r>
          </w:p>
        </w:tc>
      </w:tr>
      <w:tr w:rsidR="005606E6" w:rsidRPr="00F446B7" w14:paraId="5167F242"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0143198" w14:textId="77777777" w:rsidR="005606E6" w:rsidRPr="005C52A5" w:rsidRDefault="005606E6" w:rsidP="00696B71">
            <w:pPr>
              <w:pStyle w:val="xmsonormal"/>
              <w:rPr>
                <w:sz w:val="20"/>
                <w:szCs w:val="20"/>
              </w:rPr>
            </w:pPr>
            <w:r w:rsidRPr="005C52A5">
              <w:rPr>
                <w:rStyle w:val="afff1"/>
                <w:sz w:val="20"/>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1BF4286" w14:textId="77777777" w:rsidR="005606E6" w:rsidRPr="005C52A5" w:rsidRDefault="005606E6" w:rsidP="00696B71">
            <w:pPr>
              <w:pStyle w:val="xmsonormal"/>
              <w:rPr>
                <w:sz w:val="20"/>
                <w:szCs w:val="20"/>
              </w:rPr>
            </w:pPr>
            <w:r w:rsidRPr="005C52A5">
              <w:rPr>
                <w:sz w:val="20"/>
                <w:szCs w:val="20"/>
              </w:rPr>
              <w:t>600km</w:t>
            </w:r>
          </w:p>
        </w:tc>
      </w:tr>
      <w:tr w:rsidR="005606E6" w:rsidRPr="00F446B7" w14:paraId="1DEDA439"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0D05475" w14:textId="77777777" w:rsidR="005606E6" w:rsidRPr="005C52A5" w:rsidRDefault="005606E6" w:rsidP="00696B71">
            <w:pPr>
              <w:pStyle w:val="xmsonormal"/>
              <w:rPr>
                <w:sz w:val="20"/>
                <w:szCs w:val="20"/>
              </w:rPr>
            </w:pPr>
            <w:r w:rsidRPr="005C52A5">
              <w:rPr>
                <w:rStyle w:val="afff1"/>
                <w:sz w:val="20"/>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344B558" w14:textId="77777777" w:rsidR="005606E6" w:rsidRPr="005C52A5" w:rsidRDefault="005606E6" w:rsidP="00696B71">
            <w:pPr>
              <w:pStyle w:val="xmsonormal"/>
              <w:rPr>
                <w:sz w:val="20"/>
                <w:szCs w:val="20"/>
              </w:rPr>
            </w:pPr>
            <w:r w:rsidRPr="005C52A5">
              <w:rPr>
                <w:sz w:val="20"/>
                <w:szCs w:val="20"/>
              </w:rPr>
              <w:t xml:space="preserve">Reuse Set-1satellite parameters as in table 6.1.1.1-1/2 of TR38.821 </w:t>
            </w:r>
          </w:p>
        </w:tc>
      </w:tr>
      <w:tr w:rsidR="005606E6" w:rsidRPr="00F446B7" w14:paraId="6C5B9137"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0C1DB79" w14:textId="77777777" w:rsidR="005606E6" w:rsidRPr="005C52A5" w:rsidRDefault="005606E6" w:rsidP="00696B71">
            <w:pPr>
              <w:pStyle w:val="xmsonormal"/>
              <w:rPr>
                <w:sz w:val="20"/>
                <w:szCs w:val="20"/>
              </w:rPr>
            </w:pPr>
            <w:r w:rsidRPr="005C52A5">
              <w:rPr>
                <w:rStyle w:val="afff1"/>
                <w:sz w:val="20"/>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80D96B5" w14:textId="77777777" w:rsidR="005606E6" w:rsidRPr="005C52A5" w:rsidRDefault="005606E6" w:rsidP="00696B71">
            <w:pPr>
              <w:pStyle w:val="xmsonormal"/>
              <w:rPr>
                <w:sz w:val="20"/>
                <w:szCs w:val="20"/>
              </w:rPr>
            </w:pPr>
            <w:r w:rsidRPr="005C52A5">
              <w:rPr>
                <w:sz w:val="20"/>
                <w:szCs w:val="20"/>
              </w:rPr>
              <w:t>Based on section 6.7.2 of TR 38.811</w:t>
            </w:r>
          </w:p>
        </w:tc>
      </w:tr>
      <w:tr w:rsidR="005606E6" w:rsidRPr="00F446B7" w14:paraId="03A076EB"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FDEE7AA" w14:textId="77777777" w:rsidR="005606E6" w:rsidRPr="005C52A5" w:rsidRDefault="005606E6" w:rsidP="00696B71">
            <w:pPr>
              <w:pStyle w:val="xmsonormal"/>
              <w:rPr>
                <w:sz w:val="20"/>
                <w:szCs w:val="20"/>
              </w:rPr>
            </w:pPr>
            <w:r w:rsidRPr="005C52A5">
              <w:rPr>
                <w:rStyle w:val="afff1"/>
                <w:sz w:val="20"/>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56A21D2" w14:textId="77777777" w:rsidR="005606E6" w:rsidRPr="005C52A5" w:rsidRDefault="005606E6" w:rsidP="00696B71">
            <w:pPr>
              <w:pStyle w:val="xmsonormal"/>
              <w:rPr>
                <w:sz w:val="20"/>
                <w:szCs w:val="20"/>
              </w:rPr>
            </w:pPr>
            <w:r w:rsidRPr="005C52A5">
              <w:rPr>
                <w:sz w:val="20"/>
                <w:szCs w:val="20"/>
              </w:rPr>
              <w:t>FR1: 2GHz, S-band (n256).</w:t>
            </w:r>
          </w:p>
        </w:tc>
      </w:tr>
      <w:tr w:rsidR="005606E6" w:rsidRPr="00F446B7" w14:paraId="1E2ABEB3"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DFED223" w14:textId="77777777" w:rsidR="005606E6" w:rsidRPr="005C52A5" w:rsidRDefault="005606E6" w:rsidP="00696B71">
            <w:pPr>
              <w:pStyle w:val="xmsonormal"/>
              <w:rPr>
                <w:sz w:val="20"/>
                <w:szCs w:val="20"/>
              </w:rPr>
            </w:pPr>
            <w:r w:rsidRPr="005C52A5">
              <w:rPr>
                <w:rStyle w:val="afff1"/>
                <w:sz w:val="20"/>
                <w:szCs w:val="20"/>
              </w:rPr>
              <w:lastRenderedPageBreak/>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3D06E77" w14:textId="77777777" w:rsidR="005606E6" w:rsidRPr="005C52A5" w:rsidRDefault="005606E6" w:rsidP="00696B71">
            <w:pPr>
              <w:pStyle w:val="xmsonormal"/>
              <w:rPr>
                <w:sz w:val="20"/>
                <w:szCs w:val="20"/>
              </w:rPr>
            </w:pPr>
            <w:r w:rsidRPr="005C52A5">
              <w:rPr>
                <w:sz w:val="20"/>
                <w:szCs w:val="20"/>
                <w:lang w:val="da-DK"/>
              </w:rPr>
              <w:t>15 for FR1</w:t>
            </w:r>
          </w:p>
        </w:tc>
      </w:tr>
      <w:tr w:rsidR="005606E6" w:rsidRPr="00F446B7" w14:paraId="7A08142F"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8E2890E" w14:textId="77777777" w:rsidR="005606E6" w:rsidRPr="005C52A5" w:rsidRDefault="005606E6" w:rsidP="00696B71">
            <w:pPr>
              <w:pStyle w:val="xmsonormal"/>
              <w:rPr>
                <w:sz w:val="20"/>
                <w:szCs w:val="20"/>
              </w:rPr>
            </w:pPr>
            <w:r w:rsidRPr="005C52A5">
              <w:rPr>
                <w:rStyle w:val="afff1"/>
                <w:sz w:val="20"/>
                <w:szCs w:val="20"/>
              </w:rPr>
              <w:t xml:space="preserve">Number of </w:t>
            </w:r>
            <w:proofErr w:type="gramStart"/>
            <w:r w:rsidRPr="005C52A5">
              <w:rPr>
                <w:rStyle w:val="afff1"/>
                <w:sz w:val="20"/>
                <w:szCs w:val="20"/>
              </w:rPr>
              <w:t>satellite</w:t>
            </w:r>
            <w:proofErr w:type="gramEnd"/>
            <w:r w:rsidRPr="005C52A5">
              <w:rPr>
                <w:rStyle w:val="afff1"/>
                <w:sz w:val="20"/>
                <w:szCs w:val="20"/>
              </w:rPr>
              <w:t xml:space="preserv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5B0C87C" w14:textId="77777777" w:rsidR="005606E6" w:rsidRPr="005C52A5" w:rsidRDefault="005606E6" w:rsidP="00696B71">
            <w:pPr>
              <w:pStyle w:val="xmsonormal"/>
              <w:rPr>
                <w:sz w:val="20"/>
                <w:szCs w:val="20"/>
              </w:rPr>
            </w:pPr>
            <w:r w:rsidRPr="005C52A5">
              <w:rPr>
                <w:sz w:val="20"/>
                <w:szCs w:val="20"/>
              </w:rPr>
              <w:t>1 for single satellite case,</w:t>
            </w:r>
          </w:p>
        </w:tc>
      </w:tr>
      <w:tr w:rsidR="005606E6" w:rsidRPr="00F446B7" w14:paraId="149A7E7A"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2FB58CB" w14:textId="77777777" w:rsidR="005606E6" w:rsidRPr="005C52A5" w:rsidRDefault="005606E6" w:rsidP="00696B71">
            <w:pPr>
              <w:pStyle w:val="xmsonormal"/>
              <w:rPr>
                <w:sz w:val="20"/>
                <w:szCs w:val="20"/>
              </w:rPr>
            </w:pPr>
            <w:r w:rsidRPr="005C52A5">
              <w:rPr>
                <w:rStyle w:val="afff1"/>
                <w:sz w:val="20"/>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F8A3831" w14:textId="77777777" w:rsidR="005606E6" w:rsidRPr="005C52A5" w:rsidRDefault="005606E6" w:rsidP="00696B71">
            <w:pPr>
              <w:pStyle w:val="xmsonormal"/>
              <w:rPr>
                <w:sz w:val="20"/>
                <w:szCs w:val="20"/>
              </w:rPr>
            </w:pPr>
            <w:r w:rsidRPr="005C52A5">
              <w:rPr>
                <w:sz w:val="20"/>
                <w:szCs w:val="20"/>
              </w:rPr>
              <w:t>90</w:t>
            </w:r>
          </w:p>
        </w:tc>
      </w:tr>
      <w:tr w:rsidR="005606E6" w:rsidRPr="00F446B7" w14:paraId="2F7B5D98"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5F2DD86" w14:textId="77777777" w:rsidR="005606E6" w:rsidRPr="005C52A5" w:rsidRDefault="005606E6" w:rsidP="00696B71">
            <w:pPr>
              <w:pStyle w:val="xmsonormal"/>
              <w:rPr>
                <w:rStyle w:val="afff1"/>
                <w:rFonts w:eastAsiaTheme="minorEastAsia"/>
                <w:sz w:val="20"/>
                <w:szCs w:val="20"/>
                <w:lang w:eastAsia="zh-CN"/>
              </w:rPr>
            </w:pPr>
            <w:r w:rsidRPr="005C52A5">
              <w:rPr>
                <w:rStyle w:val="afff1"/>
                <w:rFonts w:eastAsiaTheme="minorEastAsia"/>
                <w:sz w:val="20"/>
                <w:szCs w:val="20"/>
                <w:lang w:eastAsia="zh-CN"/>
              </w:rPr>
              <w:t xml:space="preserve">Satellite location at </w:t>
            </w:r>
            <m:oMath>
              <m:r>
                <m:rPr>
                  <m:sty m:val="bi"/>
                </m:rPr>
                <w:rPr>
                  <w:rStyle w:val="afff1"/>
                  <w:rFonts w:ascii="Cambria Math" w:eastAsiaTheme="minorEastAsia" w:hAnsi="Cambria Math"/>
                  <w:sz w:val="20"/>
                  <w:szCs w:val="20"/>
                  <w:lang w:eastAsia="zh-CN"/>
                </w:rPr>
                <m:t>t</m:t>
              </m:r>
              <m:r>
                <m:rPr>
                  <m:sty m:val="b"/>
                </m:rPr>
                <w:rPr>
                  <w:rStyle w:val="afff1"/>
                  <w:rFonts w:ascii="Cambria Math" w:eastAsiaTheme="minorEastAsia" w:hAnsi="Cambria Math"/>
                  <w:sz w:val="20"/>
                  <w:szCs w:val="20"/>
                  <w:lang w:eastAsia="zh-CN"/>
                </w:rPr>
                <m:t>=0</m:t>
              </m:r>
            </m:oMath>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12910EE" w14:textId="77777777" w:rsidR="005606E6" w:rsidRPr="005C52A5" w:rsidRDefault="005606E6" w:rsidP="00696B71">
            <w:pPr>
              <w:pStyle w:val="xmsonormal"/>
              <w:rPr>
                <w:rFonts w:eastAsiaTheme="minorEastAsia"/>
                <w:sz w:val="20"/>
                <w:szCs w:val="20"/>
                <w:lang w:eastAsia="zh-CN"/>
              </w:rPr>
            </w:pPr>
            <m:oMathPara>
              <m:oMathParaPr>
                <m:jc m:val="left"/>
              </m:oMathParaPr>
              <m:oMath>
                <m:r>
                  <m:rPr>
                    <m:sty m:val="p"/>
                  </m:rPr>
                  <w:rPr>
                    <w:rFonts w:ascii="Cambria Math" w:eastAsiaTheme="minorEastAsia" w:hAnsi="Cambria Math"/>
                    <w:sz w:val="20"/>
                    <w:szCs w:val="20"/>
                    <w:lang w:eastAsia="zh-CN"/>
                  </w:rPr>
                  <m:t>0°N, 0°E</m:t>
                </m:r>
              </m:oMath>
            </m:oMathPara>
          </w:p>
        </w:tc>
      </w:tr>
      <w:tr w:rsidR="005606E6" w:rsidRPr="00F446B7" w14:paraId="4DDFE23F"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AC24F9C" w14:textId="77777777" w:rsidR="005606E6" w:rsidRPr="005C52A5" w:rsidRDefault="005606E6" w:rsidP="00696B71">
            <w:pPr>
              <w:pStyle w:val="xmsonormal"/>
              <w:rPr>
                <w:sz w:val="20"/>
                <w:szCs w:val="20"/>
              </w:rPr>
            </w:pPr>
            <w:r w:rsidRPr="005C52A5">
              <w:rPr>
                <w:rStyle w:val="afff1"/>
                <w:sz w:val="20"/>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B74E0C5" w14:textId="77777777" w:rsidR="005606E6" w:rsidRPr="005C52A5" w:rsidRDefault="005606E6" w:rsidP="00696B71">
            <w:pPr>
              <w:pStyle w:val="xmsonormal"/>
              <w:rPr>
                <w:sz w:val="20"/>
                <w:szCs w:val="20"/>
              </w:rPr>
            </w:pPr>
            <w:r w:rsidRPr="005C52A5">
              <w:rPr>
                <w:sz w:val="20"/>
                <w:szCs w:val="20"/>
              </w:rPr>
              <w:t>Handheld terminal</w:t>
            </w:r>
          </w:p>
        </w:tc>
      </w:tr>
      <w:tr w:rsidR="005606E6" w:rsidRPr="00F446B7" w14:paraId="496AE6EB"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0F76E52" w14:textId="77777777" w:rsidR="005606E6" w:rsidRPr="005C52A5" w:rsidRDefault="005606E6" w:rsidP="00696B71">
            <w:pPr>
              <w:pStyle w:val="xmsonormal"/>
              <w:rPr>
                <w:sz w:val="20"/>
                <w:szCs w:val="20"/>
              </w:rPr>
            </w:pPr>
            <w:r w:rsidRPr="005C52A5">
              <w:rPr>
                <w:rStyle w:val="afff1"/>
                <w:sz w:val="20"/>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F4FF4B0" w14:textId="77777777" w:rsidR="005606E6" w:rsidRPr="005C52A5" w:rsidRDefault="005606E6" w:rsidP="00696B71">
            <w:pPr>
              <w:pStyle w:val="xmsonormal"/>
              <w:rPr>
                <w:sz w:val="20"/>
                <w:szCs w:val="20"/>
              </w:rPr>
            </w:pPr>
            <w:r w:rsidRPr="005C52A5">
              <w:rPr>
                <w:sz w:val="20"/>
                <w:szCs w:val="20"/>
              </w:rPr>
              <w:t>Handheld UE characteristics as in Table 6.1.1.1-3 of TR38.821 with update of polarization, Tx/Rx antenna gain, and antenna type and configuration as agreed under AI 9.12.1</w:t>
            </w:r>
          </w:p>
        </w:tc>
      </w:tr>
      <w:tr w:rsidR="005606E6" w:rsidRPr="00F446B7" w14:paraId="73EA4139"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5299D30" w14:textId="77777777" w:rsidR="005606E6" w:rsidRPr="005C52A5" w:rsidRDefault="005606E6" w:rsidP="00696B71">
            <w:pPr>
              <w:pStyle w:val="xmsonormal"/>
              <w:rPr>
                <w:sz w:val="20"/>
                <w:szCs w:val="20"/>
              </w:rPr>
            </w:pPr>
            <w:r w:rsidRPr="005C52A5">
              <w:rPr>
                <w:rStyle w:val="afff1"/>
                <w:sz w:val="20"/>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48800FC8" w14:textId="77777777" w:rsidR="005606E6" w:rsidRPr="005C52A5" w:rsidRDefault="005606E6" w:rsidP="00696B71">
            <w:pPr>
              <w:pStyle w:val="xmsonormal"/>
              <w:rPr>
                <w:sz w:val="20"/>
                <w:szCs w:val="20"/>
              </w:rPr>
            </w:pPr>
            <w:r w:rsidRPr="005C52A5">
              <w:rPr>
                <w:sz w:val="20"/>
                <w:szCs w:val="20"/>
              </w:rPr>
              <w:t>Ideal muting</w:t>
            </w:r>
          </w:p>
        </w:tc>
      </w:tr>
      <w:tr w:rsidR="005606E6" w:rsidRPr="00F446B7" w14:paraId="1FBDD379"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CD5122D" w14:textId="77777777" w:rsidR="005606E6" w:rsidRPr="005C52A5" w:rsidRDefault="005606E6" w:rsidP="00696B71">
            <w:pPr>
              <w:pStyle w:val="xmsonormal"/>
              <w:rPr>
                <w:sz w:val="20"/>
                <w:szCs w:val="20"/>
              </w:rPr>
            </w:pPr>
            <w:r w:rsidRPr="005C52A5">
              <w:rPr>
                <w:rStyle w:val="afff1"/>
                <w:rFonts w:eastAsiaTheme="minorEastAsia"/>
                <w:sz w:val="20"/>
                <w:szCs w:val="20"/>
                <w:lang w:eastAsia="zh-CN"/>
              </w:rPr>
              <w:t>Delay between symbol boundary and first path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15274CE6" w14:textId="77777777" w:rsidR="005606E6" w:rsidRPr="005C52A5" w:rsidRDefault="005606E6" w:rsidP="00696B71">
            <w:pPr>
              <w:pStyle w:val="xmsonormal"/>
              <w:rPr>
                <w:sz w:val="20"/>
                <w:szCs w:val="20"/>
              </w:rPr>
            </w:pPr>
            <w:r w:rsidRPr="005C52A5">
              <w:rPr>
                <w:rFonts w:eastAsiaTheme="minorEastAsia"/>
                <w:sz w:val="20"/>
                <w:szCs w:val="20"/>
                <w:lang w:eastAsia="zh-CN"/>
              </w:rPr>
              <w:t>DL: Uniform in [</w:t>
            </w:r>
            <w:proofErr w:type="gramStart"/>
            <w:r w:rsidRPr="005C52A5">
              <w:rPr>
                <w:rFonts w:eastAsiaTheme="minorEastAsia"/>
                <w:sz w:val="20"/>
                <w:szCs w:val="20"/>
                <w:lang w:eastAsia="zh-CN"/>
              </w:rPr>
              <w:t>0,500]ns</w:t>
            </w:r>
            <w:proofErr w:type="gramEnd"/>
          </w:p>
        </w:tc>
      </w:tr>
      <w:tr w:rsidR="005606E6" w:rsidRPr="00F446B7" w14:paraId="4774606A"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0667A1C" w14:textId="77777777" w:rsidR="005606E6" w:rsidRPr="005C52A5" w:rsidRDefault="005606E6" w:rsidP="00696B71">
            <w:pPr>
              <w:pStyle w:val="xmsonormal"/>
              <w:rPr>
                <w:rFonts w:eastAsiaTheme="minorEastAsia"/>
                <w:b/>
                <w:sz w:val="20"/>
                <w:szCs w:val="20"/>
                <w:lang w:eastAsia="zh-CN"/>
              </w:rPr>
            </w:pPr>
            <w:r w:rsidRPr="005C52A5">
              <w:rPr>
                <w:rFonts w:eastAsiaTheme="minorEastAsia"/>
                <w:b/>
                <w:sz w:val="20"/>
                <w:szCs w:val="20"/>
                <w:lang w:eastAsia="zh-CN"/>
              </w:rPr>
              <w:t>Network synchronization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6676402" w14:textId="77777777" w:rsidR="005606E6" w:rsidRPr="005C52A5" w:rsidRDefault="005606E6" w:rsidP="00696B71">
            <w:pPr>
              <w:pStyle w:val="xmsonormal"/>
              <w:rPr>
                <w:sz w:val="20"/>
                <w:szCs w:val="20"/>
              </w:rPr>
            </w:pPr>
            <w:r w:rsidRPr="005C52A5">
              <w:rPr>
                <w:sz w:val="20"/>
                <w:szCs w:val="20"/>
              </w:rPr>
              <w:t xml:space="preserve">Truncated Gaussian distribution with zero mean and standard deviation of T1 ns, with truncation of the distribution to the [-T2, T2] range, and with T2=2*T1. T1 = 50ns </w:t>
            </w:r>
            <w:r w:rsidRPr="005C52A5">
              <w:rPr>
                <w:sz w:val="20"/>
                <w:szCs w:val="20"/>
              </w:rPr>
              <w:fldChar w:fldCharType="begin"/>
            </w:r>
            <w:r w:rsidRPr="005C52A5">
              <w:rPr>
                <w:sz w:val="20"/>
                <w:szCs w:val="20"/>
              </w:rPr>
              <w:instrText xml:space="preserve"> REF _Ref114648283 \r \h  \* MERGEFORMAT </w:instrText>
            </w:r>
            <w:r w:rsidRPr="005C52A5">
              <w:rPr>
                <w:sz w:val="20"/>
                <w:szCs w:val="20"/>
              </w:rPr>
            </w:r>
            <w:r w:rsidRPr="005C52A5">
              <w:rPr>
                <w:sz w:val="20"/>
                <w:szCs w:val="20"/>
              </w:rPr>
              <w:fldChar w:fldCharType="separate"/>
            </w:r>
            <w:r w:rsidRPr="005C52A5">
              <w:rPr>
                <w:sz w:val="20"/>
                <w:szCs w:val="20"/>
              </w:rPr>
              <w:t>[2]</w:t>
            </w:r>
            <w:r w:rsidRPr="005C52A5">
              <w:rPr>
                <w:sz w:val="20"/>
                <w:szCs w:val="20"/>
              </w:rPr>
              <w:fldChar w:fldCharType="end"/>
            </w:r>
            <w:r w:rsidRPr="005C52A5">
              <w:rPr>
                <w:sz w:val="20"/>
                <w:szCs w:val="20"/>
              </w:rPr>
              <w:t>.</w:t>
            </w:r>
          </w:p>
        </w:tc>
      </w:tr>
      <w:tr w:rsidR="005606E6" w:rsidRPr="00F446B7" w14:paraId="7A58B2E4"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6A3AB7B" w14:textId="77777777" w:rsidR="005606E6" w:rsidRPr="005C52A5" w:rsidRDefault="005606E6" w:rsidP="00696B71">
            <w:pPr>
              <w:pStyle w:val="xmsonormal"/>
              <w:rPr>
                <w:rFonts w:eastAsiaTheme="minorEastAsia"/>
                <w:b/>
                <w:sz w:val="20"/>
                <w:szCs w:val="20"/>
                <w:lang w:eastAsia="zh-CN"/>
              </w:rPr>
            </w:pPr>
            <w:r w:rsidRPr="005C52A5">
              <w:rPr>
                <w:rFonts w:eastAsiaTheme="minorEastAsia"/>
                <w:b/>
                <w:sz w:val="20"/>
                <w:szCs w:val="20"/>
                <w:lang w:eastAsia="zh-CN"/>
              </w:rPr>
              <w:t>UE/gNB Tx/Rx calibration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FF679E1" w14:textId="77777777" w:rsidR="005606E6" w:rsidRPr="005C52A5" w:rsidRDefault="005606E6" w:rsidP="00696B71">
            <w:pPr>
              <w:pStyle w:val="xmsonormal"/>
              <w:rPr>
                <w:sz w:val="20"/>
                <w:szCs w:val="20"/>
              </w:rPr>
            </w:pPr>
            <w:r w:rsidRPr="005C52A5">
              <w:rPr>
                <w:sz w:val="20"/>
                <w:szCs w:val="20"/>
              </w:rPr>
              <w:t xml:space="preserve">Truncated Gaussian distribution with zero mean and standard deviation of T1 ns, with truncation of the distribution to the [-T2, T2] range, and with T2=2*T1. </w:t>
            </w:r>
          </w:p>
          <w:p w14:paraId="0DAE91AC" w14:textId="77777777" w:rsidR="005606E6" w:rsidRPr="005C52A5" w:rsidRDefault="005606E6" w:rsidP="00696B71">
            <w:pPr>
              <w:pStyle w:val="xmsonormal"/>
              <w:rPr>
                <w:sz w:val="20"/>
                <w:szCs w:val="20"/>
              </w:rPr>
            </w:pPr>
            <w:r w:rsidRPr="005C52A5">
              <w:rPr>
                <w:sz w:val="20"/>
                <w:szCs w:val="20"/>
              </w:rPr>
              <w:t>gNB Rx/Tx Time error T1 = 1.4ns</w:t>
            </w:r>
          </w:p>
          <w:p w14:paraId="7D171A4B" w14:textId="77777777" w:rsidR="005606E6" w:rsidRPr="005C52A5" w:rsidRDefault="005606E6" w:rsidP="00696B71">
            <w:pPr>
              <w:pStyle w:val="xmsonormal"/>
              <w:rPr>
                <w:rFonts w:eastAsiaTheme="minorEastAsia"/>
                <w:sz w:val="20"/>
                <w:szCs w:val="20"/>
                <w:lang w:eastAsia="zh-CN"/>
              </w:rPr>
            </w:pPr>
            <w:r w:rsidRPr="005C52A5">
              <w:rPr>
                <w:rFonts w:eastAsiaTheme="minorEastAsia"/>
                <w:sz w:val="20"/>
                <w:szCs w:val="20"/>
                <w:lang w:eastAsia="zh-CN"/>
              </w:rPr>
              <w:t>UE Rx/Tx Time error T1 = 5.6ns</w:t>
            </w:r>
          </w:p>
        </w:tc>
      </w:tr>
      <w:tr w:rsidR="005606E6" w:rsidRPr="00F446B7" w14:paraId="08C333F0" w14:textId="77777777" w:rsidTr="00696B71">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7D3DA93" w14:textId="77777777" w:rsidR="005606E6" w:rsidRPr="005C52A5" w:rsidRDefault="005606E6" w:rsidP="00696B71">
            <w:pPr>
              <w:pStyle w:val="xmsonormal"/>
              <w:rPr>
                <w:sz w:val="20"/>
                <w:szCs w:val="20"/>
              </w:rPr>
            </w:pPr>
            <w:r w:rsidRPr="005C52A5">
              <w:rPr>
                <w:rStyle w:val="afff1"/>
                <w:sz w:val="20"/>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5751C15" w14:textId="77777777" w:rsidR="005606E6" w:rsidRPr="005C52A5" w:rsidRDefault="005606E6" w:rsidP="00696B71">
            <w:pPr>
              <w:pStyle w:val="xmsonormal"/>
              <w:rPr>
                <w:sz w:val="20"/>
                <w:szCs w:val="20"/>
              </w:rPr>
            </w:pPr>
            <w:r w:rsidRPr="005C52A5">
              <w:rPr>
                <w:sz w:val="20"/>
                <w:szCs w:val="20"/>
              </w:rPr>
              <w:t>Satellite</w:t>
            </w:r>
          </w:p>
        </w:tc>
      </w:tr>
      <w:tr w:rsidR="005606E6" w:rsidRPr="00F446B7" w14:paraId="648A3BDB" w14:textId="77777777" w:rsidTr="00696B71">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3AC3DA7" w14:textId="77777777" w:rsidR="005606E6" w:rsidRPr="005C52A5" w:rsidRDefault="005606E6" w:rsidP="00696B71">
            <w:pPr>
              <w:pStyle w:val="xmsonormal"/>
              <w:rPr>
                <w:sz w:val="20"/>
                <w:szCs w:val="20"/>
              </w:rPr>
            </w:pPr>
            <w:r w:rsidRPr="005C52A5">
              <w:rPr>
                <w:rStyle w:val="afff1"/>
                <w:sz w:val="20"/>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1C603BD" w14:textId="77777777" w:rsidR="005606E6" w:rsidRPr="005C52A5" w:rsidRDefault="005606E6" w:rsidP="00696B71">
            <w:pPr>
              <w:pStyle w:val="xmsonormal"/>
              <w:rPr>
                <w:sz w:val="20"/>
                <w:szCs w:val="20"/>
              </w:rPr>
            </w:pPr>
            <w:r w:rsidRPr="005C52A5">
              <w:rPr>
                <w:sz w:val="20"/>
                <w:szCs w:val="20"/>
              </w:rPr>
              <w:t>3km/h</w:t>
            </w:r>
          </w:p>
        </w:tc>
      </w:tr>
    </w:tbl>
    <w:p w14:paraId="7757BEAF" w14:textId="77777777" w:rsidR="005606E6" w:rsidRDefault="005606E6" w:rsidP="007B26BD">
      <w:pPr>
        <w:spacing w:before="120" w:after="120"/>
        <w:rPr>
          <w:rFonts w:cs="Times New Roman" w:hint="eastAsia"/>
          <w:sz w:val="20"/>
          <w:szCs w:val="20"/>
          <w:highlight w:val="yellow"/>
        </w:rPr>
      </w:pPr>
    </w:p>
    <w:sectPr w:rsidR="005606E6" w:rsidSect="00176E27">
      <w:footerReference w:type="default" r:id="rId13"/>
      <w:type w:val="continuous"/>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1706A" w14:textId="77777777" w:rsidR="002A76AE" w:rsidRDefault="002A76AE">
      <w:pPr>
        <w:rPr>
          <w:rFonts w:hint="eastAsia"/>
        </w:rPr>
      </w:pPr>
      <w:r>
        <w:separator/>
      </w:r>
    </w:p>
  </w:endnote>
  <w:endnote w:type="continuationSeparator" w:id="0">
    <w:p w14:paraId="1E5E77AA" w14:textId="77777777" w:rsidR="002A76AE" w:rsidRDefault="002A76A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微软雅黑">
    <w:altName w:val="汉仪旗黑KW 55S"/>
    <w:panose1 w:val="020B0503020204020204"/>
    <w:charset w:val="86"/>
    <w:family w:val="swiss"/>
    <w:pitch w:val="variable"/>
    <w:sig w:usb0="80000287" w:usb1="2ACF3C50" w:usb2="00000016" w:usb3="00000000" w:csb0="0004001F" w:csb1="00000000"/>
  </w:font>
  <w:font w:name="Times-Roman">
    <w:altName w:val="Times New Roman"/>
    <w:charset w:val="01"/>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411C2" w14:textId="77777777" w:rsidR="002A76AE" w:rsidRDefault="002A76AE">
      <w:pPr>
        <w:rPr>
          <w:rFonts w:hint="eastAsia"/>
        </w:rPr>
      </w:pPr>
      <w:r>
        <w:separator/>
      </w:r>
    </w:p>
  </w:footnote>
  <w:footnote w:type="continuationSeparator" w:id="0">
    <w:p w14:paraId="59F96C9C" w14:textId="77777777" w:rsidR="002A76AE" w:rsidRDefault="002A76A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995D03"/>
    <w:multiLevelType w:val="hybridMultilevel"/>
    <w:tmpl w:val="F8B860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2D6C49DF"/>
    <w:multiLevelType w:val="multilevel"/>
    <w:tmpl w:val="8D9E8226"/>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B780E"/>
    <w:multiLevelType w:val="multilevel"/>
    <w:tmpl w:val="05168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D70941"/>
    <w:multiLevelType w:val="hybridMultilevel"/>
    <w:tmpl w:val="5686C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2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4"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719437C"/>
    <w:multiLevelType w:val="hybridMultilevel"/>
    <w:tmpl w:val="75D4AFBC"/>
    <w:lvl w:ilvl="0" w:tplc="71F68304">
      <w:start w:val="1"/>
      <w:numFmt w:val="bullet"/>
      <w:lvlText w:val="•"/>
      <w:lvlJc w:val="left"/>
      <w:pPr>
        <w:tabs>
          <w:tab w:val="num" w:pos="720"/>
        </w:tabs>
        <w:ind w:left="720" w:hanging="360"/>
      </w:pPr>
      <w:rPr>
        <w:rFonts w:ascii="Arial" w:hAnsi="Arial" w:hint="default"/>
      </w:rPr>
    </w:lvl>
    <w:lvl w:ilvl="1" w:tplc="D0283098" w:tentative="1">
      <w:start w:val="1"/>
      <w:numFmt w:val="bullet"/>
      <w:lvlText w:val="•"/>
      <w:lvlJc w:val="left"/>
      <w:pPr>
        <w:tabs>
          <w:tab w:val="num" w:pos="1440"/>
        </w:tabs>
        <w:ind w:left="1440" w:hanging="360"/>
      </w:pPr>
      <w:rPr>
        <w:rFonts w:ascii="Arial" w:hAnsi="Arial" w:hint="default"/>
      </w:rPr>
    </w:lvl>
    <w:lvl w:ilvl="2" w:tplc="B2C830AC" w:tentative="1">
      <w:start w:val="1"/>
      <w:numFmt w:val="bullet"/>
      <w:lvlText w:val="•"/>
      <w:lvlJc w:val="left"/>
      <w:pPr>
        <w:tabs>
          <w:tab w:val="num" w:pos="2160"/>
        </w:tabs>
        <w:ind w:left="2160" w:hanging="360"/>
      </w:pPr>
      <w:rPr>
        <w:rFonts w:ascii="Arial" w:hAnsi="Arial" w:hint="default"/>
      </w:rPr>
    </w:lvl>
    <w:lvl w:ilvl="3" w:tplc="979A900C" w:tentative="1">
      <w:start w:val="1"/>
      <w:numFmt w:val="bullet"/>
      <w:lvlText w:val="•"/>
      <w:lvlJc w:val="left"/>
      <w:pPr>
        <w:tabs>
          <w:tab w:val="num" w:pos="2880"/>
        </w:tabs>
        <w:ind w:left="2880" w:hanging="360"/>
      </w:pPr>
      <w:rPr>
        <w:rFonts w:ascii="Arial" w:hAnsi="Arial" w:hint="default"/>
      </w:rPr>
    </w:lvl>
    <w:lvl w:ilvl="4" w:tplc="BBFC3F80" w:tentative="1">
      <w:start w:val="1"/>
      <w:numFmt w:val="bullet"/>
      <w:lvlText w:val="•"/>
      <w:lvlJc w:val="left"/>
      <w:pPr>
        <w:tabs>
          <w:tab w:val="num" w:pos="3600"/>
        </w:tabs>
        <w:ind w:left="3600" w:hanging="360"/>
      </w:pPr>
      <w:rPr>
        <w:rFonts w:ascii="Arial" w:hAnsi="Arial" w:hint="default"/>
      </w:rPr>
    </w:lvl>
    <w:lvl w:ilvl="5" w:tplc="8BE67E16" w:tentative="1">
      <w:start w:val="1"/>
      <w:numFmt w:val="bullet"/>
      <w:lvlText w:val="•"/>
      <w:lvlJc w:val="left"/>
      <w:pPr>
        <w:tabs>
          <w:tab w:val="num" w:pos="4320"/>
        </w:tabs>
        <w:ind w:left="4320" w:hanging="360"/>
      </w:pPr>
      <w:rPr>
        <w:rFonts w:ascii="Arial" w:hAnsi="Arial" w:hint="default"/>
      </w:rPr>
    </w:lvl>
    <w:lvl w:ilvl="6" w:tplc="9EC6A70E" w:tentative="1">
      <w:start w:val="1"/>
      <w:numFmt w:val="bullet"/>
      <w:lvlText w:val="•"/>
      <w:lvlJc w:val="left"/>
      <w:pPr>
        <w:tabs>
          <w:tab w:val="num" w:pos="5040"/>
        </w:tabs>
        <w:ind w:left="5040" w:hanging="360"/>
      </w:pPr>
      <w:rPr>
        <w:rFonts w:ascii="Arial" w:hAnsi="Arial" w:hint="default"/>
      </w:rPr>
    </w:lvl>
    <w:lvl w:ilvl="7" w:tplc="5E787A48" w:tentative="1">
      <w:start w:val="1"/>
      <w:numFmt w:val="bullet"/>
      <w:lvlText w:val="•"/>
      <w:lvlJc w:val="left"/>
      <w:pPr>
        <w:tabs>
          <w:tab w:val="num" w:pos="5760"/>
        </w:tabs>
        <w:ind w:left="5760" w:hanging="360"/>
      </w:pPr>
      <w:rPr>
        <w:rFonts w:ascii="Arial" w:hAnsi="Arial" w:hint="default"/>
      </w:rPr>
    </w:lvl>
    <w:lvl w:ilvl="8" w:tplc="C22CA72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2F21DAD"/>
    <w:multiLevelType w:val="hybridMultilevel"/>
    <w:tmpl w:val="FF364134"/>
    <w:lvl w:ilvl="0" w:tplc="E0AE018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698A0F8B"/>
    <w:multiLevelType w:val="hybridMultilevel"/>
    <w:tmpl w:val="F7C86DE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0CC023C"/>
    <w:multiLevelType w:val="hybridMultilevel"/>
    <w:tmpl w:val="B9D84550"/>
    <w:lvl w:ilvl="0" w:tplc="698C783E">
      <w:start w:val="1"/>
      <w:numFmt w:val="bullet"/>
      <w:lvlText w:val="•"/>
      <w:lvlJc w:val="left"/>
      <w:pPr>
        <w:tabs>
          <w:tab w:val="num" w:pos="720"/>
        </w:tabs>
        <w:ind w:left="720" w:hanging="360"/>
      </w:pPr>
      <w:rPr>
        <w:rFonts w:ascii="Arial" w:hAnsi="Arial" w:hint="default"/>
      </w:rPr>
    </w:lvl>
    <w:lvl w:ilvl="1" w:tplc="7E94823C">
      <w:numFmt w:val="bullet"/>
      <w:lvlText w:val="•"/>
      <w:lvlJc w:val="left"/>
      <w:pPr>
        <w:tabs>
          <w:tab w:val="num" w:pos="1440"/>
        </w:tabs>
        <w:ind w:left="1440" w:hanging="360"/>
      </w:pPr>
      <w:rPr>
        <w:rFonts w:ascii="Arial" w:hAnsi="Arial" w:hint="default"/>
      </w:rPr>
    </w:lvl>
    <w:lvl w:ilvl="2" w:tplc="951A9C46">
      <w:numFmt w:val="bullet"/>
      <w:lvlText w:val="•"/>
      <w:lvlJc w:val="left"/>
      <w:pPr>
        <w:tabs>
          <w:tab w:val="num" w:pos="2160"/>
        </w:tabs>
        <w:ind w:left="2160" w:hanging="360"/>
      </w:pPr>
      <w:rPr>
        <w:rFonts w:ascii="Arial" w:hAnsi="Arial" w:hint="default"/>
      </w:rPr>
    </w:lvl>
    <w:lvl w:ilvl="3" w:tplc="C27C7FEC">
      <w:numFmt w:val="bullet"/>
      <w:lvlText w:val="•"/>
      <w:lvlJc w:val="left"/>
      <w:pPr>
        <w:tabs>
          <w:tab w:val="num" w:pos="2880"/>
        </w:tabs>
        <w:ind w:left="2880" w:hanging="360"/>
      </w:pPr>
      <w:rPr>
        <w:rFonts w:ascii="Arial" w:hAnsi="Arial" w:hint="default"/>
      </w:rPr>
    </w:lvl>
    <w:lvl w:ilvl="4" w:tplc="26C47146">
      <w:numFmt w:val="bullet"/>
      <w:lvlText w:val="•"/>
      <w:lvlJc w:val="left"/>
      <w:pPr>
        <w:tabs>
          <w:tab w:val="num" w:pos="3600"/>
        </w:tabs>
        <w:ind w:left="3600" w:hanging="360"/>
      </w:pPr>
      <w:rPr>
        <w:rFonts w:ascii="Arial" w:hAnsi="Arial" w:hint="default"/>
      </w:rPr>
    </w:lvl>
    <w:lvl w:ilvl="5" w:tplc="273A49A2" w:tentative="1">
      <w:start w:val="1"/>
      <w:numFmt w:val="bullet"/>
      <w:lvlText w:val="•"/>
      <w:lvlJc w:val="left"/>
      <w:pPr>
        <w:tabs>
          <w:tab w:val="num" w:pos="4320"/>
        </w:tabs>
        <w:ind w:left="4320" w:hanging="360"/>
      </w:pPr>
      <w:rPr>
        <w:rFonts w:ascii="Arial" w:hAnsi="Arial" w:hint="default"/>
      </w:rPr>
    </w:lvl>
    <w:lvl w:ilvl="6" w:tplc="64489268" w:tentative="1">
      <w:start w:val="1"/>
      <w:numFmt w:val="bullet"/>
      <w:lvlText w:val="•"/>
      <w:lvlJc w:val="left"/>
      <w:pPr>
        <w:tabs>
          <w:tab w:val="num" w:pos="5040"/>
        </w:tabs>
        <w:ind w:left="5040" w:hanging="360"/>
      </w:pPr>
      <w:rPr>
        <w:rFonts w:ascii="Arial" w:hAnsi="Arial" w:hint="default"/>
      </w:rPr>
    </w:lvl>
    <w:lvl w:ilvl="7" w:tplc="0C902D52" w:tentative="1">
      <w:start w:val="1"/>
      <w:numFmt w:val="bullet"/>
      <w:lvlText w:val="•"/>
      <w:lvlJc w:val="left"/>
      <w:pPr>
        <w:tabs>
          <w:tab w:val="num" w:pos="5760"/>
        </w:tabs>
        <w:ind w:left="5760" w:hanging="360"/>
      </w:pPr>
      <w:rPr>
        <w:rFonts w:ascii="Arial" w:hAnsi="Arial" w:hint="default"/>
      </w:rPr>
    </w:lvl>
    <w:lvl w:ilvl="8" w:tplc="196ED11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45233F"/>
    <w:multiLevelType w:val="hybridMultilevel"/>
    <w:tmpl w:val="BF56C6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91B6612"/>
    <w:multiLevelType w:val="multilevel"/>
    <w:tmpl w:val="0D94521E"/>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sz w:val="20"/>
        <w:szCs w:val="20"/>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8427076">
    <w:abstractNumId w:val="0"/>
  </w:num>
  <w:num w:numId="2" w16cid:durableId="1109739617">
    <w:abstractNumId w:val="34"/>
  </w:num>
  <w:num w:numId="3" w16cid:durableId="1588230282">
    <w:abstractNumId w:val="1"/>
  </w:num>
  <w:num w:numId="4" w16cid:durableId="1843469348">
    <w:abstractNumId w:val="20"/>
  </w:num>
  <w:num w:numId="5" w16cid:durableId="1833139324">
    <w:abstractNumId w:val="38"/>
  </w:num>
  <w:num w:numId="6" w16cid:durableId="1146238819">
    <w:abstractNumId w:val="47"/>
  </w:num>
  <w:num w:numId="7" w16cid:durableId="849173902">
    <w:abstractNumId w:val="22"/>
    <w:lvlOverride w:ilvl="0">
      <w:startOverride w:val="1"/>
    </w:lvlOverride>
  </w:num>
  <w:num w:numId="8" w16cid:durableId="1966933460">
    <w:abstractNumId w:val="16"/>
  </w:num>
  <w:num w:numId="9" w16cid:durableId="2568374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31"/>
  </w:num>
  <w:num w:numId="11" w16cid:durableId="654646445">
    <w:abstractNumId w:val="25"/>
  </w:num>
  <w:num w:numId="12" w16cid:durableId="1239247798">
    <w:abstractNumId w:val="44"/>
  </w:num>
  <w:num w:numId="13" w16cid:durableId="419108063">
    <w:abstractNumId w:val="18"/>
  </w:num>
  <w:num w:numId="14" w16cid:durableId="2031175457">
    <w:abstractNumId w:val="24"/>
  </w:num>
  <w:num w:numId="15" w16cid:durableId="9200187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0221890">
    <w:abstractNumId w:val="12"/>
  </w:num>
  <w:num w:numId="17" w16cid:durableId="644824310">
    <w:abstractNumId w:val="4"/>
  </w:num>
  <w:num w:numId="18" w16cid:durableId="232007987">
    <w:abstractNumId w:val="11"/>
  </w:num>
  <w:num w:numId="19" w16cid:durableId="2003266919">
    <w:abstractNumId w:val="30"/>
  </w:num>
  <w:num w:numId="20" w16cid:durableId="23216601">
    <w:abstractNumId w:val="41"/>
  </w:num>
  <w:num w:numId="21" w16cid:durableId="496192755">
    <w:abstractNumId w:val="21"/>
  </w:num>
  <w:num w:numId="22" w16cid:durableId="384064314">
    <w:abstractNumId w:val="8"/>
  </w:num>
  <w:num w:numId="23" w16cid:durableId="57288525">
    <w:abstractNumId w:val="42"/>
  </w:num>
  <w:num w:numId="24" w16cid:durableId="194197845">
    <w:abstractNumId w:val="19"/>
  </w:num>
  <w:num w:numId="25" w16cid:durableId="1864241500">
    <w:abstractNumId w:val="5"/>
  </w:num>
  <w:num w:numId="26" w16cid:durableId="189804790">
    <w:abstractNumId w:val="23"/>
  </w:num>
  <w:num w:numId="27" w16cid:durableId="1845322957">
    <w:abstractNumId w:val="10"/>
  </w:num>
  <w:num w:numId="28" w16cid:durableId="1824882590">
    <w:abstractNumId w:val="7"/>
  </w:num>
  <w:num w:numId="29" w16cid:durableId="92751219">
    <w:abstractNumId w:val="26"/>
  </w:num>
  <w:num w:numId="30" w16cid:durableId="1836796095">
    <w:abstractNumId w:val="13"/>
  </w:num>
  <w:num w:numId="31" w16cid:durableId="1692340093">
    <w:abstractNumId w:val="36"/>
  </w:num>
  <w:num w:numId="32" w16cid:durableId="202132183">
    <w:abstractNumId w:val="27"/>
  </w:num>
  <w:num w:numId="33" w16cid:durableId="748574030">
    <w:abstractNumId w:val="40"/>
  </w:num>
  <w:num w:numId="34" w16cid:durableId="1813787647">
    <w:abstractNumId w:val="37"/>
  </w:num>
  <w:num w:numId="35" w16cid:durableId="1121263747">
    <w:abstractNumId w:val="3"/>
  </w:num>
  <w:num w:numId="36" w16cid:durableId="1136606948">
    <w:abstractNumId w:val="35"/>
  </w:num>
  <w:num w:numId="37" w16cid:durableId="2062509746">
    <w:abstractNumId w:val="2"/>
  </w:num>
  <w:num w:numId="38" w16cid:durableId="2058234210">
    <w:abstractNumId w:val="28"/>
  </w:num>
  <w:num w:numId="39" w16cid:durableId="428621196">
    <w:abstractNumId w:val="17"/>
  </w:num>
  <w:num w:numId="40" w16cid:durableId="1416318282">
    <w:abstractNumId w:val="15"/>
  </w:num>
  <w:num w:numId="41" w16cid:durableId="100419604">
    <w:abstractNumId w:val="46"/>
  </w:num>
  <w:num w:numId="42" w16cid:durableId="2120832464">
    <w:abstractNumId w:val="48"/>
  </w:num>
  <w:num w:numId="43" w16cid:durableId="486822809">
    <w:abstractNumId w:val="29"/>
  </w:num>
  <w:num w:numId="44" w16cid:durableId="384988101">
    <w:abstractNumId w:val="45"/>
  </w:num>
  <w:num w:numId="45" w16cid:durableId="2014019487">
    <w:abstractNumId w:val="0"/>
  </w:num>
  <w:num w:numId="46" w16cid:durableId="950669357">
    <w:abstractNumId w:val="6"/>
  </w:num>
  <w:num w:numId="47" w16cid:durableId="927428535">
    <w:abstractNumId w:val="33"/>
  </w:num>
  <w:num w:numId="48" w16cid:durableId="1483349229">
    <w:abstractNumId w:val="43"/>
  </w:num>
  <w:num w:numId="49" w16cid:durableId="1764715347">
    <w:abstractNumId w:val="39"/>
  </w:num>
  <w:num w:numId="50" w16cid:durableId="17813420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26E"/>
    <w:rsid w:val="000003D0"/>
    <w:rsid w:val="00000804"/>
    <w:rsid w:val="00000A5C"/>
    <w:rsid w:val="00000AE9"/>
    <w:rsid w:val="000010A7"/>
    <w:rsid w:val="0000131C"/>
    <w:rsid w:val="0000134D"/>
    <w:rsid w:val="0000231E"/>
    <w:rsid w:val="000029AF"/>
    <w:rsid w:val="00002BE1"/>
    <w:rsid w:val="00002EFA"/>
    <w:rsid w:val="000034AA"/>
    <w:rsid w:val="000034BD"/>
    <w:rsid w:val="00003D61"/>
    <w:rsid w:val="000042ED"/>
    <w:rsid w:val="00004482"/>
    <w:rsid w:val="00004932"/>
    <w:rsid w:val="00004CAF"/>
    <w:rsid w:val="00004E61"/>
    <w:rsid w:val="000050CA"/>
    <w:rsid w:val="00005446"/>
    <w:rsid w:val="000055C4"/>
    <w:rsid w:val="00005D9E"/>
    <w:rsid w:val="000069FF"/>
    <w:rsid w:val="00006B61"/>
    <w:rsid w:val="00006D73"/>
    <w:rsid w:val="00006E84"/>
    <w:rsid w:val="00006FF6"/>
    <w:rsid w:val="00007822"/>
    <w:rsid w:val="000079D5"/>
    <w:rsid w:val="0001003F"/>
    <w:rsid w:val="00010053"/>
    <w:rsid w:val="000106DB"/>
    <w:rsid w:val="000109B8"/>
    <w:rsid w:val="00010BB5"/>
    <w:rsid w:val="00010CAE"/>
    <w:rsid w:val="00010E4C"/>
    <w:rsid w:val="00010EF1"/>
    <w:rsid w:val="00010F24"/>
    <w:rsid w:val="0001154B"/>
    <w:rsid w:val="00011D21"/>
    <w:rsid w:val="00011DB4"/>
    <w:rsid w:val="00012594"/>
    <w:rsid w:val="0001361C"/>
    <w:rsid w:val="0001362F"/>
    <w:rsid w:val="00013BB4"/>
    <w:rsid w:val="0001455D"/>
    <w:rsid w:val="00014A9D"/>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27F43"/>
    <w:rsid w:val="0003073E"/>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590"/>
    <w:rsid w:val="000376ED"/>
    <w:rsid w:val="00037954"/>
    <w:rsid w:val="000379F0"/>
    <w:rsid w:val="00037B23"/>
    <w:rsid w:val="00037B78"/>
    <w:rsid w:val="00037E60"/>
    <w:rsid w:val="00037EEB"/>
    <w:rsid w:val="00040117"/>
    <w:rsid w:val="00040981"/>
    <w:rsid w:val="00040D37"/>
    <w:rsid w:val="0004156F"/>
    <w:rsid w:val="00041B26"/>
    <w:rsid w:val="00041B40"/>
    <w:rsid w:val="0004202F"/>
    <w:rsid w:val="0004224A"/>
    <w:rsid w:val="00042A4D"/>
    <w:rsid w:val="00042E2C"/>
    <w:rsid w:val="000432AE"/>
    <w:rsid w:val="000437CA"/>
    <w:rsid w:val="000439A8"/>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0E49"/>
    <w:rsid w:val="000510E7"/>
    <w:rsid w:val="00051958"/>
    <w:rsid w:val="000523B6"/>
    <w:rsid w:val="000524B7"/>
    <w:rsid w:val="000527E7"/>
    <w:rsid w:val="00052DEC"/>
    <w:rsid w:val="00052ECA"/>
    <w:rsid w:val="000535B2"/>
    <w:rsid w:val="00053B6F"/>
    <w:rsid w:val="00053C3F"/>
    <w:rsid w:val="00053C53"/>
    <w:rsid w:val="00053CDE"/>
    <w:rsid w:val="000546D0"/>
    <w:rsid w:val="00054A81"/>
    <w:rsid w:val="00054F34"/>
    <w:rsid w:val="0005522B"/>
    <w:rsid w:val="000557BC"/>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DEE"/>
    <w:rsid w:val="000620FF"/>
    <w:rsid w:val="000621AE"/>
    <w:rsid w:val="00062315"/>
    <w:rsid w:val="000628BA"/>
    <w:rsid w:val="00062C0B"/>
    <w:rsid w:val="00062CB4"/>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A1C"/>
    <w:rsid w:val="00067B80"/>
    <w:rsid w:val="00067C75"/>
    <w:rsid w:val="00067F4C"/>
    <w:rsid w:val="0007046C"/>
    <w:rsid w:val="00070CAF"/>
    <w:rsid w:val="0007144B"/>
    <w:rsid w:val="00071DE6"/>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13"/>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5B6"/>
    <w:rsid w:val="00077AB5"/>
    <w:rsid w:val="00077B13"/>
    <w:rsid w:val="00077B14"/>
    <w:rsid w:val="00077C7A"/>
    <w:rsid w:val="00077D0A"/>
    <w:rsid w:val="00077DB8"/>
    <w:rsid w:val="00077DE2"/>
    <w:rsid w:val="00080156"/>
    <w:rsid w:val="0008057D"/>
    <w:rsid w:val="000805F8"/>
    <w:rsid w:val="0008072F"/>
    <w:rsid w:val="000807DD"/>
    <w:rsid w:val="0008105C"/>
    <w:rsid w:val="00081146"/>
    <w:rsid w:val="0008129C"/>
    <w:rsid w:val="000812C5"/>
    <w:rsid w:val="00081BB5"/>
    <w:rsid w:val="00081E4C"/>
    <w:rsid w:val="000820C2"/>
    <w:rsid w:val="00082476"/>
    <w:rsid w:val="000825A9"/>
    <w:rsid w:val="0008276E"/>
    <w:rsid w:val="00082BDA"/>
    <w:rsid w:val="00082F53"/>
    <w:rsid w:val="00083B6D"/>
    <w:rsid w:val="00083BF3"/>
    <w:rsid w:val="0008407D"/>
    <w:rsid w:val="0008429A"/>
    <w:rsid w:val="00084592"/>
    <w:rsid w:val="000848F1"/>
    <w:rsid w:val="00084B03"/>
    <w:rsid w:val="00084C61"/>
    <w:rsid w:val="00084E71"/>
    <w:rsid w:val="00085310"/>
    <w:rsid w:val="0008554E"/>
    <w:rsid w:val="00085853"/>
    <w:rsid w:val="00085991"/>
    <w:rsid w:val="00086248"/>
    <w:rsid w:val="000865A7"/>
    <w:rsid w:val="000868D6"/>
    <w:rsid w:val="00086A0B"/>
    <w:rsid w:val="00086AC8"/>
    <w:rsid w:val="00086CE7"/>
    <w:rsid w:val="00086F99"/>
    <w:rsid w:val="00087360"/>
    <w:rsid w:val="00087AF6"/>
    <w:rsid w:val="00087C9E"/>
    <w:rsid w:val="000909AF"/>
    <w:rsid w:val="00090ACD"/>
    <w:rsid w:val="00090BD2"/>
    <w:rsid w:val="00091338"/>
    <w:rsid w:val="000918A2"/>
    <w:rsid w:val="00091F61"/>
    <w:rsid w:val="0009222B"/>
    <w:rsid w:val="00092FA4"/>
    <w:rsid w:val="00093291"/>
    <w:rsid w:val="00093353"/>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36"/>
    <w:rsid w:val="000A129E"/>
    <w:rsid w:val="000A133F"/>
    <w:rsid w:val="000A13B6"/>
    <w:rsid w:val="000A1AF8"/>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6AF7"/>
    <w:rsid w:val="000A72E7"/>
    <w:rsid w:val="000A7306"/>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1A"/>
    <w:rsid w:val="000B4924"/>
    <w:rsid w:val="000B4B23"/>
    <w:rsid w:val="000B4F55"/>
    <w:rsid w:val="000B528E"/>
    <w:rsid w:val="000B5483"/>
    <w:rsid w:val="000B5725"/>
    <w:rsid w:val="000B5932"/>
    <w:rsid w:val="000B5B10"/>
    <w:rsid w:val="000B6414"/>
    <w:rsid w:val="000B6E10"/>
    <w:rsid w:val="000B78CE"/>
    <w:rsid w:val="000B7D86"/>
    <w:rsid w:val="000C0579"/>
    <w:rsid w:val="000C08BB"/>
    <w:rsid w:val="000C0A9C"/>
    <w:rsid w:val="000C0C3D"/>
    <w:rsid w:val="000C0CBE"/>
    <w:rsid w:val="000C145F"/>
    <w:rsid w:val="000C18D8"/>
    <w:rsid w:val="000C19DB"/>
    <w:rsid w:val="000C1CAF"/>
    <w:rsid w:val="000C1E90"/>
    <w:rsid w:val="000C2177"/>
    <w:rsid w:val="000C23FB"/>
    <w:rsid w:val="000C246D"/>
    <w:rsid w:val="000C2492"/>
    <w:rsid w:val="000C24DA"/>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2551"/>
    <w:rsid w:val="000D329D"/>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368"/>
    <w:rsid w:val="000E14DA"/>
    <w:rsid w:val="000E1856"/>
    <w:rsid w:val="000E230A"/>
    <w:rsid w:val="000E23C1"/>
    <w:rsid w:val="000E2581"/>
    <w:rsid w:val="000E2F39"/>
    <w:rsid w:val="000E33E4"/>
    <w:rsid w:val="000E3614"/>
    <w:rsid w:val="000E37F9"/>
    <w:rsid w:val="000E3A51"/>
    <w:rsid w:val="000E40CF"/>
    <w:rsid w:val="000E4CC2"/>
    <w:rsid w:val="000E4D79"/>
    <w:rsid w:val="000E5953"/>
    <w:rsid w:val="000E59FA"/>
    <w:rsid w:val="000E5D17"/>
    <w:rsid w:val="000E5D98"/>
    <w:rsid w:val="000E5EC5"/>
    <w:rsid w:val="000E6667"/>
    <w:rsid w:val="000E68F2"/>
    <w:rsid w:val="000E6B33"/>
    <w:rsid w:val="000E6E4C"/>
    <w:rsid w:val="000E6E51"/>
    <w:rsid w:val="000E7178"/>
    <w:rsid w:val="000E746C"/>
    <w:rsid w:val="000E7725"/>
    <w:rsid w:val="000F01A8"/>
    <w:rsid w:val="000F03A7"/>
    <w:rsid w:val="000F05AD"/>
    <w:rsid w:val="000F1537"/>
    <w:rsid w:val="000F174F"/>
    <w:rsid w:val="000F18CA"/>
    <w:rsid w:val="000F19D9"/>
    <w:rsid w:val="000F2457"/>
    <w:rsid w:val="000F2F3F"/>
    <w:rsid w:val="000F300C"/>
    <w:rsid w:val="000F3025"/>
    <w:rsid w:val="000F3555"/>
    <w:rsid w:val="000F35A6"/>
    <w:rsid w:val="000F3650"/>
    <w:rsid w:val="000F38C1"/>
    <w:rsid w:val="000F38FB"/>
    <w:rsid w:val="000F3AD8"/>
    <w:rsid w:val="000F3C49"/>
    <w:rsid w:val="000F401A"/>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0D57"/>
    <w:rsid w:val="0010120A"/>
    <w:rsid w:val="00101632"/>
    <w:rsid w:val="001019CB"/>
    <w:rsid w:val="00102BB4"/>
    <w:rsid w:val="0010312F"/>
    <w:rsid w:val="0010334A"/>
    <w:rsid w:val="00103401"/>
    <w:rsid w:val="00103B75"/>
    <w:rsid w:val="00103C5D"/>
    <w:rsid w:val="001040A5"/>
    <w:rsid w:val="00104108"/>
    <w:rsid w:val="0010522A"/>
    <w:rsid w:val="00105238"/>
    <w:rsid w:val="001052D0"/>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0D9"/>
    <w:rsid w:val="00111510"/>
    <w:rsid w:val="00111F8B"/>
    <w:rsid w:val="00112B40"/>
    <w:rsid w:val="00112D06"/>
    <w:rsid w:val="00112F37"/>
    <w:rsid w:val="00113041"/>
    <w:rsid w:val="0011406B"/>
    <w:rsid w:val="001142DB"/>
    <w:rsid w:val="00114BC8"/>
    <w:rsid w:val="00115045"/>
    <w:rsid w:val="00115259"/>
    <w:rsid w:val="00115876"/>
    <w:rsid w:val="00115B5C"/>
    <w:rsid w:val="00115C4D"/>
    <w:rsid w:val="00115D6C"/>
    <w:rsid w:val="00116096"/>
    <w:rsid w:val="00116422"/>
    <w:rsid w:val="001165F6"/>
    <w:rsid w:val="00116723"/>
    <w:rsid w:val="00116886"/>
    <w:rsid w:val="00116BF7"/>
    <w:rsid w:val="00116C69"/>
    <w:rsid w:val="00116D53"/>
    <w:rsid w:val="00116FF3"/>
    <w:rsid w:val="00117917"/>
    <w:rsid w:val="00117B57"/>
    <w:rsid w:val="001211DE"/>
    <w:rsid w:val="00121219"/>
    <w:rsid w:val="00121340"/>
    <w:rsid w:val="0012147A"/>
    <w:rsid w:val="001214E7"/>
    <w:rsid w:val="001216F5"/>
    <w:rsid w:val="0012175D"/>
    <w:rsid w:val="0012177C"/>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33C6"/>
    <w:rsid w:val="00123603"/>
    <w:rsid w:val="00123680"/>
    <w:rsid w:val="00123968"/>
    <w:rsid w:val="00123A18"/>
    <w:rsid w:val="0012400A"/>
    <w:rsid w:val="001240B1"/>
    <w:rsid w:val="00124501"/>
    <w:rsid w:val="00124818"/>
    <w:rsid w:val="00125136"/>
    <w:rsid w:val="00125263"/>
    <w:rsid w:val="00125542"/>
    <w:rsid w:val="001255C3"/>
    <w:rsid w:val="0012577A"/>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AF4"/>
    <w:rsid w:val="00134E9F"/>
    <w:rsid w:val="00134FB6"/>
    <w:rsid w:val="001352A2"/>
    <w:rsid w:val="001359BA"/>
    <w:rsid w:val="00136062"/>
    <w:rsid w:val="0013623F"/>
    <w:rsid w:val="001367C1"/>
    <w:rsid w:val="00136FEB"/>
    <w:rsid w:val="001375F0"/>
    <w:rsid w:val="0013771D"/>
    <w:rsid w:val="00137855"/>
    <w:rsid w:val="00137C7A"/>
    <w:rsid w:val="00137C8E"/>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4B40"/>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2E9"/>
    <w:rsid w:val="00151371"/>
    <w:rsid w:val="00151730"/>
    <w:rsid w:val="00152334"/>
    <w:rsid w:val="0015267B"/>
    <w:rsid w:val="001529E9"/>
    <w:rsid w:val="00152F19"/>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481"/>
    <w:rsid w:val="001606C0"/>
    <w:rsid w:val="001620EC"/>
    <w:rsid w:val="0016260A"/>
    <w:rsid w:val="0016293E"/>
    <w:rsid w:val="00162C81"/>
    <w:rsid w:val="00163058"/>
    <w:rsid w:val="00163078"/>
    <w:rsid w:val="001630EF"/>
    <w:rsid w:val="0016352E"/>
    <w:rsid w:val="00163AC2"/>
    <w:rsid w:val="00163BE3"/>
    <w:rsid w:val="001649FA"/>
    <w:rsid w:val="00164A6F"/>
    <w:rsid w:val="00165126"/>
    <w:rsid w:val="00165963"/>
    <w:rsid w:val="00165BE7"/>
    <w:rsid w:val="00165CC4"/>
    <w:rsid w:val="00165D1C"/>
    <w:rsid w:val="00165D27"/>
    <w:rsid w:val="001661A1"/>
    <w:rsid w:val="00166350"/>
    <w:rsid w:val="001664E1"/>
    <w:rsid w:val="0016667A"/>
    <w:rsid w:val="00166B75"/>
    <w:rsid w:val="00166EA5"/>
    <w:rsid w:val="00166F5C"/>
    <w:rsid w:val="001673FA"/>
    <w:rsid w:val="00167436"/>
    <w:rsid w:val="00167C1F"/>
    <w:rsid w:val="00167C93"/>
    <w:rsid w:val="00167D13"/>
    <w:rsid w:val="00170128"/>
    <w:rsid w:val="0017031E"/>
    <w:rsid w:val="00170609"/>
    <w:rsid w:val="00170C57"/>
    <w:rsid w:val="00170F7D"/>
    <w:rsid w:val="0017114E"/>
    <w:rsid w:val="00171208"/>
    <w:rsid w:val="00171C7F"/>
    <w:rsid w:val="00171CF5"/>
    <w:rsid w:val="00171D0B"/>
    <w:rsid w:val="001721BB"/>
    <w:rsid w:val="00172393"/>
    <w:rsid w:val="00172617"/>
    <w:rsid w:val="001726F7"/>
    <w:rsid w:val="00172984"/>
    <w:rsid w:val="00172B86"/>
    <w:rsid w:val="00172F8A"/>
    <w:rsid w:val="0017321B"/>
    <w:rsid w:val="00173344"/>
    <w:rsid w:val="00173A6B"/>
    <w:rsid w:val="00173B16"/>
    <w:rsid w:val="00173E93"/>
    <w:rsid w:val="00173F13"/>
    <w:rsid w:val="001744FF"/>
    <w:rsid w:val="001747F1"/>
    <w:rsid w:val="00174890"/>
    <w:rsid w:val="00174A5C"/>
    <w:rsid w:val="00174B46"/>
    <w:rsid w:val="00174D11"/>
    <w:rsid w:val="00175344"/>
    <w:rsid w:val="001758A5"/>
    <w:rsid w:val="00175AE9"/>
    <w:rsid w:val="00175B13"/>
    <w:rsid w:val="00175B4F"/>
    <w:rsid w:val="0017600E"/>
    <w:rsid w:val="00176455"/>
    <w:rsid w:val="001764F9"/>
    <w:rsid w:val="00176A9B"/>
    <w:rsid w:val="00176E27"/>
    <w:rsid w:val="001771DB"/>
    <w:rsid w:val="0017736A"/>
    <w:rsid w:val="001774E3"/>
    <w:rsid w:val="00177D56"/>
    <w:rsid w:val="00177F2B"/>
    <w:rsid w:val="00177F91"/>
    <w:rsid w:val="00180617"/>
    <w:rsid w:val="0018086A"/>
    <w:rsid w:val="00180892"/>
    <w:rsid w:val="00180B1E"/>
    <w:rsid w:val="00180B53"/>
    <w:rsid w:val="001815D7"/>
    <w:rsid w:val="001816D8"/>
    <w:rsid w:val="001822A1"/>
    <w:rsid w:val="0018241F"/>
    <w:rsid w:val="00182593"/>
    <w:rsid w:val="0018277D"/>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96B"/>
    <w:rsid w:val="00185B10"/>
    <w:rsid w:val="00185CE5"/>
    <w:rsid w:val="0018659E"/>
    <w:rsid w:val="00186651"/>
    <w:rsid w:val="00186874"/>
    <w:rsid w:val="00186C91"/>
    <w:rsid w:val="00187450"/>
    <w:rsid w:val="001875B3"/>
    <w:rsid w:val="001876A0"/>
    <w:rsid w:val="00187808"/>
    <w:rsid w:val="0018793C"/>
    <w:rsid w:val="00187966"/>
    <w:rsid w:val="00187D13"/>
    <w:rsid w:val="001904C1"/>
    <w:rsid w:val="00190939"/>
    <w:rsid w:val="00190C96"/>
    <w:rsid w:val="00190D8A"/>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44B1"/>
    <w:rsid w:val="00194961"/>
    <w:rsid w:val="001956A8"/>
    <w:rsid w:val="00195748"/>
    <w:rsid w:val="00195F2B"/>
    <w:rsid w:val="00196562"/>
    <w:rsid w:val="0019657A"/>
    <w:rsid w:val="00196765"/>
    <w:rsid w:val="001968F8"/>
    <w:rsid w:val="0019696E"/>
    <w:rsid w:val="00196F0A"/>
    <w:rsid w:val="00197580"/>
    <w:rsid w:val="00197A15"/>
    <w:rsid w:val="001A045A"/>
    <w:rsid w:val="001A1132"/>
    <w:rsid w:val="001A1C2A"/>
    <w:rsid w:val="001A1EF5"/>
    <w:rsid w:val="001A2B09"/>
    <w:rsid w:val="001A2B1E"/>
    <w:rsid w:val="001A2BF6"/>
    <w:rsid w:val="001A341D"/>
    <w:rsid w:val="001A3538"/>
    <w:rsid w:val="001A36F3"/>
    <w:rsid w:val="001A36FC"/>
    <w:rsid w:val="001A39FB"/>
    <w:rsid w:val="001A41EE"/>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B9D"/>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B3C"/>
    <w:rsid w:val="001C512F"/>
    <w:rsid w:val="001C5172"/>
    <w:rsid w:val="001C51E5"/>
    <w:rsid w:val="001C556A"/>
    <w:rsid w:val="001C5792"/>
    <w:rsid w:val="001C588B"/>
    <w:rsid w:val="001C5A47"/>
    <w:rsid w:val="001C5AF1"/>
    <w:rsid w:val="001C5BF9"/>
    <w:rsid w:val="001C607F"/>
    <w:rsid w:val="001C6390"/>
    <w:rsid w:val="001C6E57"/>
    <w:rsid w:val="001C6EAD"/>
    <w:rsid w:val="001C71F4"/>
    <w:rsid w:val="001C7321"/>
    <w:rsid w:val="001C7B8C"/>
    <w:rsid w:val="001C7D5D"/>
    <w:rsid w:val="001D0263"/>
    <w:rsid w:val="001D04B0"/>
    <w:rsid w:val="001D0AE2"/>
    <w:rsid w:val="001D12D8"/>
    <w:rsid w:val="001D1AB6"/>
    <w:rsid w:val="001D1B82"/>
    <w:rsid w:val="001D1FE5"/>
    <w:rsid w:val="001D2267"/>
    <w:rsid w:val="001D2297"/>
    <w:rsid w:val="001D2695"/>
    <w:rsid w:val="001D26B2"/>
    <w:rsid w:val="001D2AA2"/>
    <w:rsid w:val="001D3067"/>
    <w:rsid w:val="001D3216"/>
    <w:rsid w:val="001D33A5"/>
    <w:rsid w:val="001D3412"/>
    <w:rsid w:val="001D3AB1"/>
    <w:rsid w:val="001D3AF1"/>
    <w:rsid w:val="001D4543"/>
    <w:rsid w:val="001D4616"/>
    <w:rsid w:val="001D4F71"/>
    <w:rsid w:val="001D5144"/>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069F"/>
    <w:rsid w:val="001E128B"/>
    <w:rsid w:val="001E1C26"/>
    <w:rsid w:val="001E204C"/>
    <w:rsid w:val="001E2392"/>
    <w:rsid w:val="001E25C9"/>
    <w:rsid w:val="001E2B5E"/>
    <w:rsid w:val="001E2D35"/>
    <w:rsid w:val="001E2F20"/>
    <w:rsid w:val="001E36B1"/>
    <w:rsid w:val="001E3833"/>
    <w:rsid w:val="001E3A97"/>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71A5"/>
    <w:rsid w:val="001E7D42"/>
    <w:rsid w:val="001E7DFF"/>
    <w:rsid w:val="001E7E0B"/>
    <w:rsid w:val="001E7E87"/>
    <w:rsid w:val="001E7E95"/>
    <w:rsid w:val="001F004F"/>
    <w:rsid w:val="001F011A"/>
    <w:rsid w:val="001F04BD"/>
    <w:rsid w:val="001F05D6"/>
    <w:rsid w:val="001F117D"/>
    <w:rsid w:val="001F17A8"/>
    <w:rsid w:val="001F1892"/>
    <w:rsid w:val="001F2194"/>
    <w:rsid w:val="001F2833"/>
    <w:rsid w:val="001F3963"/>
    <w:rsid w:val="001F40A0"/>
    <w:rsid w:val="001F4232"/>
    <w:rsid w:val="001F45FC"/>
    <w:rsid w:val="001F4833"/>
    <w:rsid w:val="001F4B28"/>
    <w:rsid w:val="001F55E5"/>
    <w:rsid w:val="001F59AF"/>
    <w:rsid w:val="001F59ED"/>
    <w:rsid w:val="001F5F39"/>
    <w:rsid w:val="001F5FE9"/>
    <w:rsid w:val="001F68FF"/>
    <w:rsid w:val="001F6979"/>
    <w:rsid w:val="001F77D8"/>
    <w:rsid w:val="001F7888"/>
    <w:rsid w:val="001F7E20"/>
    <w:rsid w:val="00200151"/>
    <w:rsid w:val="002001CB"/>
    <w:rsid w:val="002008CD"/>
    <w:rsid w:val="00200D6C"/>
    <w:rsid w:val="00201182"/>
    <w:rsid w:val="00201301"/>
    <w:rsid w:val="00201784"/>
    <w:rsid w:val="0020192F"/>
    <w:rsid w:val="00201BAB"/>
    <w:rsid w:val="002023BF"/>
    <w:rsid w:val="0020289C"/>
    <w:rsid w:val="002028F2"/>
    <w:rsid w:val="00202A02"/>
    <w:rsid w:val="00202EA6"/>
    <w:rsid w:val="002030D2"/>
    <w:rsid w:val="00203415"/>
    <w:rsid w:val="002034CC"/>
    <w:rsid w:val="002038DE"/>
    <w:rsid w:val="00203913"/>
    <w:rsid w:val="00203950"/>
    <w:rsid w:val="00203A74"/>
    <w:rsid w:val="00203CE1"/>
    <w:rsid w:val="00203E29"/>
    <w:rsid w:val="0020405A"/>
    <w:rsid w:val="002040C9"/>
    <w:rsid w:val="00204708"/>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17F"/>
    <w:rsid w:val="002132F1"/>
    <w:rsid w:val="002134F8"/>
    <w:rsid w:val="002139D1"/>
    <w:rsid w:val="00213C9E"/>
    <w:rsid w:val="00214206"/>
    <w:rsid w:val="002142FA"/>
    <w:rsid w:val="00214A8E"/>
    <w:rsid w:val="00214D62"/>
    <w:rsid w:val="00214E5E"/>
    <w:rsid w:val="002152E8"/>
    <w:rsid w:val="002164AC"/>
    <w:rsid w:val="00216984"/>
    <w:rsid w:val="00216B90"/>
    <w:rsid w:val="002176A5"/>
    <w:rsid w:val="002177DC"/>
    <w:rsid w:val="00217FDD"/>
    <w:rsid w:val="0022002C"/>
    <w:rsid w:val="0022003D"/>
    <w:rsid w:val="002202F4"/>
    <w:rsid w:val="0022067A"/>
    <w:rsid w:val="00220C08"/>
    <w:rsid w:val="002213A7"/>
    <w:rsid w:val="002213FC"/>
    <w:rsid w:val="00221F50"/>
    <w:rsid w:val="00221F6A"/>
    <w:rsid w:val="002226B5"/>
    <w:rsid w:val="00222829"/>
    <w:rsid w:val="00222F8F"/>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304D1"/>
    <w:rsid w:val="00230B27"/>
    <w:rsid w:val="00230C2C"/>
    <w:rsid w:val="00230F8A"/>
    <w:rsid w:val="00231048"/>
    <w:rsid w:val="002315AE"/>
    <w:rsid w:val="00231BBB"/>
    <w:rsid w:val="002323DF"/>
    <w:rsid w:val="002327D7"/>
    <w:rsid w:val="002338D5"/>
    <w:rsid w:val="00233A94"/>
    <w:rsid w:val="00233C58"/>
    <w:rsid w:val="00234570"/>
    <w:rsid w:val="00234BE8"/>
    <w:rsid w:val="00234C32"/>
    <w:rsid w:val="00235025"/>
    <w:rsid w:val="00235274"/>
    <w:rsid w:val="002362EF"/>
    <w:rsid w:val="00236862"/>
    <w:rsid w:val="00236E50"/>
    <w:rsid w:val="002375DF"/>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079"/>
    <w:rsid w:val="00244166"/>
    <w:rsid w:val="002445B0"/>
    <w:rsid w:val="00244F4B"/>
    <w:rsid w:val="00245098"/>
    <w:rsid w:val="002451DF"/>
    <w:rsid w:val="0024521A"/>
    <w:rsid w:val="00245ADF"/>
    <w:rsid w:val="00245B0D"/>
    <w:rsid w:val="00245D8C"/>
    <w:rsid w:val="002469A6"/>
    <w:rsid w:val="00246FA7"/>
    <w:rsid w:val="00247037"/>
    <w:rsid w:val="0024735D"/>
    <w:rsid w:val="002479F7"/>
    <w:rsid w:val="00247BFD"/>
    <w:rsid w:val="00247E76"/>
    <w:rsid w:val="002500F1"/>
    <w:rsid w:val="0025050A"/>
    <w:rsid w:val="002509A5"/>
    <w:rsid w:val="00250A54"/>
    <w:rsid w:val="00250BCA"/>
    <w:rsid w:val="00250E6F"/>
    <w:rsid w:val="0025161A"/>
    <w:rsid w:val="00251753"/>
    <w:rsid w:val="002521CB"/>
    <w:rsid w:val="002527A7"/>
    <w:rsid w:val="00252DD0"/>
    <w:rsid w:val="00253064"/>
    <w:rsid w:val="00253542"/>
    <w:rsid w:val="00253A4E"/>
    <w:rsid w:val="00253D20"/>
    <w:rsid w:val="0025435E"/>
    <w:rsid w:val="00254451"/>
    <w:rsid w:val="0025484B"/>
    <w:rsid w:val="00254A91"/>
    <w:rsid w:val="00254F55"/>
    <w:rsid w:val="00255337"/>
    <w:rsid w:val="00255550"/>
    <w:rsid w:val="00255651"/>
    <w:rsid w:val="002559B2"/>
    <w:rsid w:val="0025619C"/>
    <w:rsid w:val="002568BD"/>
    <w:rsid w:val="002569EB"/>
    <w:rsid w:val="002570AC"/>
    <w:rsid w:val="0025745A"/>
    <w:rsid w:val="00257913"/>
    <w:rsid w:val="00257F56"/>
    <w:rsid w:val="002603C4"/>
    <w:rsid w:val="002608E6"/>
    <w:rsid w:val="00260CE5"/>
    <w:rsid w:val="00260D93"/>
    <w:rsid w:val="002615E4"/>
    <w:rsid w:val="0026211C"/>
    <w:rsid w:val="002624F0"/>
    <w:rsid w:val="00262BA2"/>
    <w:rsid w:val="002630B2"/>
    <w:rsid w:val="00263309"/>
    <w:rsid w:val="00263367"/>
    <w:rsid w:val="002633B8"/>
    <w:rsid w:val="002634AD"/>
    <w:rsid w:val="00263823"/>
    <w:rsid w:val="0026391A"/>
    <w:rsid w:val="002639B7"/>
    <w:rsid w:val="002639E6"/>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81D"/>
    <w:rsid w:val="00272C61"/>
    <w:rsid w:val="00272E7C"/>
    <w:rsid w:val="00273165"/>
    <w:rsid w:val="0027325B"/>
    <w:rsid w:val="00273C06"/>
    <w:rsid w:val="00273D4B"/>
    <w:rsid w:val="00273EA7"/>
    <w:rsid w:val="00273F20"/>
    <w:rsid w:val="00274383"/>
    <w:rsid w:val="00274608"/>
    <w:rsid w:val="002746CD"/>
    <w:rsid w:val="002747B1"/>
    <w:rsid w:val="00275362"/>
    <w:rsid w:val="002754D0"/>
    <w:rsid w:val="00275E83"/>
    <w:rsid w:val="002768B9"/>
    <w:rsid w:val="002769C3"/>
    <w:rsid w:val="0027725D"/>
    <w:rsid w:val="00277529"/>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95A"/>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8DA"/>
    <w:rsid w:val="0029198E"/>
    <w:rsid w:val="00291A5B"/>
    <w:rsid w:val="00291E36"/>
    <w:rsid w:val="002921ED"/>
    <w:rsid w:val="0029248E"/>
    <w:rsid w:val="0029270B"/>
    <w:rsid w:val="002927E6"/>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603"/>
    <w:rsid w:val="0029681C"/>
    <w:rsid w:val="00296824"/>
    <w:rsid w:val="002969F3"/>
    <w:rsid w:val="00296A6F"/>
    <w:rsid w:val="00296E61"/>
    <w:rsid w:val="002970B8"/>
    <w:rsid w:val="0029750E"/>
    <w:rsid w:val="0029773C"/>
    <w:rsid w:val="002978E4"/>
    <w:rsid w:val="002A0374"/>
    <w:rsid w:val="002A047A"/>
    <w:rsid w:val="002A09BD"/>
    <w:rsid w:val="002A0C5E"/>
    <w:rsid w:val="002A104A"/>
    <w:rsid w:val="002A13A4"/>
    <w:rsid w:val="002A1510"/>
    <w:rsid w:val="002A1C21"/>
    <w:rsid w:val="002A1EE6"/>
    <w:rsid w:val="002A20F7"/>
    <w:rsid w:val="002A25BC"/>
    <w:rsid w:val="002A3118"/>
    <w:rsid w:val="002A311B"/>
    <w:rsid w:val="002A3B5B"/>
    <w:rsid w:val="002A3EF2"/>
    <w:rsid w:val="002A3F7A"/>
    <w:rsid w:val="002A3F9B"/>
    <w:rsid w:val="002A4177"/>
    <w:rsid w:val="002A43A6"/>
    <w:rsid w:val="002A4639"/>
    <w:rsid w:val="002A4890"/>
    <w:rsid w:val="002A4E36"/>
    <w:rsid w:val="002A4E9B"/>
    <w:rsid w:val="002A51C9"/>
    <w:rsid w:val="002A57E0"/>
    <w:rsid w:val="002A5B31"/>
    <w:rsid w:val="002A61E4"/>
    <w:rsid w:val="002A6766"/>
    <w:rsid w:val="002A6BA7"/>
    <w:rsid w:val="002A751A"/>
    <w:rsid w:val="002A76AE"/>
    <w:rsid w:val="002A7728"/>
    <w:rsid w:val="002A7ECD"/>
    <w:rsid w:val="002A7EF7"/>
    <w:rsid w:val="002B0066"/>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C8"/>
    <w:rsid w:val="002B76D5"/>
    <w:rsid w:val="002B771E"/>
    <w:rsid w:val="002B7E16"/>
    <w:rsid w:val="002B7F2D"/>
    <w:rsid w:val="002C03C9"/>
    <w:rsid w:val="002C0405"/>
    <w:rsid w:val="002C0BDB"/>
    <w:rsid w:val="002C0C52"/>
    <w:rsid w:val="002C1146"/>
    <w:rsid w:val="002C1353"/>
    <w:rsid w:val="002C1937"/>
    <w:rsid w:val="002C20EE"/>
    <w:rsid w:val="002C23CB"/>
    <w:rsid w:val="002C23F0"/>
    <w:rsid w:val="002C2861"/>
    <w:rsid w:val="002C29B3"/>
    <w:rsid w:val="002C2A39"/>
    <w:rsid w:val="002C2E47"/>
    <w:rsid w:val="002C3370"/>
    <w:rsid w:val="002C34B7"/>
    <w:rsid w:val="002C3602"/>
    <w:rsid w:val="002C3683"/>
    <w:rsid w:val="002C3DCC"/>
    <w:rsid w:val="002C4989"/>
    <w:rsid w:val="002C56E0"/>
    <w:rsid w:val="002C577B"/>
    <w:rsid w:val="002C5A60"/>
    <w:rsid w:val="002C6262"/>
    <w:rsid w:val="002C7147"/>
    <w:rsid w:val="002D003A"/>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D7F36"/>
    <w:rsid w:val="002E02FD"/>
    <w:rsid w:val="002E0380"/>
    <w:rsid w:val="002E086A"/>
    <w:rsid w:val="002E17E4"/>
    <w:rsid w:val="002E1A98"/>
    <w:rsid w:val="002E1E88"/>
    <w:rsid w:val="002E1F02"/>
    <w:rsid w:val="002E2055"/>
    <w:rsid w:val="002E20E0"/>
    <w:rsid w:val="002E218E"/>
    <w:rsid w:val="002E2213"/>
    <w:rsid w:val="002E254A"/>
    <w:rsid w:val="002E2643"/>
    <w:rsid w:val="002E26B8"/>
    <w:rsid w:val="002E27D3"/>
    <w:rsid w:val="002E2B4F"/>
    <w:rsid w:val="002E3506"/>
    <w:rsid w:val="002E369C"/>
    <w:rsid w:val="002E3B97"/>
    <w:rsid w:val="002E3F17"/>
    <w:rsid w:val="002E4036"/>
    <w:rsid w:val="002E4046"/>
    <w:rsid w:val="002E4325"/>
    <w:rsid w:val="002E4DFE"/>
    <w:rsid w:val="002E5292"/>
    <w:rsid w:val="002E5763"/>
    <w:rsid w:val="002E5810"/>
    <w:rsid w:val="002E5A9D"/>
    <w:rsid w:val="002E60EB"/>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1A0C"/>
    <w:rsid w:val="002F205B"/>
    <w:rsid w:val="002F222F"/>
    <w:rsid w:val="002F248B"/>
    <w:rsid w:val="002F2610"/>
    <w:rsid w:val="002F2D58"/>
    <w:rsid w:val="002F2E58"/>
    <w:rsid w:val="002F3304"/>
    <w:rsid w:val="002F3793"/>
    <w:rsid w:val="002F3794"/>
    <w:rsid w:val="002F37EF"/>
    <w:rsid w:val="002F3A9D"/>
    <w:rsid w:val="002F3BF6"/>
    <w:rsid w:val="002F3C5D"/>
    <w:rsid w:val="002F3FDF"/>
    <w:rsid w:val="002F449D"/>
    <w:rsid w:val="002F51CA"/>
    <w:rsid w:val="002F5633"/>
    <w:rsid w:val="002F5845"/>
    <w:rsid w:val="002F5E58"/>
    <w:rsid w:val="002F617B"/>
    <w:rsid w:val="002F6555"/>
    <w:rsid w:val="002F67B4"/>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3E98"/>
    <w:rsid w:val="00304222"/>
    <w:rsid w:val="00304317"/>
    <w:rsid w:val="00304837"/>
    <w:rsid w:val="00304A7D"/>
    <w:rsid w:val="00304E3F"/>
    <w:rsid w:val="00305116"/>
    <w:rsid w:val="0030544C"/>
    <w:rsid w:val="00305454"/>
    <w:rsid w:val="003057C0"/>
    <w:rsid w:val="003059AA"/>
    <w:rsid w:val="00306177"/>
    <w:rsid w:val="00306372"/>
    <w:rsid w:val="0030673E"/>
    <w:rsid w:val="00307001"/>
    <w:rsid w:val="00307589"/>
    <w:rsid w:val="0030784A"/>
    <w:rsid w:val="00307A44"/>
    <w:rsid w:val="00307AAF"/>
    <w:rsid w:val="00307C00"/>
    <w:rsid w:val="003109F3"/>
    <w:rsid w:val="00310A8A"/>
    <w:rsid w:val="00310F96"/>
    <w:rsid w:val="00311558"/>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45F"/>
    <w:rsid w:val="003179F2"/>
    <w:rsid w:val="00317A43"/>
    <w:rsid w:val="00317AAA"/>
    <w:rsid w:val="0032022D"/>
    <w:rsid w:val="003203F4"/>
    <w:rsid w:val="003203F6"/>
    <w:rsid w:val="003207D5"/>
    <w:rsid w:val="003211CF"/>
    <w:rsid w:val="003214A2"/>
    <w:rsid w:val="00321537"/>
    <w:rsid w:val="003218DE"/>
    <w:rsid w:val="00321934"/>
    <w:rsid w:val="00321F6A"/>
    <w:rsid w:val="00322121"/>
    <w:rsid w:val="00322212"/>
    <w:rsid w:val="00323039"/>
    <w:rsid w:val="0032317A"/>
    <w:rsid w:val="003234A9"/>
    <w:rsid w:val="00323501"/>
    <w:rsid w:val="00323747"/>
    <w:rsid w:val="00323F71"/>
    <w:rsid w:val="00324227"/>
    <w:rsid w:val="00324486"/>
    <w:rsid w:val="00324945"/>
    <w:rsid w:val="00324FE0"/>
    <w:rsid w:val="00325143"/>
    <w:rsid w:val="00325510"/>
    <w:rsid w:val="003255AB"/>
    <w:rsid w:val="003256A4"/>
    <w:rsid w:val="00325B82"/>
    <w:rsid w:val="00325CFC"/>
    <w:rsid w:val="00325F5E"/>
    <w:rsid w:val="00325F7B"/>
    <w:rsid w:val="00326163"/>
    <w:rsid w:val="00326209"/>
    <w:rsid w:val="0032662E"/>
    <w:rsid w:val="003269FE"/>
    <w:rsid w:val="00326A01"/>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036"/>
    <w:rsid w:val="0033618A"/>
    <w:rsid w:val="003364AC"/>
    <w:rsid w:val="00336DA4"/>
    <w:rsid w:val="003378B4"/>
    <w:rsid w:val="00337B27"/>
    <w:rsid w:val="00337D55"/>
    <w:rsid w:val="003401EB"/>
    <w:rsid w:val="003405B6"/>
    <w:rsid w:val="00340A4F"/>
    <w:rsid w:val="0034131F"/>
    <w:rsid w:val="003414C3"/>
    <w:rsid w:val="0034163F"/>
    <w:rsid w:val="003416B0"/>
    <w:rsid w:val="00341700"/>
    <w:rsid w:val="00341704"/>
    <w:rsid w:val="0034226D"/>
    <w:rsid w:val="00342C1F"/>
    <w:rsid w:val="00342C24"/>
    <w:rsid w:val="00342F72"/>
    <w:rsid w:val="003432A6"/>
    <w:rsid w:val="00343E8A"/>
    <w:rsid w:val="003441A8"/>
    <w:rsid w:val="0034449C"/>
    <w:rsid w:val="00344F37"/>
    <w:rsid w:val="003450C5"/>
    <w:rsid w:val="00345648"/>
    <w:rsid w:val="003457FF"/>
    <w:rsid w:val="00345D7E"/>
    <w:rsid w:val="00346A4B"/>
    <w:rsid w:val="00346AF2"/>
    <w:rsid w:val="00346C42"/>
    <w:rsid w:val="00346DF5"/>
    <w:rsid w:val="003470CE"/>
    <w:rsid w:val="00347569"/>
    <w:rsid w:val="00347BD4"/>
    <w:rsid w:val="00347E4C"/>
    <w:rsid w:val="0035028E"/>
    <w:rsid w:val="003503BA"/>
    <w:rsid w:val="00350F69"/>
    <w:rsid w:val="00351000"/>
    <w:rsid w:val="0035177D"/>
    <w:rsid w:val="003519DD"/>
    <w:rsid w:val="003519E6"/>
    <w:rsid w:val="00351A5F"/>
    <w:rsid w:val="00351D12"/>
    <w:rsid w:val="00352231"/>
    <w:rsid w:val="00352357"/>
    <w:rsid w:val="0035238B"/>
    <w:rsid w:val="003523B7"/>
    <w:rsid w:val="0035296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57713"/>
    <w:rsid w:val="00357CF3"/>
    <w:rsid w:val="00360441"/>
    <w:rsid w:val="00360486"/>
    <w:rsid w:val="0036123C"/>
    <w:rsid w:val="0036159E"/>
    <w:rsid w:val="00361FC6"/>
    <w:rsid w:val="003625B5"/>
    <w:rsid w:val="00362876"/>
    <w:rsid w:val="003628C3"/>
    <w:rsid w:val="00362FFC"/>
    <w:rsid w:val="003638F7"/>
    <w:rsid w:val="00363DC5"/>
    <w:rsid w:val="003641B9"/>
    <w:rsid w:val="003645ED"/>
    <w:rsid w:val="003646ED"/>
    <w:rsid w:val="0036479A"/>
    <w:rsid w:val="00364CBA"/>
    <w:rsid w:val="00364D3A"/>
    <w:rsid w:val="0036501C"/>
    <w:rsid w:val="00365032"/>
    <w:rsid w:val="00365110"/>
    <w:rsid w:val="003654C4"/>
    <w:rsid w:val="0036572D"/>
    <w:rsid w:val="00365A9D"/>
    <w:rsid w:val="003660A4"/>
    <w:rsid w:val="003669EA"/>
    <w:rsid w:val="00366BEA"/>
    <w:rsid w:val="00367582"/>
    <w:rsid w:val="0036763A"/>
    <w:rsid w:val="00367804"/>
    <w:rsid w:val="003678DF"/>
    <w:rsid w:val="0036790A"/>
    <w:rsid w:val="0036799C"/>
    <w:rsid w:val="003679D5"/>
    <w:rsid w:val="0037011B"/>
    <w:rsid w:val="0037043F"/>
    <w:rsid w:val="00370A62"/>
    <w:rsid w:val="00370BC1"/>
    <w:rsid w:val="003714D3"/>
    <w:rsid w:val="00371B2F"/>
    <w:rsid w:val="00372AA8"/>
    <w:rsid w:val="00372DF4"/>
    <w:rsid w:val="003734C9"/>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4FFF"/>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0E7B"/>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403A"/>
    <w:rsid w:val="00394148"/>
    <w:rsid w:val="003948D2"/>
    <w:rsid w:val="00394DBD"/>
    <w:rsid w:val="00394ECF"/>
    <w:rsid w:val="003952D4"/>
    <w:rsid w:val="00395870"/>
    <w:rsid w:val="00395AA4"/>
    <w:rsid w:val="00395E4E"/>
    <w:rsid w:val="00395FF5"/>
    <w:rsid w:val="003961AE"/>
    <w:rsid w:val="00396245"/>
    <w:rsid w:val="003962E1"/>
    <w:rsid w:val="00396508"/>
    <w:rsid w:val="003965D6"/>
    <w:rsid w:val="00396A9B"/>
    <w:rsid w:val="00396EEA"/>
    <w:rsid w:val="003979E4"/>
    <w:rsid w:val="00397B85"/>
    <w:rsid w:val="00397C09"/>
    <w:rsid w:val="00397FFE"/>
    <w:rsid w:val="003A0152"/>
    <w:rsid w:val="003A0C29"/>
    <w:rsid w:val="003A12DD"/>
    <w:rsid w:val="003A249D"/>
    <w:rsid w:val="003A2B30"/>
    <w:rsid w:val="003A31AF"/>
    <w:rsid w:val="003A3B05"/>
    <w:rsid w:val="003A3E3F"/>
    <w:rsid w:val="003A486E"/>
    <w:rsid w:val="003A5430"/>
    <w:rsid w:val="003A5D74"/>
    <w:rsid w:val="003A5E64"/>
    <w:rsid w:val="003A60B3"/>
    <w:rsid w:val="003A69BE"/>
    <w:rsid w:val="003A6D64"/>
    <w:rsid w:val="003A70CD"/>
    <w:rsid w:val="003A773D"/>
    <w:rsid w:val="003B0852"/>
    <w:rsid w:val="003B0B6A"/>
    <w:rsid w:val="003B1007"/>
    <w:rsid w:val="003B1151"/>
    <w:rsid w:val="003B1160"/>
    <w:rsid w:val="003B15F5"/>
    <w:rsid w:val="003B172E"/>
    <w:rsid w:val="003B1D6D"/>
    <w:rsid w:val="003B1EC3"/>
    <w:rsid w:val="003B2569"/>
    <w:rsid w:val="003B26D6"/>
    <w:rsid w:val="003B2AD7"/>
    <w:rsid w:val="003B2E12"/>
    <w:rsid w:val="003B3767"/>
    <w:rsid w:val="003B3934"/>
    <w:rsid w:val="003B3ECF"/>
    <w:rsid w:val="003B3FF4"/>
    <w:rsid w:val="003B436E"/>
    <w:rsid w:val="003B4865"/>
    <w:rsid w:val="003B494E"/>
    <w:rsid w:val="003B4DEA"/>
    <w:rsid w:val="003B4E42"/>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840"/>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5D82"/>
    <w:rsid w:val="003C625F"/>
    <w:rsid w:val="003C6876"/>
    <w:rsid w:val="003C6A1B"/>
    <w:rsid w:val="003C6F27"/>
    <w:rsid w:val="003C74B7"/>
    <w:rsid w:val="003C78AE"/>
    <w:rsid w:val="003C7D1D"/>
    <w:rsid w:val="003C7FFA"/>
    <w:rsid w:val="003D0573"/>
    <w:rsid w:val="003D0627"/>
    <w:rsid w:val="003D0749"/>
    <w:rsid w:val="003D0BF3"/>
    <w:rsid w:val="003D1417"/>
    <w:rsid w:val="003D1898"/>
    <w:rsid w:val="003D1F29"/>
    <w:rsid w:val="003D232C"/>
    <w:rsid w:val="003D2537"/>
    <w:rsid w:val="003D2EAD"/>
    <w:rsid w:val="003D46FF"/>
    <w:rsid w:val="003D4875"/>
    <w:rsid w:val="003D4884"/>
    <w:rsid w:val="003D4A3B"/>
    <w:rsid w:val="003D4C77"/>
    <w:rsid w:val="003D509F"/>
    <w:rsid w:val="003D5ABB"/>
    <w:rsid w:val="003D5CB6"/>
    <w:rsid w:val="003D5E59"/>
    <w:rsid w:val="003D6404"/>
    <w:rsid w:val="003D6442"/>
    <w:rsid w:val="003D6521"/>
    <w:rsid w:val="003D6C59"/>
    <w:rsid w:val="003D6CEE"/>
    <w:rsid w:val="003D7034"/>
    <w:rsid w:val="003D7B76"/>
    <w:rsid w:val="003D7F57"/>
    <w:rsid w:val="003E0687"/>
    <w:rsid w:val="003E0848"/>
    <w:rsid w:val="003E0FF0"/>
    <w:rsid w:val="003E1230"/>
    <w:rsid w:val="003E1BAD"/>
    <w:rsid w:val="003E1C82"/>
    <w:rsid w:val="003E1E28"/>
    <w:rsid w:val="003E200A"/>
    <w:rsid w:val="003E2023"/>
    <w:rsid w:val="003E2283"/>
    <w:rsid w:val="003E22F7"/>
    <w:rsid w:val="003E2407"/>
    <w:rsid w:val="003E241C"/>
    <w:rsid w:val="003E2552"/>
    <w:rsid w:val="003E2D29"/>
    <w:rsid w:val="003E2F29"/>
    <w:rsid w:val="003E34E7"/>
    <w:rsid w:val="003E3A21"/>
    <w:rsid w:val="003E3D52"/>
    <w:rsid w:val="003E3EC5"/>
    <w:rsid w:val="003E4082"/>
    <w:rsid w:val="003E456A"/>
    <w:rsid w:val="003E469A"/>
    <w:rsid w:val="003E48C7"/>
    <w:rsid w:val="003E4A2C"/>
    <w:rsid w:val="003E4F1D"/>
    <w:rsid w:val="003E530A"/>
    <w:rsid w:val="003E533B"/>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374"/>
    <w:rsid w:val="003F5786"/>
    <w:rsid w:val="003F57DD"/>
    <w:rsid w:val="003F59C0"/>
    <w:rsid w:val="003F5C3E"/>
    <w:rsid w:val="003F5EB1"/>
    <w:rsid w:val="003F5EB6"/>
    <w:rsid w:val="003F6814"/>
    <w:rsid w:val="003F6CAE"/>
    <w:rsid w:val="003F6DC5"/>
    <w:rsid w:val="003F70C8"/>
    <w:rsid w:val="003F7304"/>
    <w:rsid w:val="003F7331"/>
    <w:rsid w:val="003F73EA"/>
    <w:rsid w:val="003F7428"/>
    <w:rsid w:val="003F7B60"/>
    <w:rsid w:val="004000F9"/>
    <w:rsid w:val="00400D73"/>
    <w:rsid w:val="00400F0D"/>
    <w:rsid w:val="00400F72"/>
    <w:rsid w:val="0040160D"/>
    <w:rsid w:val="0040183D"/>
    <w:rsid w:val="004018DB"/>
    <w:rsid w:val="00401DAD"/>
    <w:rsid w:val="00402068"/>
    <w:rsid w:val="00402236"/>
    <w:rsid w:val="00402336"/>
    <w:rsid w:val="004023A4"/>
    <w:rsid w:val="00402825"/>
    <w:rsid w:val="00402AFD"/>
    <w:rsid w:val="00402B11"/>
    <w:rsid w:val="00402EC3"/>
    <w:rsid w:val="00402FAD"/>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0D"/>
    <w:rsid w:val="00410735"/>
    <w:rsid w:val="00410919"/>
    <w:rsid w:val="0041100D"/>
    <w:rsid w:val="00411034"/>
    <w:rsid w:val="00411279"/>
    <w:rsid w:val="00412073"/>
    <w:rsid w:val="0041268C"/>
    <w:rsid w:val="00412BFA"/>
    <w:rsid w:val="00412CB4"/>
    <w:rsid w:val="00413913"/>
    <w:rsid w:val="00414092"/>
    <w:rsid w:val="004141B9"/>
    <w:rsid w:val="0041446F"/>
    <w:rsid w:val="00414C17"/>
    <w:rsid w:val="00414F1D"/>
    <w:rsid w:val="00415181"/>
    <w:rsid w:val="00415DA8"/>
    <w:rsid w:val="00415F4B"/>
    <w:rsid w:val="00415FB5"/>
    <w:rsid w:val="0041626A"/>
    <w:rsid w:val="004165AA"/>
    <w:rsid w:val="0041687B"/>
    <w:rsid w:val="004169CB"/>
    <w:rsid w:val="00417496"/>
    <w:rsid w:val="00417983"/>
    <w:rsid w:val="0042018E"/>
    <w:rsid w:val="0042027F"/>
    <w:rsid w:val="004209E5"/>
    <w:rsid w:val="0042168E"/>
    <w:rsid w:val="004216DE"/>
    <w:rsid w:val="004216FB"/>
    <w:rsid w:val="00421A1A"/>
    <w:rsid w:val="004223A0"/>
    <w:rsid w:val="00422C8D"/>
    <w:rsid w:val="00423ECC"/>
    <w:rsid w:val="004244C6"/>
    <w:rsid w:val="0042456B"/>
    <w:rsid w:val="00424B47"/>
    <w:rsid w:val="00424DC6"/>
    <w:rsid w:val="00424DFD"/>
    <w:rsid w:val="00424E0E"/>
    <w:rsid w:val="0042538C"/>
    <w:rsid w:val="00425726"/>
    <w:rsid w:val="00425877"/>
    <w:rsid w:val="0042591B"/>
    <w:rsid w:val="00425C58"/>
    <w:rsid w:val="00425D54"/>
    <w:rsid w:val="00425FDD"/>
    <w:rsid w:val="004265B2"/>
    <w:rsid w:val="00427379"/>
    <w:rsid w:val="004278F4"/>
    <w:rsid w:val="00431339"/>
    <w:rsid w:val="004315AF"/>
    <w:rsid w:val="004316B5"/>
    <w:rsid w:val="00432417"/>
    <w:rsid w:val="00432783"/>
    <w:rsid w:val="0043279E"/>
    <w:rsid w:val="0043336B"/>
    <w:rsid w:val="004333CC"/>
    <w:rsid w:val="004334D6"/>
    <w:rsid w:val="004339D4"/>
    <w:rsid w:val="00434794"/>
    <w:rsid w:val="00434D74"/>
    <w:rsid w:val="00435191"/>
    <w:rsid w:val="004352CC"/>
    <w:rsid w:val="00435339"/>
    <w:rsid w:val="0043576E"/>
    <w:rsid w:val="00435BAA"/>
    <w:rsid w:val="00435C77"/>
    <w:rsid w:val="00435D37"/>
    <w:rsid w:val="00436005"/>
    <w:rsid w:val="00436307"/>
    <w:rsid w:val="0043642C"/>
    <w:rsid w:val="004364A7"/>
    <w:rsid w:val="0043655B"/>
    <w:rsid w:val="00436756"/>
    <w:rsid w:val="00436A19"/>
    <w:rsid w:val="00436F71"/>
    <w:rsid w:val="004372C7"/>
    <w:rsid w:val="004377EA"/>
    <w:rsid w:val="004379A3"/>
    <w:rsid w:val="00437A81"/>
    <w:rsid w:val="00437E27"/>
    <w:rsid w:val="00440593"/>
    <w:rsid w:val="00440806"/>
    <w:rsid w:val="00440A2C"/>
    <w:rsid w:val="00441686"/>
    <w:rsid w:val="0044174C"/>
    <w:rsid w:val="0044192F"/>
    <w:rsid w:val="00441CD4"/>
    <w:rsid w:val="00441F8F"/>
    <w:rsid w:val="0044204D"/>
    <w:rsid w:val="004423C0"/>
    <w:rsid w:val="004426F2"/>
    <w:rsid w:val="00443C5B"/>
    <w:rsid w:val="0044410C"/>
    <w:rsid w:val="00444863"/>
    <w:rsid w:val="004451B3"/>
    <w:rsid w:val="00445303"/>
    <w:rsid w:val="004455F0"/>
    <w:rsid w:val="00445721"/>
    <w:rsid w:val="0044610D"/>
    <w:rsid w:val="0044622C"/>
    <w:rsid w:val="0044632B"/>
    <w:rsid w:val="0044667F"/>
    <w:rsid w:val="004470A2"/>
    <w:rsid w:val="00447BD9"/>
    <w:rsid w:val="0045026F"/>
    <w:rsid w:val="00450631"/>
    <w:rsid w:val="004506BC"/>
    <w:rsid w:val="00450DCE"/>
    <w:rsid w:val="00450FC2"/>
    <w:rsid w:val="00451154"/>
    <w:rsid w:val="00451357"/>
    <w:rsid w:val="004513C9"/>
    <w:rsid w:val="0045148F"/>
    <w:rsid w:val="00451744"/>
    <w:rsid w:val="00451878"/>
    <w:rsid w:val="004526AE"/>
    <w:rsid w:val="004527F2"/>
    <w:rsid w:val="004528E7"/>
    <w:rsid w:val="00452A4C"/>
    <w:rsid w:val="00452AB0"/>
    <w:rsid w:val="00452C1E"/>
    <w:rsid w:val="00452DED"/>
    <w:rsid w:val="0045340D"/>
    <w:rsid w:val="00453414"/>
    <w:rsid w:val="0045380E"/>
    <w:rsid w:val="004539CF"/>
    <w:rsid w:val="00453CDA"/>
    <w:rsid w:val="00453D77"/>
    <w:rsid w:val="004541BA"/>
    <w:rsid w:val="00454600"/>
    <w:rsid w:val="00454B51"/>
    <w:rsid w:val="00455084"/>
    <w:rsid w:val="00455185"/>
    <w:rsid w:val="0045519D"/>
    <w:rsid w:val="0045525E"/>
    <w:rsid w:val="0045547D"/>
    <w:rsid w:val="00455A6C"/>
    <w:rsid w:val="0045626A"/>
    <w:rsid w:val="004566A6"/>
    <w:rsid w:val="00456E8C"/>
    <w:rsid w:val="00456FCF"/>
    <w:rsid w:val="004570B4"/>
    <w:rsid w:val="0045781A"/>
    <w:rsid w:val="004578DD"/>
    <w:rsid w:val="00457944"/>
    <w:rsid w:val="00457AFE"/>
    <w:rsid w:val="00457B96"/>
    <w:rsid w:val="00457D38"/>
    <w:rsid w:val="00457DEA"/>
    <w:rsid w:val="00460720"/>
    <w:rsid w:val="00460E0B"/>
    <w:rsid w:val="00461320"/>
    <w:rsid w:val="00461DA9"/>
    <w:rsid w:val="00461E0E"/>
    <w:rsid w:val="00462094"/>
    <w:rsid w:val="0046234B"/>
    <w:rsid w:val="00462933"/>
    <w:rsid w:val="00463001"/>
    <w:rsid w:val="00463358"/>
    <w:rsid w:val="0046339C"/>
    <w:rsid w:val="00463530"/>
    <w:rsid w:val="0046362C"/>
    <w:rsid w:val="00463D91"/>
    <w:rsid w:val="00464392"/>
    <w:rsid w:val="004648D8"/>
    <w:rsid w:val="00464F58"/>
    <w:rsid w:val="004652B0"/>
    <w:rsid w:val="004652E9"/>
    <w:rsid w:val="004656A4"/>
    <w:rsid w:val="0046619A"/>
    <w:rsid w:val="00466973"/>
    <w:rsid w:val="00467152"/>
    <w:rsid w:val="0046742C"/>
    <w:rsid w:val="004676A2"/>
    <w:rsid w:val="0046782C"/>
    <w:rsid w:val="00467C79"/>
    <w:rsid w:val="004704E2"/>
    <w:rsid w:val="00470732"/>
    <w:rsid w:val="00470D81"/>
    <w:rsid w:val="00471F1D"/>
    <w:rsid w:val="004727E3"/>
    <w:rsid w:val="00472977"/>
    <w:rsid w:val="00472D39"/>
    <w:rsid w:val="00472F30"/>
    <w:rsid w:val="004730A5"/>
    <w:rsid w:val="0047316E"/>
    <w:rsid w:val="00473416"/>
    <w:rsid w:val="00473B03"/>
    <w:rsid w:val="00473B6E"/>
    <w:rsid w:val="00473E02"/>
    <w:rsid w:val="0047483B"/>
    <w:rsid w:val="00474B7C"/>
    <w:rsid w:val="00474D1B"/>
    <w:rsid w:val="00474D80"/>
    <w:rsid w:val="004750A8"/>
    <w:rsid w:val="004754E0"/>
    <w:rsid w:val="0047562C"/>
    <w:rsid w:val="004757B8"/>
    <w:rsid w:val="00475D44"/>
    <w:rsid w:val="00475FFC"/>
    <w:rsid w:val="00476044"/>
    <w:rsid w:val="00476580"/>
    <w:rsid w:val="00476A4F"/>
    <w:rsid w:val="00476ED8"/>
    <w:rsid w:val="004772E9"/>
    <w:rsid w:val="00477558"/>
    <w:rsid w:val="00477634"/>
    <w:rsid w:val="0047779E"/>
    <w:rsid w:val="00477CD0"/>
    <w:rsid w:val="00480385"/>
    <w:rsid w:val="004805D6"/>
    <w:rsid w:val="00480C2A"/>
    <w:rsid w:val="00480CE0"/>
    <w:rsid w:val="0048148C"/>
    <w:rsid w:val="004816E0"/>
    <w:rsid w:val="00481EDC"/>
    <w:rsid w:val="004825AC"/>
    <w:rsid w:val="004825ED"/>
    <w:rsid w:val="0048286E"/>
    <w:rsid w:val="004829A5"/>
    <w:rsid w:val="00482F06"/>
    <w:rsid w:val="00482F58"/>
    <w:rsid w:val="0048343E"/>
    <w:rsid w:val="004837EC"/>
    <w:rsid w:val="0048381F"/>
    <w:rsid w:val="00483B9B"/>
    <w:rsid w:val="0048419D"/>
    <w:rsid w:val="004841E6"/>
    <w:rsid w:val="0048445E"/>
    <w:rsid w:val="004845FD"/>
    <w:rsid w:val="00484D83"/>
    <w:rsid w:val="00485101"/>
    <w:rsid w:val="0048531E"/>
    <w:rsid w:val="00485493"/>
    <w:rsid w:val="004856E9"/>
    <w:rsid w:val="00486405"/>
    <w:rsid w:val="0048677B"/>
    <w:rsid w:val="00486C3C"/>
    <w:rsid w:val="00486E67"/>
    <w:rsid w:val="00490107"/>
    <w:rsid w:val="0049030E"/>
    <w:rsid w:val="0049086A"/>
    <w:rsid w:val="004908AA"/>
    <w:rsid w:val="004912A8"/>
    <w:rsid w:val="004912CC"/>
    <w:rsid w:val="00491C67"/>
    <w:rsid w:val="00492362"/>
    <w:rsid w:val="0049283E"/>
    <w:rsid w:val="00492A2C"/>
    <w:rsid w:val="00492E16"/>
    <w:rsid w:val="00492F4B"/>
    <w:rsid w:val="00493187"/>
    <w:rsid w:val="004931FB"/>
    <w:rsid w:val="004931FF"/>
    <w:rsid w:val="004934AF"/>
    <w:rsid w:val="004935E4"/>
    <w:rsid w:val="00493829"/>
    <w:rsid w:val="00493837"/>
    <w:rsid w:val="0049387A"/>
    <w:rsid w:val="00493EF1"/>
    <w:rsid w:val="0049441E"/>
    <w:rsid w:val="00495331"/>
    <w:rsid w:val="0049537B"/>
    <w:rsid w:val="00495E28"/>
    <w:rsid w:val="00496194"/>
    <w:rsid w:val="0049620A"/>
    <w:rsid w:val="00496659"/>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C2"/>
    <w:rsid w:val="004A1BD5"/>
    <w:rsid w:val="004A1D05"/>
    <w:rsid w:val="004A1E52"/>
    <w:rsid w:val="004A1F08"/>
    <w:rsid w:val="004A2149"/>
    <w:rsid w:val="004A2152"/>
    <w:rsid w:val="004A2518"/>
    <w:rsid w:val="004A2C27"/>
    <w:rsid w:val="004A2C69"/>
    <w:rsid w:val="004A2CDF"/>
    <w:rsid w:val="004A2D2F"/>
    <w:rsid w:val="004A2D56"/>
    <w:rsid w:val="004A3112"/>
    <w:rsid w:val="004A3169"/>
    <w:rsid w:val="004A31A8"/>
    <w:rsid w:val="004A34FC"/>
    <w:rsid w:val="004A3AB3"/>
    <w:rsid w:val="004A3AF5"/>
    <w:rsid w:val="004A5C44"/>
    <w:rsid w:val="004A62A8"/>
    <w:rsid w:val="004A7052"/>
    <w:rsid w:val="004A71E5"/>
    <w:rsid w:val="004A7837"/>
    <w:rsid w:val="004A7BE6"/>
    <w:rsid w:val="004A7E2E"/>
    <w:rsid w:val="004B02D9"/>
    <w:rsid w:val="004B05B2"/>
    <w:rsid w:val="004B0A7C"/>
    <w:rsid w:val="004B13FE"/>
    <w:rsid w:val="004B161B"/>
    <w:rsid w:val="004B1DFD"/>
    <w:rsid w:val="004B24A5"/>
    <w:rsid w:val="004B2727"/>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5AD"/>
    <w:rsid w:val="004B59DF"/>
    <w:rsid w:val="004B5D47"/>
    <w:rsid w:val="004B5E3E"/>
    <w:rsid w:val="004B5F4D"/>
    <w:rsid w:val="004B637F"/>
    <w:rsid w:val="004B6A00"/>
    <w:rsid w:val="004B6AFB"/>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E4"/>
    <w:rsid w:val="004C31FD"/>
    <w:rsid w:val="004C322C"/>
    <w:rsid w:val="004C3A0C"/>
    <w:rsid w:val="004C3DC1"/>
    <w:rsid w:val="004C42F3"/>
    <w:rsid w:val="004C43CB"/>
    <w:rsid w:val="004C4453"/>
    <w:rsid w:val="004C44D0"/>
    <w:rsid w:val="004C48FB"/>
    <w:rsid w:val="004C4BB9"/>
    <w:rsid w:val="004C4BE6"/>
    <w:rsid w:val="004C4CC0"/>
    <w:rsid w:val="004C4F86"/>
    <w:rsid w:val="004C5ED0"/>
    <w:rsid w:val="004C607B"/>
    <w:rsid w:val="004C6823"/>
    <w:rsid w:val="004C6D95"/>
    <w:rsid w:val="004C726B"/>
    <w:rsid w:val="004C7610"/>
    <w:rsid w:val="004C779A"/>
    <w:rsid w:val="004C77AB"/>
    <w:rsid w:val="004D07BF"/>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CBC"/>
    <w:rsid w:val="004D3F99"/>
    <w:rsid w:val="004D41A4"/>
    <w:rsid w:val="004D4754"/>
    <w:rsid w:val="004D47A8"/>
    <w:rsid w:val="004D4843"/>
    <w:rsid w:val="004D48F6"/>
    <w:rsid w:val="004D5156"/>
    <w:rsid w:val="004D5E39"/>
    <w:rsid w:val="004D66A8"/>
    <w:rsid w:val="004D69C7"/>
    <w:rsid w:val="004D6AAA"/>
    <w:rsid w:val="004D6D77"/>
    <w:rsid w:val="004D6FC2"/>
    <w:rsid w:val="004D7449"/>
    <w:rsid w:val="004D78F5"/>
    <w:rsid w:val="004D7D6D"/>
    <w:rsid w:val="004E0339"/>
    <w:rsid w:val="004E0441"/>
    <w:rsid w:val="004E0607"/>
    <w:rsid w:val="004E0776"/>
    <w:rsid w:val="004E08B5"/>
    <w:rsid w:val="004E09F9"/>
    <w:rsid w:val="004E1106"/>
    <w:rsid w:val="004E1BD6"/>
    <w:rsid w:val="004E1F4A"/>
    <w:rsid w:val="004E2119"/>
    <w:rsid w:val="004E264E"/>
    <w:rsid w:val="004E265E"/>
    <w:rsid w:val="004E2B0E"/>
    <w:rsid w:val="004E2B3F"/>
    <w:rsid w:val="004E2BA9"/>
    <w:rsid w:val="004E2E1E"/>
    <w:rsid w:val="004E2E33"/>
    <w:rsid w:val="004E2F7A"/>
    <w:rsid w:val="004E39CD"/>
    <w:rsid w:val="004E3B4B"/>
    <w:rsid w:val="004E3C90"/>
    <w:rsid w:val="004E408E"/>
    <w:rsid w:val="004E41E5"/>
    <w:rsid w:val="004E49D5"/>
    <w:rsid w:val="004E4AB2"/>
    <w:rsid w:val="004E4E0E"/>
    <w:rsid w:val="004E5303"/>
    <w:rsid w:val="004E54D7"/>
    <w:rsid w:val="004E5835"/>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2FBC"/>
    <w:rsid w:val="004F3081"/>
    <w:rsid w:val="004F31DF"/>
    <w:rsid w:val="004F3407"/>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50037E"/>
    <w:rsid w:val="005005DE"/>
    <w:rsid w:val="0050066E"/>
    <w:rsid w:val="005009D1"/>
    <w:rsid w:val="00500BBE"/>
    <w:rsid w:val="0050131D"/>
    <w:rsid w:val="0050146D"/>
    <w:rsid w:val="005016E2"/>
    <w:rsid w:val="00502128"/>
    <w:rsid w:val="005022A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4BDD"/>
    <w:rsid w:val="00504DA3"/>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A7"/>
    <w:rsid w:val="00511904"/>
    <w:rsid w:val="005120A3"/>
    <w:rsid w:val="0051283F"/>
    <w:rsid w:val="00512F11"/>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3DD"/>
    <w:rsid w:val="00517638"/>
    <w:rsid w:val="00517852"/>
    <w:rsid w:val="00517C9A"/>
    <w:rsid w:val="00520066"/>
    <w:rsid w:val="00520104"/>
    <w:rsid w:val="00520227"/>
    <w:rsid w:val="005203A0"/>
    <w:rsid w:val="00521AFF"/>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4EE3"/>
    <w:rsid w:val="005250D2"/>
    <w:rsid w:val="005250D9"/>
    <w:rsid w:val="00525949"/>
    <w:rsid w:val="00525BFB"/>
    <w:rsid w:val="00525C9D"/>
    <w:rsid w:val="00525EC5"/>
    <w:rsid w:val="005260CE"/>
    <w:rsid w:val="005264BA"/>
    <w:rsid w:val="005264BD"/>
    <w:rsid w:val="0052699D"/>
    <w:rsid w:val="00526A07"/>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5B2C"/>
    <w:rsid w:val="0053604A"/>
    <w:rsid w:val="005360CD"/>
    <w:rsid w:val="00536B5E"/>
    <w:rsid w:val="00536BD0"/>
    <w:rsid w:val="00536D5E"/>
    <w:rsid w:val="00536E2D"/>
    <w:rsid w:val="005379B9"/>
    <w:rsid w:val="00537C15"/>
    <w:rsid w:val="00537EA6"/>
    <w:rsid w:val="0054002D"/>
    <w:rsid w:val="005401E5"/>
    <w:rsid w:val="0054077A"/>
    <w:rsid w:val="0054093D"/>
    <w:rsid w:val="00540A3D"/>
    <w:rsid w:val="00540DED"/>
    <w:rsid w:val="00541108"/>
    <w:rsid w:val="005414ED"/>
    <w:rsid w:val="00541C37"/>
    <w:rsid w:val="00542262"/>
    <w:rsid w:val="00542541"/>
    <w:rsid w:val="00543A8F"/>
    <w:rsid w:val="00543E1B"/>
    <w:rsid w:val="00544208"/>
    <w:rsid w:val="00544232"/>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4BFB"/>
    <w:rsid w:val="005551DC"/>
    <w:rsid w:val="005559DA"/>
    <w:rsid w:val="00555CE4"/>
    <w:rsid w:val="00555DBB"/>
    <w:rsid w:val="00555DE8"/>
    <w:rsid w:val="00555DE9"/>
    <w:rsid w:val="00555DF3"/>
    <w:rsid w:val="00556009"/>
    <w:rsid w:val="0055608B"/>
    <w:rsid w:val="005567ED"/>
    <w:rsid w:val="0055687D"/>
    <w:rsid w:val="0055708F"/>
    <w:rsid w:val="00557479"/>
    <w:rsid w:val="005575FF"/>
    <w:rsid w:val="00557790"/>
    <w:rsid w:val="00557A30"/>
    <w:rsid w:val="00557E2F"/>
    <w:rsid w:val="00557F76"/>
    <w:rsid w:val="005602C6"/>
    <w:rsid w:val="005606E6"/>
    <w:rsid w:val="005607DA"/>
    <w:rsid w:val="00560CE7"/>
    <w:rsid w:val="00560F3B"/>
    <w:rsid w:val="00560F88"/>
    <w:rsid w:val="005611FB"/>
    <w:rsid w:val="005614A4"/>
    <w:rsid w:val="005615BD"/>
    <w:rsid w:val="00561A32"/>
    <w:rsid w:val="00561ADD"/>
    <w:rsid w:val="00561C1D"/>
    <w:rsid w:val="00561EE4"/>
    <w:rsid w:val="005623C0"/>
    <w:rsid w:val="00562571"/>
    <w:rsid w:val="005629AC"/>
    <w:rsid w:val="00563428"/>
    <w:rsid w:val="005634CA"/>
    <w:rsid w:val="005639C9"/>
    <w:rsid w:val="00563C0D"/>
    <w:rsid w:val="005645A7"/>
    <w:rsid w:val="00564732"/>
    <w:rsid w:val="00564813"/>
    <w:rsid w:val="005648F3"/>
    <w:rsid w:val="00565A01"/>
    <w:rsid w:val="00565C1D"/>
    <w:rsid w:val="0056608A"/>
    <w:rsid w:val="0056641F"/>
    <w:rsid w:val="00566547"/>
    <w:rsid w:val="00566624"/>
    <w:rsid w:val="00566707"/>
    <w:rsid w:val="0056675D"/>
    <w:rsid w:val="00566876"/>
    <w:rsid w:val="00566944"/>
    <w:rsid w:val="00567240"/>
    <w:rsid w:val="005674B1"/>
    <w:rsid w:val="00567608"/>
    <w:rsid w:val="0056783B"/>
    <w:rsid w:val="005678C2"/>
    <w:rsid w:val="00567933"/>
    <w:rsid w:val="005704BF"/>
    <w:rsid w:val="0057084E"/>
    <w:rsid w:val="00570B7F"/>
    <w:rsid w:val="00570EFC"/>
    <w:rsid w:val="00571258"/>
    <w:rsid w:val="00571559"/>
    <w:rsid w:val="005716AB"/>
    <w:rsid w:val="005716ED"/>
    <w:rsid w:val="00571914"/>
    <w:rsid w:val="00571981"/>
    <w:rsid w:val="00571AA9"/>
    <w:rsid w:val="00571B70"/>
    <w:rsid w:val="00571F7A"/>
    <w:rsid w:val="005720BA"/>
    <w:rsid w:val="00572229"/>
    <w:rsid w:val="00572750"/>
    <w:rsid w:val="00572C65"/>
    <w:rsid w:val="0057330F"/>
    <w:rsid w:val="005734A4"/>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32E"/>
    <w:rsid w:val="0058091F"/>
    <w:rsid w:val="00580E59"/>
    <w:rsid w:val="00580F64"/>
    <w:rsid w:val="00581002"/>
    <w:rsid w:val="00581C19"/>
    <w:rsid w:val="00582234"/>
    <w:rsid w:val="005826F4"/>
    <w:rsid w:val="0058295D"/>
    <w:rsid w:val="00583038"/>
    <w:rsid w:val="0058363C"/>
    <w:rsid w:val="005839D8"/>
    <w:rsid w:val="00583B02"/>
    <w:rsid w:val="00583DA5"/>
    <w:rsid w:val="00583DA9"/>
    <w:rsid w:val="0058401B"/>
    <w:rsid w:val="00584128"/>
    <w:rsid w:val="005841A0"/>
    <w:rsid w:val="005841D3"/>
    <w:rsid w:val="0058436C"/>
    <w:rsid w:val="0058453A"/>
    <w:rsid w:val="00584C76"/>
    <w:rsid w:val="00584F8E"/>
    <w:rsid w:val="0058532B"/>
    <w:rsid w:val="00585522"/>
    <w:rsid w:val="005856AA"/>
    <w:rsid w:val="005858C4"/>
    <w:rsid w:val="005860B8"/>
    <w:rsid w:val="00586526"/>
    <w:rsid w:val="0058657A"/>
    <w:rsid w:val="00586909"/>
    <w:rsid w:val="005869E7"/>
    <w:rsid w:val="00586D66"/>
    <w:rsid w:val="00586E91"/>
    <w:rsid w:val="00586FD0"/>
    <w:rsid w:val="00587469"/>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917"/>
    <w:rsid w:val="005A0E4D"/>
    <w:rsid w:val="005A0FE3"/>
    <w:rsid w:val="005A16D8"/>
    <w:rsid w:val="005A3414"/>
    <w:rsid w:val="005A362F"/>
    <w:rsid w:val="005A3D4D"/>
    <w:rsid w:val="005A5332"/>
    <w:rsid w:val="005A568B"/>
    <w:rsid w:val="005A58F3"/>
    <w:rsid w:val="005A6023"/>
    <w:rsid w:val="005A6628"/>
    <w:rsid w:val="005A6D8A"/>
    <w:rsid w:val="005A6DD9"/>
    <w:rsid w:val="005A70CA"/>
    <w:rsid w:val="005A73A1"/>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577"/>
    <w:rsid w:val="005B360D"/>
    <w:rsid w:val="005B37BD"/>
    <w:rsid w:val="005B39E2"/>
    <w:rsid w:val="005B3D62"/>
    <w:rsid w:val="005B429B"/>
    <w:rsid w:val="005B482E"/>
    <w:rsid w:val="005B4A7F"/>
    <w:rsid w:val="005B4E4C"/>
    <w:rsid w:val="005B4EC7"/>
    <w:rsid w:val="005B4FE5"/>
    <w:rsid w:val="005B54D4"/>
    <w:rsid w:val="005B5958"/>
    <w:rsid w:val="005B5B2B"/>
    <w:rsid w:val="005B5E88"/>
    <w:rsid w:val="005B5EE3"/>
    <w:rsid w:val="005B6FB9"/>
    <w:rsid w:val="005B71D3"/>
    <w:rsid w:val="005B74C7"/>
    <w:rsid w:val="005B77B4"/>
    <w:rsid w:val="005B7A62"/>
    <w:rsid w:val="005B7CAF"/>
    <w:rsid w:val="005B7D2D"/>
    <w:rsid w:val="005C06E7"/>
    <w:rsid w:val="005C07F6"/>
    <w:rsid w:val="005C0878"/>
    <w:rsid w:val="005C0B9A"/>
    <w:rsid w:val="005C0F3A"/>
    <w:rsid w:val="005C11A5"/>
    <w:rsid w:val="005C12C7"/>
    <w:rsid w:val="005C1C59"/>
    <w:rsid w:val="005C1D74"/>
    <w:rsid w:val="005C2466"/>
    <w:rsid w:val="005C27ED"/>
    <w:rsid w:val="005C289E"/>
    <w:rsid w:val="005C2E47"/>
    <w:rsid w:val="005C363E"/>
    <w:rsid w:val="005C37D0"/>
    <w:rsid w:val="005C3E22"/>
    <w:rsid w:val="005C4344"/>
    <w:rsid w:val="005C43FA"/>
    <w:rsid w:val="005C44AF"/>
    <w:rsid w:val="005C46A8"/>
    <w:rsid w:val="005C47FF"/>
    <w:rsid w:val="005C4BE8"/>
    <w:rsid w:val="005C4E72"/>
    <w:rsid w:val="005C52A5"/>
    <w:rsid w:val="005C53CF"/>
    <w:rsid w:val="005C6049"/>
    <w:rsid w:val="005C61BA"/>
    <w:rsid w:val="005C635E"/>
    <w:rsid w:val="005C63C2"/>
    <w:rsid w:val="005C6B50"/>
    <w:rsid w:val="005C6F8F"/>
    <w:rsid w:val="005C7054"/>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8CE"/>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7046"/>
    <w:rsid w:val="005D74D6"/>
    <w:rsid w:val="005D7888"/>
    <w:rsid w:val="005E0435"/>
    <w:rsid w:val="005E05BD"/>
    <w:rsid w:val="005E0963"/>
    <w:rsid w:val="005E09DB"/>
    <w:rsid w:val="005E0CBC"/>
    <w:rsid w:val="005E1111"/>
    <w:rsid w:val="005E12A8"/>
    <w:rsid w:val="005E1504"/>
    <w:rsid w:val="005E16F6"/>
    <w:rsid w:val="005E1854"/>
    <w:rsid w:val="005E19C4"/>
    <w:rsid w:val="005E1E3C"/>
    <w:rsid w:val="005E26FF"/>
    <w:rsid w:val="005E2717"/>
    <w:rsid w:val="005E330F"/>
    <w:rsid w:val="005E3CC8"/>
    <w:rsid w:val="005E3CE0"/>
    <w:rsid w:val="005E3D72"/>
    <w:rsid w:val="005E3E9B"/>
    <w:rsid w:val="005E459F"/>
    <w:rsid w:val="005E4983"/>
    <w:rsid w:val="005E4AE9"/>
    <w:rsid w:val="005E4C70"/>
    <w:rsid w:val="005E4CE3"/>
    <w:rsid w:val="005E50C5"/>
    <w:rsid w:val="005E55EA"/>
    <w:rsid w:val="005E5888"/>
    <w:rsid w:val="005E5941"/>
    <w:rsid w:val="005E5C81"/>
    <w:rsid w:val="005E5CBB"/>
    <w:rsid w:val="005E5E0F"/>
    <w:rsid w:val="005E6123"/>
    <w:rsid w:val="005E6E54"/>
    <w:rsid w:val="005E6F88"/>
    <w:rsid w:val="005E747D"/>
    <w:rsid w:val="005E7806"/>
    <w:rsid w:val="005E7F89"/>
    <w:rsid w:val="005F0176"/>
    <w:rsid w:val="005F025A"/>
    <w:rsid w:val="005F09FA"/>
    <w:rsid w:val="005F0BEB"/>
    <w:rsid w:val="005F0EAC"/>
    <w:rsid w:val="005F0F38"/>
    <w:rsid w:val="005F13EE"/>
    <w:rsid w:val="005F1594"/>
    <w:rsid w:val="005F15DE"/>
    <w:rsid w:val="005F15F8"/>
    <w:rsid w:val="005F1A20"/>
    <w:rsid w:val="005F2562"/>
    <w:rsid w:val="005F274F"/>
    <w:rsid w:val="005F29DA"/>
    <w:rsid w:val="005F31DF"/>
    <w:rsid w:val="005F3476"/>
    <w:rsid w:val="005F39EB"/>
    <w:rsid w:val="005F3B97"/>
    <w:rsid w:val="005F3DB0"/>
    <w:rsid w:val="005F3E54"/>
    <w:rsid w:val="005F44E2"/>
    <w:rsid w:val="005F453D"/>
    <w:rsid w:val="005F4817"/>
    <w:rsid w:val="005F4DE9"/>
    <w:rsid w:val="005F6139"/>
    <w:rsid w:val="005F620B"/>
    <w:rsid w:val="005F6215"/>
    <w:rsid w:val="005F6B16"/>
    <w:rsid w:val="005F6BD5"/>
    <w:rsid w:val="005F6BDD"/>
    <w:rsid w:val="005F6E03"/>
    <w:rsid w:val="005F6E26"/>
    <w:rsid w:val="005F705F"/>
    <w:rsid w:val="005F77FA"/>
    <w:rsid w:val="005F7864"/>
    <w:rsid w:val="005F7957"/>
    <w:rsid w:val="005F7969"/>
    <w:rsid w:val="005F7A7C"/>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189"/>
    <w:rsid w:val="00603468"/>
    <w:rsid w:val="0060350E"/>
    <w:rsid w:val="00603C55"/>
    <w:rsid w:val="00603CA3"/>
    <w:rsid w:val="006042EB"/>
    <w:rsid w:val="0060430F"/>
    <w:rsid w:val="0060444B"/>
    <w:rsid w:val="00604FF5"/>
    <w:rsid w:val="006052CE"/>
    <w:rsid w:val="00605B3C"/>
    <w:rsid w:val="00605C3D"/>
    <w:rsid w:val="00605CE6"/>
    <w:rsid w:val="00605F05"/>
    <w:rsid w:val="006066B9"/>
    <w:rsid w:val="006066D0"/>
    <w:rsid w:val="006067BB"/>
    <w:rsid w:val="00606CAE"/>
    <w:rsid w:val="00607E3E"/>
    <w:rsid w:val="00610115"/>
    <w:rsid w:val="006102A8"/>
    <w:rsid w:val="00611696"/>
    <w:rsid w:val="00611867"/>
    <w:rsid w:val="00611A94"/>
    <w:rsid w:val="00611B1C"/>
    <w:rsid w:val="00611E1D"/>
    <w:rsid w:val="00612042"/>
    <w:rsid w:val="006120E2"/>
    <w:rsid w:val="006123E0"/>
    <w:rsid w:val="00612A0F"/>
    <w:rsid w:val="00612BA1"/>
    <w:rsid w:val="006132E2"/>
    <w:rsid w:val="0061338F"/>
    <w:rsid w:val="0061390A"/>
    <w:rsid w:val="00613BA3"/>
    <w:rsid w:val="00613F47"/>
    <w:rsid w:val="00614072"/>
    <w:rsid w:val="006143A2"/>
    <w:rsid w:val="006144D9"/>
    <w:rsid w:val="006144E8"/>
    <w:rsid w:val="006145BD"/>
    <w:rsid w:val="006147A9"/>
    <w:rsid w:val="006147EE"/>
    <w:rsid w:val="00614B38"/>
    <w:rsid w:val="00614B85"/>
    <w:rsid w:val="00614DDD"/>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027"/>
    <w:rsid w:val="0062210E"/>
    <w:rsid w:val="00622395"/>
    <w:rsid w:val="0062239B"/>
    <w:rsid w:val="00622794"/>
    <w:rsid w:val="00622A1E"/>
    <w:rsid w:val="006230A4"/>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A93"/>
    <w:rsid w:val="00633D16"/>
    <w:rsid w:val="00633D1A"/>
    <w:rsid w:val="006343BB"/>
    <w:rsid w:val="0063479C"/>
    <w:rsid w:val="00634863"/>
    <w:rsid w:val="00634933"/>
    <w:rsid w:val="00634AEC"/>
    <w:rsid w:val="006352DD"/>
    <w:rsid w:val="0063573C"/>
    <w:rsid w:val="0063577C"/>
    <w:rsid w:val="006357C2"/>
    <w:rsid w:val="006359AD"/>
    <w:rsid w:val="00635DF0"/>
    <w:rsid w:val="00636085"/>
    <w:rsid w:val="0063620E"/>
    <w:rsid w:val="006367B3"/>
    <w:rsid w:val="00636EFC"/>
    <w:rsid w:val="00637006"/>
    <w:rsid w:val="006371C3"/>
    <w:rsid w:val="006372EB"/>
    <w:rsid w:val="0063740E"/>
    <w:rsid w:val="00637540"/>
    <w:rsid w:val="00637BF8"/>
    <w:rsid w:val="00637D94"/>
    <w:rsid w:val="0064003C"/>
    <w:rsid w:val="00640EF2"/>
    <w:rsid w:val="00640F13"/>
    <w:rsid w:val="006416D2"/>
    <w:rsid w:val="00641758"/>
    <w:rsid w:val="00641EDF"/>
    <w:rsid w:val="006425D9"/>
    <w:rsid w:val="00642607"/>
    <w:rsid w:val="00642883"/>
    <w:rsid w:val="00642884"/>
    <w:rsid w:val="00642CEB"/>
    <w:rsid w:val="00642FF6"/>
    <w:rsid w:val="00644006"/>
    <w:rsid w:val="00644C1A"/>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BF8"/>
    <w:rsid w:val="00647E13"/>
    <w:rsid w:val="00650216"/>
    <w:rsid w:val="00650260"/>
    <w:rsid w:val="00651271"/>
    <w:rsid w:val="00651445"/>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88"/>
    <w:rsid w:val="006542D2"/>
    <w:rsid w:val="0065432F"/>
    <w:rsid w:val="00654C2F"/>
    <w:rsid w:val="00654C89"/>
    <w:rsid w:val="00654CCE"/>
    <w:rsid w:val="00654D58"/>
    <w:rsid w:val="00655CE1"/>
    <w:rsid w:val="00655E92"/>
    <w:rsid w:val="006562EF"/>
    <w:rsid w:val="00656AF9"/>
    <w:rsid w:val="00656C6F"/>
    <w:rsid w:val="00656F77"/>
    <w:rsid w:val="00657466"/>
    <w:rsid w:val="006577A9"/>
    <w:rsid w:val="006579ED"/>
    <w:rsid w:val="00657A56"/>
    <w:rsid w:val="00657A64"/>
    <w:rsid w:val="00660261"/>
    <w:rsid w:val="006605CC"/>
    <w:rsid w:val="00660955"/>
    <w:rsid w:val="00661899"/>
    <w:rsid w:val="00662024"/>
    <w:rsid w:val="00662038"/>
    <w:rsid w:val="006620B6"/>
    <w:rsid w:val="006625DE"/>
    <w:rsid w:val="00662720"/>
    <w:rsid w:val="00662C75"/>
    <w:rsid w:val="006636D3"/>
    <w:rsid w:val="006636E8"/>
    <w:rsid w:val="00663A91"/>
    <w:rsid w:val="00663FA7"/>
    <w:rsid w:val="0066425F"/>
    <w:rsid w:val="00664580"/>
    <w:rsid w:val="00664926"/>
    <w:rsid w:val="00664A9F"/>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B3A"/>
    <w:rsid w:val="00667C77"/>
    <w:rsid w:val="00667C7D"/>
    <w:rsid w:val="00667CA5"/>
    <w:rsid w:val="006700AA"/>
    <w:rsid w:val="0067035C"/>
    <w:rsid w:val="0067036F"/>
    <w:rsid w:val="006703A7"/>
    <w:rsid w:val="006703D3"/>
    <w:rsid w:val="006709AB"/>
    <w:rsid w:val="00670D02"/>
    <w:rsid w:val="00670D76"/>
    <w:rsid w:val="0067119A"/>
    <w:rsid w:val="0067142F"/>
    <w:rsid w:val="006714BE"/>
    <w:rsid w:val="006717C1"/>
    <w:rsid w:val="00671F8B"/>
    <w:rsid w:val="006721D3"/>
    <w:rsid w:val="0067238C"/>
    <w:rsid w:val="00672416"/>
    <w:rsid w:val="00672604"/>
    <w:rsid w:val="0067279C"/>
    <w:rsid w:val="006727DF"/>
    <w:rsid w:val="00672FB8"/>
    <w:rsid w:val="0067304C"/>
    <w:rsid w:val="00673207"/>
    <w:rsid w:val="00673725"/>
    <w:rsid w:val="00673EC1"/>
    <w:rsid w:val="00673F6E"/>
    <w:rsid w:val="00674267"/>
    <w:rsid w:val="006742C3"/>
    <w:rsid w:val="0067466E"/>
    <w:rsid w:val="006754EA"/>
    <w:rsid w:val="0067552D"/>
    <w:rsid w:val="006757A3"/>
    <w:rsid w:val="00675A39"/>
    <w:rsid w:val="00675A95"/>
    <w:rsid w:val="00675DE6"/>
    <w:rsid w:val="00676032"/>
    <w:rsid w:val="00676045"/>
    <w:rsid w:val="0067667E"/>
    <w:rsid w:val="0067674D"/>
    <w:rsid w:val="00676C1C"/>
    <w:rsid w:val="006775F3"/>
    <w:rsid w:val="00677DD8"/>
    <w:rsid w:val="0068020E"/>
    <w:rsid w:val="00680255"/>
    <w:rsid w:val="00680278"/>
    <w:rsid w:val="0068074E"/>
    <w:rsid w:val="00681232"/>
    <w:rsid w:val="0068137A"/>
    <w:rsid w:val="006813F6"/>
    <w:rsid w:val="0068148C"/>
    <w:rsid w:val="00681602"/>
    <w:rsid w:val="00681853"/>
    <w:rsid w:val="00681E3F"/>
    <w:rsid w:val="0068238E"/>
    <w:rsid w:val="0068245F"/>
    <w:rsid w:val="006827A6"/>
    <w:rsid w:val="00682A9B"/>
    <w:rsid w:val="00682F1F"/>
    <w:rsid w:val="00682F36"/>
    <w:rsid w:val="00683415"/>
    <w:rsid w:val="00683BD7"/>
    <w:rsid w:val="00684535"/>
    <w:rsid w:val="00684601"/>
    <w:rsid w:val="00684FFA"/>
    <w:rsid w:val="00685A30"/>
    <w:rsid w:val="00685FEE"/>
    <w:rsid w:val="0068699C"/>
    <w:rsid w:val="00686D3B"/>
    <w:rsid w:val="00687026"/>
    <w:rsid w:val="006875B9"/>
    <w:rsid w:val="00690265"/>
    <w:rsid w:val="00690454"/>
    <w:rsid w:val="00690AD9"/>
    <w:rsid w:val="00690E6D"/>
    <w:rsid w:val="006913BF"/>
    <w:rsid w:val="00691454"/>
    <w:rsid w:val="0069179C"/>
    <w:rsid w:val="00692284"/>
    <w:rsid w:val="006922BB"/>
    <w:rsid w:val="00692694"/>
    <w:rsid w:val="0069272D"/>
    <w:rsid w:val="00692B57"/>
    <w:rsid w:val="00692B5E"/>
    <w:rsid w:val="00692B8C"/>
    <w:rsid w:val="00693082"/>
    <w:rsid w:val="0069313D"/>
    <w:rsid w:val="006933C4"/>
    <w:rsid w:val="006935ED"/>
    <w:rsid w:val="00693676"/>
    <w:rsid w:val="00693CC2"/>
    <w:rsid w:val="0069429F"/>
    <w:rsid w:val="00694305"/>
    <w:rsid w:val="006954AA"/>
    <w:rsid w:val="00695693"/>
    <w:rsid w:val="00695A31"/>
    <w:rsid w:val="00695B07"/>
    <w:rsid w:val="00695BC3"/>
    <w:rsid w:val="00695CF2"/>
    <w:rsid w:val="00695EE6"/>
    <w:rsid w:val="00697082"/>
    <w:rsid w:val="00697122"/>
    <w:rsid w:val="00697621"/>
    <w:rsid w:val="006978E4"/>
    <w:rsid w:val="00697E85"/>
    <w:rsid w:val="00697F5A"/>
    <w:rsid w:val="006A0319"/>
    <w:rsid w:val="006A034C"/>
    <w:rsid w:val="006A0E66"/>
    <w:rsid w:val="006A1143"/>
    <w:rsid w:val="006A14F8"/>
    <w:rsid w:val="006A15B8"/>
    <w:rsid w:val="006A1D38"/>
    <w:rsid w:val="006A1FA2"/>
    <w:rsid w:val="006A2171"/>
    <w:rsid w:val="006A2681"/>
    <w:rsid w:val="006A2753"/>
    <w:rsid w:val="006A3BBE"/>
    <w:rsid w:val="006A4635"/>
    <w:rsid w:val="006A47C0"/>
    <w:rsid w:val="006A4EFF"/>
    <w:rsid w:val="006A4FE5"/>
    <w:rsid w:val="006A553A"/>
    <w:rsid w:val="006A55C5"/>
    <w:rsid w:val="006A5799"/>
    <w:rsid w:val="006A592C"/>
    <w:rsid w:val="006A5D40"/>
    <w:rsid w:val="006A5D62"/>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72B"/>
    <w:rsid w:val="006B499E"/>
    <w:rsid w:val="006B4DBB"/>
    <w:rsid w:val="006B4FC3"/>
    <w:rsid w:val="006B58C9"/>
    <w:rsid w:val="006B60FA"/>
    <w:rsid w:val="006B61B1"/>
    <w:rsid w:val="006B6B3F"/>
    <w:rsid w:val="006B6B63"/>
    <w:rsid w:val="006B6D6E"/>
    <w:rsid w:val="006B6DF0"/>
    <w:rsid w:val="006B6FB6"/>
    <w:rsid w:val="006B70EF"/>
    <w:rsid w:val="006B7B47"/>
    <w:rsid w:val="006B7DDB"/>
    <w:rsid w:val="006B7E2B"/>
    <w:rsid w:val="006C0253"/>
    <w:rsid w:val="006C02A7"/>
    <w:rsid w:val="006C0A10"/>
    <w:rsid w:val="006C0AEB"/>
    <w:rsid w:val="006C0EFC"/>
    <w:rsid w:val="006C1494"/>
    <w:rsid w:val="006C2143"/>
    <w:rsid w:val="006C2187"/>
    <w:rsid w:val="006C22A0"/>
    <w:rsid w:val="006C247B"/>
    <w:rsid w:val="006C2485"/>
    <w:rsid w:val="006C24BE"/>
    <w:rsid w:val="006C266A"/>
    <w:rsid w:val="006C2A73"/>
    <w:rsid w:val="006C2C1D"/>
    <w:rsid w:val="006C2CD6"/>
    <w:rsid w:val="006C3191"/>
    <w:rsid w:val="006C360F"/>
    <w:rsid w:val="006C363A"/>
    <w:rsid w:val="006C3CA6"/>
    <w:rsid w:val="006C46B1"/>
    <w:rsid w:val="006C4DDE"/>
    <w:rsid w:val="006C524F"/>
    <w:rsid w:val="006C5313"/>
    <w:rsid w:val="006C68A2"/>
    <w:rsid w:val="006C6A6C"/>
    <w:rsid w:val="006C6BFF"/>
    <w:rsid w:val="006C7415"/>
    <w:rsid w:val="006C752D"/>
    <w:rsid w:val="006C79C6"/>
    <w:rsid w:val="006C7EF7"/>
    <w:rsid w:val="006D0432"/>
    <w:rsid w:val="006D080F"/>
    <w:rsid w:val="006D0B71"/>
    <w:rsid w:val="006D0CB4"/>
    <w:rsid w:val="006D0D0B"/>
    <w:rsid w:val="006D1D2E"/>
    <w:rsid w:val="006D22B0"/>
    <w:rsid w:val="006D3F24"/>
    <w:rsid w:val="006D4F9A"/>
    <w:rsid w:val="006D52AC"/>
    <w:rsid w:val="006D5306"/>
    <w:rsid w:val="006D5326"/>
    <w:rsid w:val="006D54DD"/>
    <w:rsid w:val="006D5538"/>
    <w:rsid w:val="006D58A5"/>
    <w:rsid w:val="006D5A71"/>
    <w:rsid w:val="006D5DB5"/>
    <w:rsid w:val="006D699E"/>
    <w:rsid w:val="006D6C01"/>
    <w:rsid w:val="006D753F"/>
    <w:rsid w:val="006D782F"/>
    <w:rsid w:val="006D7C0E"/>
    <w:rsid w:val="006E0094"/>
    <w:rsid w:val="006E08C0"/>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385D"/>
    <w:rsid w:val="006E4065"/>
    <w:rsid w:val="006E407C"/>
    <w:rsid w:val="006E44D6"/>
    <w:rsid w:val="006E4567"/>
    <w:rsid w:val="006E53F2"/>
    <w:rsid w:val="006E5B6F"/>
    <w:rsid w:val="006E5EC1"/>
    <w:rsid w:val="006E6C74"/>
    <w:rsid w:val="006E6D39"/>
    <w:rsid w:val="006E7038"/>
    <w:rsid w:val="006E7705"/>
    <w:rsid w:val="006E77A6"/>
    <w:rsid w:val="006E7CEA"/>
    <w:rsid w:val="006E7E12"/>
    <w:rsid w:val="006F0795"/>
    <w:rsid w:val="006F0DDF"/>
    <w:rsid w:val="006F1011"/>
    <w:rsid w:val="006F13B4"/>
    <w:rsid w:val="006F1416"/>
    <w:rsid w:val="006F1B87"/>
    <w:rsid w:val="006F1D1D"/>
    <w:rsid w:val="006F2597"/>
    <w:rsid w:val="006F2719"/>
    <w:rsid w:val="006F2FD0"/>
    <w:rsid w:val="006F2FD2"/>
    <w:rsid w:val="006F3029"/>
    <w:rsid w:val="006F35A9"/>
    <w:rsid w:val="006F39C8"/>
    <w:rsid w:val="006F3B3F"/>
    <w:rsid w:val="006F3E44"/>
    <w:rsid w:val="006F40DB"/>
    <w:rsid w:val="006F4A36"/>
    <w:rsid w:val="006F4F9F"/>
    <w:rsid w:val="006F4FA0"/>
    <w:rsid w:val="006F50A7"/>
    <w:rsid w:val="006F51E1"/>
    <w:rsid w:val="006F5273"/>
    <w:rsid w:val="006F5601"/>
    <w:rsid w:val="006F68A5"/>
    <w:rsid w:val="006F6AFC"/>
    <w:rsid w:val="006F7168"/>
    <w:rsid w:val="006F73AB"/>
    <w:rsid w:val="006F78E3"/>
    <w:rsid w:val="006F791D"/>
    <w:rsid w:val="006F7A08"/>
    <w:rsid w:val="006F7CB5"/>
    <w:rsid w:val="006F7E9A"/>
    <w:rsid w:val="006F7EDB"/>
    <w:rsid w:val="0070005E"/>
    <w:rsid w:val="0070043B"/>
    <w:rsid w:val="00700C30"/>
    <w:rsid w:val="00700E00"/>
    <w:rsid w:val="00701426"/>
    <w:rsid w:val="00701979"/>
    <w:rsid w:val="00701F51"/>
    <w:rsid w:val="00702097"/>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5C90"/>
    <w:rsid w:val="00705EEF"/>
    <w:rsid w:val="0070633F"/>
    <w:rsid w:val="0070680F"/>
    <w:rsid w:val="007068FB"/>
    <w:rsid w:val="00706B27"/>
    <w:rsid w:val="007072BD"/>
    <w:rsid w:val="00707468"/>
    <w:rsid w:val="007075F7"/>
    <w:rsid w:val="00707CED"/>
    <w:rsid w:val="00707CF5"/>
    <w:rsid w:val="00707D23"/>
    <w:rsid w:val="00710AC1"/>
    <w:rsid w:val="00710BFA"/>
    <w:rsid w:val="00711B72"/>
    <w:rsid w:val="00711D05"/>
    <w:rsid w:val="00711F41"/>
    <w:rsid w:val="00712218"/>
    <w:rsid w:val="0071234C"/>
    <w:rsid w:val="007123D2"/>
    <w:rsid w:val="007127F3"/>
    <w:rsid w:val="0071288D"/>
    <w:rsid w:val="00712A05"/>
    <w:rsid w:val="00712B84"/>
    <w:rsid w:val="00712B9D"/>
    <w:rsid w:val="00712D29"/>
    <w:rsid w:val="00713100"/>
    <w:rsid w:val="0071316C"/>
    <w:rsid w:val="00713D5D"/>
    <w:rsid w:val="00713EE5"/>
    <w:rsid w:val="00713F62"/>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11"/>
    <w:rsid w:val="007214DB"/>
    <w:rsid w:val="00721827"/>
    <w:rsid w:val="00721898"/>
    <w:rsid w:val="00721DB1"/>
    <w:rsid w:val="0072239B"/>
    <w:rsid w:val="00722404"/>
    <w:rsid w:val="00722560"/>
    <w:rsid w:val="00722B92"/>
    <w:rsid w:val="0072311C"/>
    <w:rsid w:val="00723A14"/>
    <w:rsid w:val="00723E89"/>
    <w:rsid w:val="00724765"/>
    <w:rsid w:val="007248D0"/>
    <w:rsid w:val="00724B52"/>
    <w:rsid w:val="00724D59"/>
    <w:rsid w:val="007252C6"/>
    <w:rsid w:val="00725391"/>
    <w:rsid w:val="00725418"/>
    <w:rsid w:val="00725D01"/>
    <w:rsid w:val="00725FCE"/>
    <w:rsid w:val="00726001"/>
    <w:rsid w:val="007261DD"/>
    <w:rsid w:val="00727AE4"/>
    <w:rsid w:val="00727F28"/>
    <w:rsid w:val="007303D4"/>
    <w:rsid w:val="0073089F"/>
    <w:rsid w:val="0073098C"/>
    <w:rsid w:val="00730DE5"/>
    <w:rsid w:val="007310BE"/>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381"/>
    <w:rsid w:val="00734654"/>
    <w:rsid w:val="007346EC"/>
    <w:rsid w:val="0073511B"/>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37E2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87E"/>
    <w:rsid w:val="00742BDA"/>
    <w:rsid w:val="007447AD"/>
    <w:rsid w:val="007448BE"/>
    <w:rsid w:val="00744A7B"/>
    <w:rsid w:val="00744AC1"/>
    <w:rsid w:val="00744FFC"/>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9F1"/>
    <w:rsid w:val="00751D95"/>
    <w:rsid w:val="00751DA9"/>
    <w:rsid w:val="0075247A"/>
    <w:rsid w:val="00752809"/>
    <w:rsid w:val="00752F1E"/>
    <w:rsid w:val="0075332B"/>
    <w:rsid w:val="007538BE"/>
    <w:rsid w:val="007544E4"/>
    <w:rsid w:val="007544EA"/>
    <w:rsid w:val="0075474D"/>
    <w:rsid w:val="00754A76"/>
    <w:rsid w:val="00754AB4"/>
    <w:rsid w:val="00754D3F"/>
    <w:rsid w:val="00754E4A"/>
    <w:rsid w:val="007556E0"/>
    <w:rsid w:val="00755DD7"/>
    <w:rsid w:val="00756109"/>
    <w:rsid w:val="0075665B"/>
    <w:rsid w:val="00756986"/>
    <w:rsid w:val="007571E5"/>
    <w:rsid w:val="00757219"/>
    <w:rsid w:val="0075724E"/>
    <w:rsid w:val="00757354"/>
    <w:rsid w:val="00757576"/>
    <w:rsid w:val="0075783A"/>
    <w:rsid w:val="0075785C"/>
    <w:rsid w:val="007578E5"/>
    <w:rsid w:val="00757D4E"/>
    <w:rsid w:val="00757FA2"/>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75F"/>
    <w:rsid w:val="00764BD0"/>
    <w:rsid w:val="007652C0"/>
    <w:rsid w:val="00765C1F"/>
    <w:rsid w:val="00765CDC"/>
    <w:rsid w:val="007663E6"/>
    <w:rsid w:val="007663EA"/>
    <w:rsid w:val="007664C2"/>
    <w:rsid w:val="00766534"/>
    <w:rsid w:val="00766735"/>
    <w:rsid w:val="00766949"/>
    <w:rsid w:val="00766AF9"/>
    <w:rsid w:val="00767074"/>
    <w:rsid w:val="00767502"/>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9E1"/>
    <w:rsid w:val="00772E02"/>
    <w:rsid w:val="00772F5E"/>
    <w:rsid w:val="007730BB"/>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1DB"/>
    <w:rsid w:val="00783865"/>
    <w:rsid w:val="0078392D"/>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486F"/>
    <w:rsid w:val="00795064"/>
    <w:rsid w:val="007951C4"/>
    <w:rsid w:val="007951EF"/>
    <w:rsid w:val="00795383"/>
    <w:rsid w:val="007953F9"/>
    <w:rsid w:val="0079548A"/>
    <w:rsid w:val="007962B0"/>
    <w:rsid w:val="0079654D"/>
    <w:rsid w:val="0079666D"/>
    <w:rsid w:val="00797674"/>
    <w:rsid w:val="007979F8"/>
    <w:rsid w:val="007A09B1"/>
    <w:rsid w:val="007A0CC2"/>
    <w:rsid w:val="007A1252"/>
    <w:rsid w:val="007A1F6B"/>
    <w:rsid w:val="007A244D"/>
    <w:rsid w:val="007A2491"/>
    <w:rsid w:val="007A2553"/>
    <w:rsid w:val="007A27DE"/>
    <w:rsid w:val="007A289F"/>
    <w:rsid w:val="007A2A76"/>
    <w:rsid w:val="007A2D56"/>
    <w:rsid w:val="007A333E"/>
    <w:rsid w:val="007A3985"/>
    <w:rsid w:val="007A3A8B"/>
    <w:rsid w:val="007A3FEB"/>
    <w:rsid w:val="007A53B5"/>
    <w:rsid w:val="007A5500"/>
    <w:rsid w:val="007A5640"/>
    <w:rsid w:val="007A571B"/>
    <w:rsid w:val="007A5743"/>
    <w:rsid w:val="007A5832"/>
    <w:rsid w:val="007A5BF2"/>
    <w:rsid w:val="007A6749"/>
    <w:rsid w:val="007A6BA2"/>
    <w:rsid w:val="007A6E0C"/>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6BD"/>
    <w:rsid w:val="007B2B3B"/>
    <w:rsid w:val="007B2D41"/>
    <w:rsid w:val="007B2E24"/>
    <w:rsid w:val="007B2E97"/>
    <w:rsid w:val="007B3221"/>
    <w:rsid w:val="007B34E6"/>
    <w:rsid w:val="007B37EF"/>
    <w:rsid w:val="007B3A66"/>
    <w:rsid w:val="007B3B41"/>
    <w:rsid w:val="007B3C88"/>
    <w:rsid w:val="007B40BB"/>
    <w:rsid w:val="007B413C"/>
    <w:rsid w:val="007B434A"/>
    <w:rsid w:val="007B470E"/>
    <w:rsid w:val="007B4862"/>
    <w:rsid w:val="007B498D"/>
    <w:rsid w:val="007B4BFA"/>
    <w:rsid w:val="007B5017"/>
    <w:rsid w:val="007B57AE"/>
    <w:rsid w:val="007B5BBB"/>
    <w:rsid w:val="007B5C61"/>
    <w:rsid w:val="007B5D25"/>
    <w:rsid w:val="007B642C"/>
    <w:rsid w:val="007B6629"/>
    <w:rsid w:val="007B6A05"/>
    <w:rsid w:val="007B6C4F"/>
    <w:rsid w:val="007B70E0"/>
    <w:rsid w:val="007B7A1D"/>
    <w:rsid w:val="007C0030"/>
    <w:rsid w:val="007C0084"/>
    <w:rsid w:val="007C0607"/>
    <w:rsid w:val="007C0D31"/>
    <w:rsid w:val="007C0DDC"/>
    <w:rsid w:val="007C10C7"/>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1F4"/>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317"/>
    <w:rsid w:val="007D05DF"/>
    <w:rsid w:val="007D08DE"/>
    <w:rsid w:val="007D0B2F"/>
    <w:rsid w:val="007D0BCA"/>
    <w:rsid w:val="007D0BEA"/>
    <w:rsid w:val="007D0DC4"/>
    <w:rsid w:val="007D181A"/>
    <w:rsid w:val="007D1844"/>
    <w:rsid w:val="007D18CB"/>
    <w:rsid w:val="007D21AE"/>
    <w:rsid w:val="007D2714"/>
    <w:rsid w:val="007D2889"/>
    <w:rsid w:val="007D2994"/>
    <w:rsid w:val="007D2CB0"/>
    <w:rsid w:val="007D2CFE"/>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0EA8"/>
    <w:rsid w:val="007E126A"/>
    <w:rsid w:val="007E17A7"/>
    <w:rsid w:val="007E1A36"/>
    <w:rsid w:val="007E2131"/>
    <w:rsid w:val="007E3042"/>
    <w:rsid w:val="007E3549"/>
    <w:rsid w:val="007E3C8C"/>
    <w:rsid w:val="007E417B"/>
    <w:rsid w:val="007E448B"/>
    <w:rsid w:val="007E4752"/>
    <w:rsid w:val="007E491C"/>
    <w:rsid w:val="007E4A23"/>
    <w:rsid w:val="007E4D03"/>
    <w:rsid w:val="007E4E34"/>
    <w:rsid w:val="007E510B"/>
    <w:rsid w:val="007E569A"/>
    <w:rsid w:val="007E5B72"/>
    <w:rsid w:val="007E6318"/>
    <w:rsid w:val="007E6868"/>
    <w:rsid w:val="007E68C7"/>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9E5"/>
    <w:rsid w:val="007F3BD1"/>
    <w:rsid w:val="007F4053"/>
    <w:rsid w:val="007F41B3"/>
    <w:rsid w:val="007F43B5"/>
    <w:rsid w:val="007F4413"/>
    <w:rsid w:val="007F44B9"/>
    <w:rsid w:val="007F44C4"/>
    <w:rsid w:val="007F4AE5"/>
    <w:rsid w:val="007F4D8E"/>
    <w:rsid w:val="007F5659"/>
    <w:rsid w:val="007F5CFC"/>
    <w:rsid w:val="007F60D8"/>
    <w:rsid w:val="007F6669"/>
    <w:rsid w:val="007F66C1"/>
    <w:rsid w:val="007F6A57"/>
    <w:rsid w:val="007F6A67"/>
    <w:rsid w:val="007F6A8E"/>
    <w:rsid w:val="007F6C24"/>
    <w:rsid w:val="007F796E"/>
    <w:rsid w:val="007F799C"/>
    <w:rsid w:val="007F7B44"/>
    <w:rsid w:val="007F7C98"/>
    <w:rsid w:val="00800333"/>
    <w:rsid w:val="00800407"/>
    <w:rsid w:val="0080060C"/>
    <w:rsid w:val="00800D9E"/>
    <w:rsid w:val="00800E12"/>
    <w:rsid w:val="0080130E"/>
    <w:rsid w:val="008013F9"/>
    <w:rsid w:val="0080143D"/>
    <w:rsid w:val="008016A1"/>
    <w:rsid w:val="008021E6"/>
    <w:rsid w:val="00802237"/>
    <w:rsid w:val="0080233D"/>
    <w:rsid w:val="008024C6"/>
    <w:rsid w:val="0080253C"/>
    <w:rsid w:val="008030DC"/>
    <w:rsid w:val="00803118"/>
    <w:rsid w:val="00803273"/>
    <w:rsid w:val="008033F5"/>
    <w:rsid w:val="00803D4F"/>
    <w:rsid w:val="00803FBF"/>
    <w:rsid w:val="00804B08"/>
    <w:rsid w:val="00804FD8"/>
    <w:rsid w:val="008054DA"/>
    <w:rsid w:val="00806FB4"/>
    <w:rsid w:val="00807088"/>
    <w:rsid w:val="00807860"/>
    <w:rsid w:val="008100E7"/>
    <w:rsid w:val="00810BE2"/>
    <w:rsid w:val="00810F3C"/>
    <w:rsid w:val="00811572"/>
    <w:rsid w:val="0081160C"/>
    <w:rsid w:val="0081250E"/>
    <w:rsid w:val="00812575"/>
    <w:rsid w:val="008129C5"/>
    <w:rsid w:val="00812DE7"/>
    <w:rsid w:val="00812DF3"/>
    <w:rsid w:val="0081320F"/>
    <w:rsid w:val="00813514"/>
    <w:rsid w:val="00813536"/>
    <w:rsid w:val="008135CB"/>
    <w:rsid w:val="008138FC"/>
    <w:rsid w:val="00814282"/>
    <w:rsid w:val="008142E1"/>
    <w:rsid w:val="0081460B"/>
    <w:rsid w:val="008147D0"/>
    <w:rsid w:val="008149B7"/>
    <w:rsid w:val="00814AE3"/>
    <w:rsid w:val="00814B1D"/>
    <w:rsid w:val="00814D27"/>
    <w:rsid w:val="00814EAA"/>
    <w:rsid w:val="0081519E"/>
    <w:rsid w:val="008151B5"/>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6EF"/>
    <w:rsid w:val="0081773D"/>
    <w:rsid w:val="00817AAA"/>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62D3"/>
    <w:rsid w:val="00826308"/>
    <w:rsid w:val="008265A7"/>
    <w:rsid w:val="0082687C"/>
    <w:rsid w:val="00826BDB"/>
    <w:rsid w:val="00826DEA"/>
    <w:rsid w:val="0082721D"/>
    <w:rsid w:val="00827596"/>
    <w:rsid w:val="00827998"/>
    <w:rsid w:val="008279C9"/>
    <w:rsid w:val="00827BB7"/>
    <w:rsid w:val="00827BBD"/>
    <w:rsid w:val="00827D77"/>
    <w:rsid w:val="00827F2E"/>
    <w:rsid w:val="00830012"/>
    <w:rsid w:val="00830871"/>
    <w:rsid w:val="00830C3D"/>
    <w:rsid w:val="00830D3E"/>
    <w:rsid w:val="00830DD6"/>
    <w:rsid w:val="00831165"/>
    <w:rsid w:val="00831994"/>
    <w:rsid w:val="00831E07"/>
    <w:rsid w:val="00832970"/>
    <w:rsid w:val="00832ACD"/>
    <w:rsid w:val="00832BD8"/>
    <w:rsid w:val="00832D77"/>
    <w:rsid w:val="00832DF5"/>
    <w:rsid w:val="00833016"/>
    <w:rsid w:val="00833793"/>
    <w:rsid w:val="00833B75"/>
    <w:rsid w:val="00833C32"/>
    <w:rsid w:val="00833E73"/>
    <w:rsid w:val="00833E9C"/>
    <w:rsid w:val="0083462E"/>
    <w:rsid w:val="00834727"/>
    <w:rsid w:val="008347BB"/>
    <w:rsid w:val="00834A64"/>
    <w:rsid w:val="00834B68"/>
    <w:rsid w:val="00834F00"/>
    <w:rsid w:val="0083502D"/>
    <w:rsid w:val="008359CD"/>
    <w:rsid w:val="00835B90"/>
    <w:rsid w:val="00835F30"/>
    <w:rsid w:val="008361B3"/>
    <w:rsid w:val="00836454"/>
    <w:rsid w:val="00836E53"/>
    <w:rsid w:val="00836EFF"/>
    <w:rsid w:val="00837309"/>
    <w:rsid w:val="00837728"/>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2F26"/>
    <w:rsid w:val="00843F99"/>
    <w:rsid w:val="00843FA3"/>
    <w:rsid w:val="00844224"/>
    <w:rsid w:val="00844375"/>
    <w:rsid w:val="008446F1"/>
    <w:rsid w:val="00844A3E"/>
    <w:rsid w:val="0084544B"/>
    <w:rsid w:val="0084570A"/>
    <w:rsid w:val="00845A74"/>
    <w:rsid w:val="00845EFC"/>
    <w:rsid w:val="00846078"/>
    <w:rsid w:val="008463FB"/>
    <w:rsid w:val="008465AF"/>
    <w:rsid w:val="00846D05"/>
    <w:rsid w:val="00846D9D"/>
    <w:rsid w:val="0084736D"/>
    <w:rsid w:val="00847AF2"/>
    <w:rsid w:val="00847E67"/>
    <w:rsid w:val="00847F87"/>
    <w:rsid w:val="0085086C"/>
    <w:rsid w:val="00850B8F"/>
    <w:rsid w:val="00850BA8"/>
    <w:rsid w:val="0085125E"/>
    <w:rsid w:val="00851A6B"/>
    <w:rsid w:val="00851C6E"/>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C93"/>
    <w:rsid w:val="00860DEC"/>
    <w:rsid w:val="008613FA"/>
    <w:rsid w:val="00861454"/>
    <w:rsid w:val="00861E9D"/>
    <w:rsid w:val="00861EA6"/>
    <w:rsid w:val="00862BFF"/>
    <w:rsid w:val="00862D55"/>
    <w:rsid w:val="00863095"/>
    <w:rsid w:val="0086375B"/>
    <w:rsid w:val="008637F5"/>
    <w:rsid w:val="00863A2D"/>
    <w:rsid w:val="00863A58"/>
    <w:rsid w:val="00863A9D"/>
    <w:rsid w:val="008644CD"/>
    <w:rsid w:val="00865170"/>
    <w:rsid w:val="00865395"/>
    <w:rsid w:val="0086582E"/>
    <w:rsid w:val="00866ECA"/>
    <w:rsid w:val="00867485"/>
    <w:rsid w:val="0086752F"/>
    <w:rsid w:val="008679AF"/>
    <w:rsid w:val="00867CB8"/>
    <w:rsid w:val="00867DE3"/>
    <w:rsid w:val="00870121"/>
    <w:rsid w:val="0087022E"/>
    <w:rsid w:val="00870B36"/>
    <w:rsid w:val="00870FAA"/>
    <w:rsid w:val="00871589"/>
    <w:rsid w:val="00871DA3"/>
    <w:rsid w:val="00871F57"/>
    <w:rsid w:val="0087200B"/>
    <w:rsid w:val="00872351"/>
    <w:rsid w:val="008723E6"/>
    <w:rsid w:val="00872637"/>
    <w:rsid w:val="00873046"/>
    <w:rsid w:val="008736E4"/>
    <w:rsid w:val="0087379E"/>
    <w:rsid w:val="008743F0"/>
    <w:rsid w:val="0087470A"/>
    <w:rsid w:val="00874860"/>
    <w:rsid w:val="00874E71"/>
    <w:rsid w:val="008752A1"/>
    <w:rsid w:val="00875516"/>
    <w:rsid w:val="008755CA"/>
    <w:rsid w:val="00875CC5"/>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1AD"/>
    <w:rsid w:val="008916C8"/>
    <w:rsid w:val="0089195A"/>
    <w:rsid w:val="00891AB9"/>
    <w:rsid w:val="00891D6A"/>
    <w:rsid w:val="00892056"/>
    <w:rsid w:val="00892171"/>
    <w:rsid w:val="00892339"/>
    <w:rsid w:val="008923B3"/>
    <w:rsid w:val="008923C2"/>
    <w:rsid w:val="00892412"/>
    <w:rsid w:val="00892DFD"/>
    <w:rsid w:val="00892F3E"/>
    <w:rsid w:val="00892F3F"/>
    <w:rsid w:val="00893A75"/>
    <w:rsid w:val="00893ACF"/>
    <w:rsid w:val="0089449D"/>
    <w:rsid w:val="00894B7F"/>
    <w:rsid w:val="00894CE4"/>
    <w:rsid w:val="00894FDE"/>
    <w:rsid w:val="00895542"/>
    <w:rsid w:val="008955B0"/>
    <w:rsid w:val="00895CA6"/>
    <w:rsid w:val="00895D61"/>
    <w:rsid w:val="00896117"/>
    <w:rsid w:val="00896196"/>
    <w:rsid w:val="00896454"/>
    <w:rsid w:val="0089657B"/>
    <w:rsid w:val="00896641"/>
    <w:rsid w:val="00896A70"/>
    <w:rsid w:val="00896CA0"/>
    <w:rsid w:val="008979BE"/>
    <w:rsid w:val="00897FDF"/>
    <w:rsid w:val="008A02BA"/>
    <w:rsid w:val="008A0788"/>
    <w:rsid w:val="008A0C4F"/>
    <w:rsid w:val="008A222C"/>
    <w:rsid w:val="008A27B4"/>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55"/>
    <w:rsid w:val="008B4EB7"/>
    <w:rsid w:val="008B4F12"/>
    <w:rsid w:val="008B56F7"/>
    <w:rsid w:val="008B5E66"/>
    <w:rsid w:val="008B5F86"/>
    <w:rsid w:val="008B610A"/>
    <w:rsid w:val="008B6414"/>
    <w:rsid w:val="008B64DB"/>
    <w:rsid w:val="008B6A50"/>
    <w:rsid w:val="008B7866"/>
    <w:rsid w:val="008B78E4"/>
    <w:rsid w:val="008B7C2F"/>
    <w:rsid w:val="008C01EC"/>
    <w:rsid w:val="008C02B3"/>
    <w:rsid w:val="008C02E5"/>
    <w:rsid w:val="008C081A"/>
    <w:rsid w:val="008C092A"/>
    <w:rsid w:val="008C142F"/>
    <w:rsid w:val="008C15F5"/>
    <w:rsid w:val="008C1C57"/>
    <w:rsid w:val="008C1C9D"/>
    <w:rsid w:val="008C1ED5"/>
    <w:rsid w:val="008C202D"/>
    <w:rsid w:val="008C20BB"/>
    <w:rsid w:val="008C29BB"/>
    <w:rsid w:val="008C32F2"/>
    <w:rsid w:val="008C33F1"/>
    <w:rsid w:val="008C3713"/>
    <w:rsid w:val="008C3756"/>
    <w:rsid w:val="008C3DF9"/>
    <w:rsid w:val="008C3EED"/>
    <w:rsid w:val="008C4167"/>
    <w:rsid w:val="008C4765"/>
    <w:rsid w:val="008C4A1C"/>
    <w:rsid w:val="008C4CBD"/>
    <w:rsid w:val="008C58BA"/>
    <w:rsid w:val="008C5920"/>
    <w:rsid w:val="008C5B8F"/>
    <w:rsid w:val="008C5B9E"/>
    <w:rsid w:val="008C5D49"/>
    <w:rsid w:val="008C5F61"/>
    <w:rsid w:val="008C601F"/>
    <w:rsid w:val="008C6167"/>
    <w:rsid w:val="008C6198"/>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C26"/>
    <w:rsid w:val="008D0D71"/>
    <w:rsid w:val="008D17F2"/>
    <w:rsid w:val="008D1887"/>
    <w:rsid w:val="008D1FF2"/>
    <w:rsid w:val="008D2489"/>
    <w:rsid w:val="008D29F2"/>
    <w:rsid w:val="008D2A4B"/>
    <w:rsid w:val="008D317C"/>
    <w:rsid w:val="008D3500"/>
    <w:rsid w:val="008D36F3"/>
    <w:rsid w:val="008D3A9A"/>
    <w:rsid w:val="008D480D"/>
    <w:rsid w:val="008D4A38"/>
    <w:rsid w:val="008D4A52"/>
    <w:rsid w:val="008D4DD0"/>
    <w:rsid w:val="008D5214"/>
    <w:rsid w:val="008D54A2"/>
    <w:rsid w:val="008D5771"/>
    <w:rsid w:val="008D57A8"/>
    <w:rsid w:val="008D57F9"/>
    <w:rsid w:val="008D5E74"/>
    <w:rsid w:val="008D61CB"/>
    <w:rsid w:val="008D6AD2"/>
    <w:rsid w:val="008D74BD"/>
    <w:rsid w:val="008D7724"/>
    <w:rsid w:val="008D7CEE"/>
    <w:rsid w:val="008E01A2"/>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43F"/>
    <w:rsid w:val="008E556F"/>
    <w:rsid w:val="008E566B"/>
    <w:rsid w:val="008E584E"/>
    <w:rsid w:val="008E5867"/>
    <w:rsid w:val="008E5ACF"/>
    <w:rsid w:val="008E5B65"/>
    <w:rsid w:val="008E5FB0"/>
    <w:rsid w:val="008E60C2"/>
    <w:rsid w:val="008E6224"/>
    <w:rsid w:val="008E67C0"/>
    <w:rsid w:val="008E6988"/>
    <w:rsid w:val="008E69DD"/>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1F3B"/>
    <w:rsid w:val="008F294B"/>
    <w:rsid w:val="008F2A51"/>
    <w:rsid w:val="008F2BDC"/>
    <w:rsid w:val="008F31E2"/>
    <w:rsid w:val="008F3AE3"/>
    <w:rsid w:val="008F499D"/>
    <w:rsid w:val="008F49DD"/>
    <w:rsid w:val="008F5017"/>
    <w:rsid w:val="008F54A1"/>
    <w:rsid w:val="008F572C"/>
    <w:rsid w:val="008F5B53"/>
    <w:rsid w:val="008F5D05"/>
    <w:rsid w:val="008F62C3"/>
    <w:rsid w:val="008F6338"/>
    <w:rsid w:val="008F64C6"/>
    <w:rsid w:val="008F6895"/>
    <w:rsid w:val="008F6C21"/>
    <w:rsid w:val="008F6D62"/>
    <w:rsid w:val="008F725D"/>
    <w:rsid w:val="008F766C"/>
    <w:rsid w:val="008F7681"/>
    <w:rsid w:val="008F786C"/>
    <w:rsid w:val="008F78CA"/>
    <w:rsid w:val="008F7BB6"/>
    <w:rsid w:val="0090038A"/>
    <w:rsid w:val="00900430"/>
    <w:rsid w:val="009007EC"/>
    <w:rsid w:val="00900C8B"/>
    <w:rsid w:val="00900FC0"/>
    <w:rsid w:val="00900FE3"/>
    <w:rsid w:val="00901013"/>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003"/>
    <w:rsid w:val="0091679D"/>
    <w:rsid w:val="0091688E"/>
    <w:rsid w:val="009168BB"/>
    <w:rsid w:val="0091696C"/>
    <w:rsid w:val="00916A08"/>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2B48"/>
    <w:rsid w:val="009235E5"/>
    <w:rsid w:val="00923A5B"/>
    <w:rsid w:val="00923F41"/>
    <w:rsid w:val="0092403A"/>
    <w:rsid w:val="0092436D"/>
    <w:rsid w:val="009246CC"/>
    <w:rsid w:val="00924858"/>
    <w:rsid w:val="00924DED"/>
    <w:rsid w:val="00924E33"/>
    <w:rsid w:val="00925072"/>
    <w:rsid w:val="009251E3"/>
    <w:rsid w:val="009251EC"/>
    <w:rsid w:val="0092526D"/>
    <w:rsid w:val="00925A63"/>
    <w:rsid w:val="00925C5A"/>
    <w:rsid w:val="00926069"/>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24B"/>
    <w:rsid w:val="009358E0"/>
    <w:rsid w:val="0093590A"/>
    <w:rsid w:val="00935957"/>
    <w:rsid w:val="0093623D"/>
    <w:rsid w:val="009367A6"/>
    <w:rsid w:val="00936B0F"/>
    <w:rsid w:val="00936DA7"/>
    <w:rsid w:val="009370FC"/>
    <w:rsid w:val="00937111"/>
    <w:rsid w:val="00937659"/>
    <w:rsid w:val="00940203"/>
    <w:rsid w:val="00940491"/>
    <w:rsid w:val="00940983"/>
    <w:rsid w:val="0094162D"/>
    <w:rsid w:val="0094197C"/>
    <w:rsid w:val="00941CF9"/>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583F"/>
    <w:rsid w:val="00945902"/>
    <w:rsid w:val="009459EB"/>
    <w:rsid w:val="0094632F"/>
    <w:rsid w:val="0094646D"/>
    <w:rsid w:val="0094663E"/>
    <w:rsid w:val="00946C8F"/>
    <w:rsid w:val="00946EF0"/>
    <w:rsid w:val="00947697"/>
    <w:rsid w:val="009477D4"/>
    <w:rsid w:val="009477DE"/>
    <w:rsid w:val="00950734"/>
    <w:rsid w:val="00950901"/>
    <w:rsid w:val="00951718"/>
    <w:rsid w:val="009518E4"/>
    <w:rsid w:val="00951DA1"/>
    <w:rsid w:val="009521A2"/>
    <w:rsid w:val="00952372"/>
    <w:rsid w:val="00952607"/>
    <w:rsid w:val="0095298D"/>
    <w:rsid w:val="00952A72"/>
    <w:rsid w:val="00952D0F"/>
    <w:rsid w:val="00952F76"/>
    <w:rsid w:val="00953525"/>
    <w:rsid w:val="00953663"/>
    <w:rsid w:val="0095370B"/>
    <w:rsid w:val="00954461"/>
    <w:rsid w:val="00954602"/>
    <w:rsid w:val="0095479A"/>
    <w:rsid w:val="009547EC"/>
    <w:rsid w:val="0095482B"/>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7A"/>
    <w:rsid w:val="00961E8A"/>
    <w:rsid w:val="00961F0A"/>
    <w:rsid w:val="009627AB"/>
    <w:rsid w:val="00962944"/>
    <w:rsid w:val="00962A19"/>
    <w:rsid w:val="00962DE2"/>
    <w:rsid w:val="009633A0"/>
    <w:rsid w:val="00963483"/>
    <w:rsid w:val="009634C5"/>
    <w:rsid w:val="009637F5"/>
    <w:rsid w:val="009638A8"/>
    <w:rsid w:val="00963992"/>
    <w:rsid w:val="00963B06"/>
    <w:rsid w:val="009640B1"/>
    <w:rsid w:val="0096429A"/>
    <w:rsid w:val="00964469"/>
    <w:rsid w:val="0096484C"/>
    <w:rsid w:val="00964C8D"/>
    <w:rsid w:val="00964D95"/>
    <w:rsid w:val="0096510D"/>
    <w:rsid w:val="009656E8"/>
    <w:rsid w:val="009657EB"/>
    <w:rsid w:val="00965C54"/>
    <w:rsid w:val="00966539"/>
    <w:rsid w:val="009667FA"/>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56"/>
    <w:rsid w:val="009714F9"/>
    <w:rsid w:val="00972080"/>
    <w:rsid w:val="009720C8"/>
    <w:rsid w:val="00972105"/>
    <w:rsid w:val="00972580"/>
    <w:rsid w:val="00972DA2"/>
    <w:rsid w:val="00972DFB"/>
    <w:rsid w:val="009733CB"/>
    <w:rsid w:val="00973424"/>
    <w:rsid w:val="009734C6"/>
    <w:rsid w:val="009735B8"/>
    <w:rsid w:val="00973A96"/>
    <w:rsid w:val="009741D5"/>
    <w:rsid w:val="00974F8D"/>
    <w:rsid w:val="0097592D"/>
    <w:rsid w:val="00975A86"/>
    <w:rsid w:val="0097649B"/>
    <w:rsid w:val="009766BC"/>
    <w:rsid w:val="00976C4D"/>
    <w:rsid w:val="00977272"/>
    <w:rsid w:val="00977411"/>
    <w:rsid w:val="00977699"/>
    <w:rsid w:val="00980108"/>
    <w:rsid w:val="00980543"/>
    <w:rsid w:val="009806D0"/>
    <w:rsid w:val="00980973"/>
    <w:rsid w:val="00980CFF"/>
    <w:rsid w:val="009811DD"/>
    <w:rsid w:val="0098147F"/>
    <w:rsid w:val="009815B4"/>
    <w:rsid w:val="00981D40"/>
    <w:rsid w:val="009822FA"/>
    <w:rsid w:val="0098239B"/>
    <w:rsid w:val="009824AB"/>
    <w:rsid w:val="0098264C"/>
    <w:rsid w:val="009829A6"/>
    <w:rsid w:val="00982AA0"/>
    <w:rsid w:val="009832A0"/>
    <w:rsid w:val="00983763"/>
    <w:rsid w:val="00983858"/>
    <w:rsid w:val="0098387A"/>
    <w:rsid w:val="00983F34"/>
    <w:rsid w:val="009844F2"/>
    <w:rsid w:val="0098471D"/>
    <w:rsid w:val="00984E4D"/>
    <w:rsid w:val="00984EDC"/>
    <w:rsid w:val="00985355"/>
    <w:rsid w:val="00985482"/>
    <w:rsid w:val="00985BCF"/>
    <w:rsid w:val="009862B8"/>
    <w:rsid w:val="00986AED"/>
    <w:rsid w:val="009873E6"/>
    <w:rsid w:val="00987851"/>
    <w:rsid w:val="00987918"/>
    <w:rsid w:val="00987DFD"/>
    <w:rsid w:val="00990172"/>
    <w:rsid w:val="0099028E"/>
    <w:rsid w:val="00990861"/>
    <w:rsid w:val="00991335"/>
    <w:rsid w:val="00991A1D"/>
    <w:rsid w:val="009923AC"/>
    <w:rsid w:val="009923EF"/>
    <w:rsid w:val="009925B6"/>
    <w:rsid w:val="009929DB"/>
    <w:rsid w:val="00992B49"/>
    <w:rsid w:val="0099395F"/>
    <w:rsid w:val="009939BF"/>
    <w:rsid w:val="009940BB"/>
    <w:rsid w:val="00994734"/>
    <w:rsid w:val="00994907"/>
    <w:rsid w:val="0099493B"/>
    <w:rsid w:val="00994A6A"/>
    <w:rsid w:val="00994A87"/>
    <w:rsid w:val="00994B6E"/>
    <w:rsid w:val="00994CE0"/>
    <w:rsid w:val="0099573C"/>
    <w:rsid w:val="00995780"/>
    <w:rsid w:val="00995856"/>
    <w:rsid w:val="00995904"/>
    <w:rsid w:val="0099594D"/>
    <w:rsid w:val="00995B23"/>
    <w:rsid w:val="00996250"/>
    <w:rsid w:val="009962EB"/>
    <w:rsid w:val="009962F7"/>
    <w:rsid w:val="0099675E"/>
    <w:rsid w:val="00996E0C"/>
    <w:rsid w:val="0099711D"/>
    <w:rsid w:val="0099778E"/>
    <w:rsid w:val="00997B28"/>
    <w:rsid w:val="009A03BB"/>
    <w:rsid w:val="009A0AFD"/>
    <w:rsid w:val="009A0E2A"/>
    <w:rsid w:val="009A1517"/>
    <w:rsid w:val="009A183D"/>
    <w:rsid w:val="009A2659"/>
    <w:rsid w:val="009A2CD1"/>
    <w:rsid w:val="009A2E91"/>
    <w:rsid w:val="009A322C"/>
    <w:rsid w:val="009A37CD"/>
    <w:rsid w:val="009A393F"/>
    <w:rsid w:val="009A4595"/>
    <w:rsid w:val="009A45F1"/>
    <w:rsid w:val="009A4A4F"/>
    <w:rsid w:val="009A5840"/>
    <w:rsid w:val="009A60CA"/>
    <w:rsid w:val="009A626A"/>
    <w:rsid w:val="009A6743"/>
    <w:rsid w:val="009A6CC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FD0"/>
    <w:rsid w:val="009B57F4"/>
    <w:rsid w:val="009B5E51"/>
    <w:rsid w:val="009B6198"/>
    <w:rsid w:val="009B659F"/>
    <w:rsid w:val="009B65A9"/>
    <w:rsid w:val="009B667E"/>
    <w:rsid w:val="009B6694"/>
    <w:rsid w:val="009B6834"/>
    <w:rsid w:val="009B6BF5"/>
    <w:rsid w:val="009B6F6E"/>
    <w:rsid w:val="009B7306"/>
    <w:rsid w:val="009B7701"/>
    <w:rsid w:val="009B7C8F"/>
    <w:rsid w:val="009B7FBA"/>
    <w:rsid w:val="009C02CB"/>
    <w:rsid w:val="009C0554"/>
    <w:rsid w:val="009C0D06"/>
    <w:rsid w:val="009C0ECD"/>
    <w:rsid w:val="009C10AF"/>
    <w:rsid w:val="009C1128"/>
    <w:rsid w:val="009C11E7"/>
    <w:rsid w:val="009C1933"/>
    <w:rsid w:val="009C1BA4"/>
    <w:rsid w:val="009C2601"/>
    <w:rsid w:val="009C27C0"/>
    <w:rsid w:val="009C2877"/>
    <w:rsid w:val="009C2DF5"/>
    <w:rsid w:val="009C33CD"/>
    <w:rsid w:val="009C342D"/>
    <w:rsid w:val="009C3854"/>
    <w:rsid w:val="009C3891"/>
    <w:rsid w:val="009C3A85"/>
    <w:rsid w:val="009C3F61"/>
    <w:rsid w:val="009C4474"/>
    <w:rsid w:val="009C511E"/>
    <w:rsid w:val="009C5570"/>
    <w:rsid w:val="009C5D03"/>
    <w:rsid w:val="009C5D43"/>
    <w:rsid w:val="009C603C"/>
    <w:rsid w:val="009C60C7"/>
    <w:rsid w:val="009C644D"/>
    <w:rsid w:val="009C672F"/>
    <w:rsid w:val="009C6811"/>
    <w:rsid w:val="009C69FC"/>
    <w:rsid w:val="009C6E36"/>
    <w:rsid w:val="009C6EAC"/>
    <w:rsid w:val="009C6ECF"/>
    <w:rsid w:val="009C7762"/>
    <w:rsid w:val="009C78A9"/>
    <w:rsid w:val="009C7982"/>
    <w:rsid w:val="009D07CD"/>
    <w:rsid w:val="009D0968"/>
    <w:rsid w:val="009D0988"/>
    <w:rsid w:val="009D0A90"/>
    <w:rsid w:val="009D0EEB"/>
    <w:rsid w:val="009D0F7B"/>
    <w:rsid w:val="009D1364"/>
    <w:rsid w:val="009D1431"/>
    <w:rsid w:val="009D17BD"/>
    <w:rsid w:val="009D1965"/>
    <w:rsid w:val="009D1F17"/>
    <w:rsid w:val="009D21B1"/>
    <w:rsid w:val="009D21EE"/>
    <w:rsid w:val="009D245D"/>
    <w:rsid w:val="009D2470"/>
    <w:rsid w:val="009D2B03"/>
    <w:rsid w:val="009D305C"/>
    <w:rsid w:val="009D33FA"/>
    <w:rsid w:val="009D374D"/>
    <w:rsid w:val="009D37D3"/>
    <w:rsid w:val="009D4676"/>
    <w:rsid w:val="009D4710"/>
    <w:rsid w:val="009D4CD9"/>
    <w:rsid w:val="009D5252"/>
    <w:rsid w:val="009D536F"/>
    <w:rsid w:val="009D572F"/>
    <w:rsid w:val="009D5904"/>
    <w:rsid w:val="009D59C2"/>
    <w:rsid w:val="009D59ED"/>
    <w:rsid w:val="009D5B0C"/>
    <w:rsid w:val="009D5BDD"/>
    <w:rsid w:val="009D6061"/>
    <w:rsid w:val="009D659A"/>
    <w:rsid w:val="009D66A2"/>
    <w:rsid w:val="009D6961"/>
    <w:rsid w:val="009D6992"/>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2AAE"/>
    <w:rsid w:val="009E3969"/>
    <w:rsid w:val="009E40DE"/>
    <w:rsid w:val="009E422D"/>
    <w:rsid w:val="009E43D9"/>
    <w:rsid w:val="009E4A86"/>
    <w:rsid w:val="009E4E48"/>
    <w:rsid w:val="009E4F30"/>
    <w:rsid w:val="009E50E5"/>
    <w:rsid w:val="009E5379"/>
    <w:rsid w:val="009E5623"/>
    <w:rsid w:val="009E597F"/>
    <w:rsid w:val="009E6601"/>
    <w:rsid w:val="009E678F"/>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B9"/>
    <w:rsid w:val="009F3538"/>
    <w:rsid w:val="009F3570"/>
    <w:rsid w:val="009F3875"/>
    <w:rsid w:val="009F3912"/>
    <w:rsid w:val="009F3C3B"/>
    <w:rsid w:val="009F3D94"/>
    <w:rsid w:val="009F414B"/>
    <w:rsid w:val="009F4801"/>
    <w:rsid w:val="009F4D0F"/>
    <w:rsid w:val="009F5118"/>
    <w:rsid w:val="009F5418"/>
    <w:rsid w:val="009F5538"/>
    <w:rsid w:val="009F587D"/>
    <w:rsid w:val="009F5956"/>
    <w:rsid w:val="009F5C5D"/>
    <w:rsid w:val="009F5E98"/>
    <w:rsid w:val="009F6268"/>
    <w:rsid w:val="009F6A4F"/>
    <w:rsid w:val="009F7AF2"/>
    <w:rsid w:val="009F7FD7"/>
    <w:rsid w:val="00A003CF"/>
    <w:rsid w:val="00A0076C"/>
    <w:rsid w:val="00A01295"/>
    <w:rsid w:val="00A01BC1"/>
    <w:rsid w:val="00A01F93"/>
    <w:rsid w:val="00A02180"/>
    <w:rsid w:val="00A022C5"/>
    <w:rsid w:val="00A035BD"/>
    <w:rsid w:val="00A03982"/>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0AE"/>
    <w:rsid w:val="00A1444C"/>
    <w:rsid w:val="00A14DEA"/>
    <w:rsid w:val="00A14FD7"/>
    <w:rsid w:val="00A15499"/>
    <w:rsid w:val="00A1591F"/>
    <w:rsid w:val="00A160F6"/>
    <w:rsid w:val="00A16E9F"/>
    <w:rsid w:val="00A16F2D"/>
    <w:rsid w:val="00A16F93"/>
    <w:rsid w:val="00A16F96"/>
    <w:rsid w:val="00A16FAE"/>
    <w:rsid w:val="00A175EE"/>
    <w:rsid w:val="00A177FF"/>
    <w:rsid w:val="00A17B67"/>
    <w:rsid w:val="00A17FC0"/>
    <w:rsid w:val="00A2019D"/>
    <w:rsid w:val="00A20B27"/>
    <w:rsid w:val="00A20CC3"/>
    <w:rsid w:val="00A20EFA"/>
    <w:rsid w:val="00A21094"/>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940"/>
    <w:rsid w:val="00A23A3D"/>
    <w:rsid w:val="00A23CD1"/>
    <w:rsid w:val="00A240B3"/>
    <w:rsid w:val="00A241DC"/>
    <w:rsid w:val="00A2468F"/>
    <w:rsid w:val="00A24C98"/>
    <w:rsid w:val="00A24CC4"/>
    <w:rsid w:val="00A24EE9"/>
    <w:rsid w:val="00A250A0"/>
    <w:rsid w:val="00A2514B"/>
    <w:rsid w:val="00A25A22"/>
    <w:rsid w:val="00A25BCC"/>
    <w:rsid w:val="00A25BEC"/>
    <w:rsid w:val="00A25D35"/>
    <w:rsid w:val="00A26088"/>
    <w:rsid w:val="00A2641A"/>
    <w:rsid w:val="00A269E7"/>
    <w:rsid w:val="00A27306"/>
    <w:rsid w:val="00A27824"/>
    <w:rsid w:val="00A27C36"/>
    <w:rsid w:val="00A30571"/>
    <w:rsid w:val="00A311E9"/>
    <w:rsid w:val="00A31228"/>
    <w:rsid w:val="00A314A3"/>
    <w:rsid w:val="00A31855"/>
    <w:rsid w:val="00A31B01"/>
    <w:rsid w:val="00A31E23"/>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09"/>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53F"/>
    <w:rsid w:val="00A46AF5"/>
    <w:rsid w:val="00A46BD0"/>
    <w:rsid w:val="00A47B39"/>
    <w:rsid w:val="00A47D16"/>
    <w:rsid w:val="00A47D70"/>
    <w:rsid w:val="00A503B4"/>
    <w:rsid w:val="00A50497"/>
    <w:rsid w:val="00A50629"/>
    <w:rsid w:val="00A50650"/>
    <w:rsid w:val="00A508BC"/>
    <w:rsid w:val="00A50EB8"/>
    <w:rsid w:val="00A50EE2"/>
    <w:rsid w:val="00A5198F"/>
    <w:rsid w:val="00A519EF"/>
    <w:rsid w:val="00A51D29"/>
    <w:rsid w:val="00A51FDE"/>
    <w:rsid w:val="00A51FE2"/>
    <w:rsid w:val="00A5225B"/>
    <w:rsid w:val="00A5243A"/>
    <w:rsid w:val="00A52729"/>
    <w:rsid w:val="00A52B0D"/>
    <w:rsid w:val="00A53000"/>
    <w:rsid w:val="00A53008"/>
    <w:rsid w:val="00A5307F"/>
    <w:rsid w:val="00A53249"/>
    <w:rsid w:val="00A5367F"/>
    <w:rsid w:val="00A5430D"/>
    <w:rsid w:val="00A54621"/>
    <w:rsid w:val="00A5511D"/>
    <w:rsid w:val="00A551C1"/>
    <w:rsid w:val="00A55A32"/>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2B2C"/>
    <w:rsid w:val="00A6360D"/>
    <w:rsid w:val="00A64439"/>
    <w:rsid w:val="00A64AC1"/>
    <w:rsid w:val="00A64E74"/>
    <w:rsid w:val="00A64FF2"/>
    <w:rsid w:val="00A6513D"/>
    <w:rsid w:val="00A65331"/>
    <w:rsid w:val="00A6594D"/>
    <w:rsid w:val="00A65DD5"/>
    <w:rsid w:val="00A660DF"/>
    <w:rsid w:val="00A66126"/>
    <w:rsid w:val="00A66209"/>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0BAD"/>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52B0"/>
    <w:rsid w:val="00A754D1"/>
    <w:rsid w:val="00A758B9"/>
    <w:rsid w:val="00A75A8D"/>
    <w:rsid w:val="00A75BA0"/>
    <w:rsid w:val="00A762DC"/>
    <w:rsid w:val="00A765E4"/>
    <w:rsid w:val="00A76DAE"/>
    <w:rsid w:val="00A80529"/>
    <w:rsid w:val="00A809A3"/>
    <w:rsid w:val="00A81486"/>
    <w:rsid w:val="00A815EB"/>
    <w:rsid w:val="00A81BA8"/>
    <w:rsid w:val="00A81E55"/>
    <w:rsid w:val="00A8292A"/>
    <w:rsid w:val="00A82A12"/>
    <w:rsid w:val="00A830F4"/>
    <w:rsid w:val="00A83125"/>
    <w:rsid w:val="00A83176"/>
    <w:rsid w:val="00A832CA"/>
    <w:rsid w:val="00A84079"/>
    <w:rsid w:val="00A84156"/>
    <w:rsid w:val="00A84377"/>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E89"/>
    <w:rsid w:val="00A92FC6"/>
    <w:rsid w:val="00A92FC9"/>
    <w:rsid w:val="00A93113"/>
    <w:rsid w:val="00A94178"/>
    <w:rsid w:val="00A941C8"/>
    <w:rsid w:val="00A94285"/>
    <w:rsid w:val="00A942C0"/>
    <w:rsid w:val="00A9433B"/>
    <w:rsid w:val="00A946BC"/>
    <w:rsid w:val="00A9486B"/>
    <w:rsid w:val="00A94BA0"/>
    <w:rsid w:val="00A94E91"/>
    <w:rsid w:val="00A94FD7"/>
    <w:rsid w:val="00A9538F"/>
    <w:rsid w:val="00A95C26"/>
    <w:rsid w:val="00A9687D"/>
    <w:rsid w:val="00A969E3"/>
    <w:rsid w:val="00A96E88"/>
    <w:rsid w:val="00A96EF6"/>
    <w:rsid w:val="00A970ED"/>
    <w:rsid w:val="00A9769C"/>
    <w:rsid w:val="00A97911"/>
    <w:rsid w:val="00A97E38"/>
    <w:rsid w:val="00A97F12"/>
    <w:rsid w:val="00AA0012"/>
    <w:rsid w:val="00AA0E16"/>
    <w:rsid w:val="00AA0FB8"/>
    <w:rsid w:val="00AA17BC"/>
    <w:rsid w:val="00AA18D0"/>
    <w:rsid w:val="00AA1D13"/>
    <w:rsid w:val="00AA20D6"/>
    <w:rsid w:val="00AA24E9"/>
    <w:rsid w:val="00AA254B"/>
    <w:rsid w:val="00AA29B0"/>
    <w:rsid w:val="00AA2F6D"/>
    <w:rsid w:val="00AA3344"/>
    <w:rsid w:val="00AA34AF"/>
    <w:rsid w:val="00AA3B17"/>
    <w:rsid w:val="00AA3BB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2FB"/>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C7D8A"/>
    <w:rsid w:val="00AD00AD"/>
    <w:rsid w:val="00AD00DF"/>
    <w:rsid w:val="00AD0750"/>
    <w:rsid w:val="00AD08E1"/>
    <w:rsid w:val="00AD0E0B"/>
    <w:rsid w:val="00AD16E6"/>
    <w:rsid w:val="00AD1736"/>
    <w:rsid w:val="00AD189A"/>
    <w:rsid w:val="00AD20C5"/>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6F9D"/>
    <w:rsid w:val="00AD7161"/>
    <w:rsid w:val="00AD7680"/>
    <w:rsid w:val="00AD77D4"/>
    <w:rsid w:val="00AD7F48"/>
    <w:rsid w:val="00AE0070"/>
    <w:rsid w:val="00AE0235"/>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766"/>
    <w:rsid w:val="00AE5C4E"/>
    <w:rsid w:val="00AE5C62"/>
    <w:rsid w:val="00AE5D62"/>
    <w:rsid w:val="00AE5D9F"/>
    <w:rsid w:val="00AE6094"/>
    <w:rsid w:val="00AE61DF"/>
    <w:rsid w:val="00AE62AA"/>
    <w:rsid w:val="00AE653F"/>
    <w:rsid w:val="00AE6802"/>
    <w:rsid w:val="00AE6834"/>
    <w:rsid w:val="00AE6925"/>
    <w:rsid w:val="00AE694B"/>
    <w:rsid w:val="00AE6ED3"/>
    <w:rsid w:val="00AE6FFB"/>
    <w:rsid w:val="00AE7600"/>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C04"/>
    <w:rsid w:val="00B00DAF"/>
    <w:rsid w:val="00B01038"/>
    <w:rsid w:val="00B0171E"/>
    <w:rsid w:val="00B01CA4"/>
    <w:rsid w:val="00B01D14"/>
    <w:rsid w:val="00B01E8F"/>
    <w:rsid w:val="00B025B8"/>
    <w:rsid w:val="00B02EC1"/>
    <w:rsid w:val="00B034ED"/>
    <w:rsid w:val="00B03641"/>
    <w:rsid w:val="00B03724"/>
    <w:rsid w:val="00B03BBA"/>
    <w:rsid w:val="00B03D41"/>
    <w:rsid w:val="00B0464E"/>
    <w:rsid w:val="00B0487C"/>
    <w:rsid w:val="00B04A53"/>
    <w:rsid w:val="00B04F6B"/>
    <w:rsid w:val="00B052DE"/>
    <w:rsid w:val="00B06065"/>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1897"/>
    <w:rsid w:val="00B11B1B"/>
    <w:rsid w:val="00B11B8E"/>
    <w:rsid w:val="00B1208E"/>
    <w:rsid w:val="00B12732"/>
    <w:rsid w:val="00B128B9"/>
    <w:rsid w:val="00B129F4"/>
    <w:rsid w:val="00B12D8F"/>
    <w:rsid w:val="00B1381E"/>
    <w:rsid w:val="00B13EC8"/>
    <w:rsid w:val="00B14089"/>
    <w:rsid w:val="00B1408B"/>
    <w:rsid w:val="00B1432E"/>
    <w:rsid w:val="00B14670"/>
    <w:rsid w:val="00B14713"/>
    <w:rsid w:val="00B14C61"/>
    <w:rsid w:val="00B14C70"/>
    <w:rsid w:val="00B14F60"/>
    <w:rsid w:val="00B1514B"/>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320"/>
    <w:rsid w:val="00B2340D"/>
    <w:rsid w:val="00B236D2"/>
    <w:rsid w:val="00B23C17"/>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5E26"/>
    <w:rsid w:val="00B261D9"/>
    <w:rsid w:val="00B2622B"/>
    <w:rsid w:val="00B26B11"/>
    <w:rsid w:val="00B26C0C"/>
    <w:rsid w:val="00B26FE5"/>
    <w:rsid w:val="00B27068"/>
    <w:rsid w:val="00B271A4"/>
    <w:rsid w:val="00B272B6"/>
    <w:rsid w:val="00B272D6"/>
    <w:rsid w:val="00B274DC"/>
    <w:rsid w:val="00B2753C"/>
    <w:rsid w:val="00B2766D"/>
    <w:rsid w:val="00B27830"/>
    <w:rsid w:val="00B27F9F"/>
    <w:rsid w:val="00B304B4"/>
    <w:rsid w:val="00B305A2"/>
    <w:rsid w:val="00B30741"/>
    <w:rsid w:val="00B32D3E"/>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796"/>
    <w:rsid w:val="00B4579C"/>
    <w:rsid w:val="00B46885"/>
    <w:rsid w:val="00B4691E"/>
    <w:rsid w:val="00B46EAB"/>
    <w:rsid w:val="00B47226"/>
    <w:rsid w:val="00B47716"/>
    <w:rsid w:val="00B4785C"/>
    <w:rsid w:val="00B479C7"/>
    <w:rsid w:val="00B47C49"/>
    <w:rsid w:val="00B47D29"/>
    <w:rsid w:val="00B47ED7"/>
    <w:rsid w:val="00B5030E"/>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381"/>
    <w:rsid w:val="00B635F9"/>
    <w:rsid w:val="00B63981"/>
    <w:rsid w:val="00B63B7E"/>
    <w:rsid w:val="00B63D69"/>
    <w:rsid w:val="00B643F4"/>
    <w:rsid w:val="00B64753"/>
    <w:rsid w:val="00B647E6"/>
    <w:rsid w:val="00B64894"/>
    <w:rsid w:val="00B64B3D"/>
    <w:rsid w:val="00B64C78"/>
    <w:rsid w:val="00B64D64"/>
    <w:rsid w:val="00B64F57"/>
    <w:rsid w:val="00B65492"/>
    <w:rsid w:val="00B65BBC"/>
    <w:rsid w:val="00B65BE3"/>
    <w:rsid w:val="00B66370"/>
    <w:rsid w:val="00B6637A"/>
    <w:rsid w:val="00B66E0A"/>
    <w:rsid w:val="00B67002"/>
    <w:rsid w:val="00B6706F"/>
    <w:rsid w:val="00B67386"/>
    <w:rsid w:val="00B67AAD"/>
    <w:rsid w:val="00B70137"/>
    <w:rsid w:val="00B703FF"/>
    <w:rsid w:val="00B70A77"/>
    <w:rsid w:val="00B70AE6"/>
    <w:rsid w:val="00B70AE9"/>
    <w:rsid w:val="00B717F0"/>
    <w:rsid w:val="00B718E0"/>
    <w:rsid w:val="00B71927"/>
    <w:rsid w:val="00B71930"/>
    <w:rsid w:val="00B71D69"/>
    <w:rsid w:val="00B723E0"/>
    <w:rsid w:val="00B729A7"/>
    <w:rsid w:val="00B72A15"/>
    <w:rsid w:val="00B72F95"/>
    <w:rsid w:val="00B736BA"/>
    <w:rsid w:val="00B7380F"/>
    <w:rsid w:val="00B73E88"/>
    <w:rsid w:val="00B747DD"/>
    <w:rsid w:val="00B748B3"/>
    <w:rsid w:val="00B74902"/>
    <w:rsid w:val="00B74BC7"/>
    <w:rsid w:val="00B74E8C"/>
    <w:rsid w:val="00B74F6A"/>
    <w:rsid w:val="00B75530"/>
    <w:rsid w:val="00B7560B"/>
    <w:rsid w:val="00B75870"/>
    <w:rsid w:val="00B75925"/>
    <w:rsid w:val="00B75A04"/>
    <w:rsid w:val="00B75A2C"/>
    <w:rsid w:val="00B75E71"/>
    <w:rsid w:val="00B760BF"/>
    <w:rsid w:val="00B76313"/>
    <w:rsid w:val="00B76395"/>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80E"/>
    <w:rsid w:val="00B84A2E"/>
    <w:rsid w:val="00B84F40"/>
    <w:rsid w:val="00B84F88"/>
    <w:rsid w:val="00B851D3"/>
    <w:rsid w:val="00B85337"/>
    <w:rsid w:val="00B854A7"/>
    <w:rsid w:val="00B86154"/>
    <w:rsid w:val="00B86204"/>
    <w:rsid w:val="00B863F3"/>
    <w:rsid w:val="00B867E4"/>
    <w:rsid w:val="00B867F4"/>
    <w:rsid w:val="00B86AA4"/>
    <w:rsid w:val="00B86F96"/>
    <w:rsid w:val="00B87C75"/>
    <w:rsid w:val="00B87EC9"/>
    <w:rsid w:val="00B900DE"/>
    <w:rsid w:val="00B90139"/>
    <w:rsid w:val="00B9018F"/>
    <w:rsid w:val="00B90618"/>
    <w:rsid w:val="00B906F0"/>
    <w:rsid w:val="00B909DE"/>
    <w:rsid w:val="00B9142B"/>
    <w:rsid w:val="00B9147F"/>
    <w:rsid w:val="00B91B6C"/>
    <w:rsid w:val="00B91CA0"/>
    <w:rsid w:val="00B91E36"/>
    <w:rsid w:val="00B92289"/>
    <w:rsid w:val="00B92729"/>
    <w:rsid w:val="00B927A5"/>
    <w:rsid w:val="00B927ED"/>
    <w:rsid w:val="00B928DC"/>
    <w:rsid w:val="00B9304B"/>
    <w:rsid w:val="00B9356A"/>
    <w:rsid w:val="00B93D02"/>
    <w:rsid w:val="00B9464B"/>
    <w:rsid w:val="00B949C5"/>
    <w:rsid w:val="00B94FCE"/>
    <w:rsid w:val="00B9525A"/>
    <w:rsid w:val="00B955FE"/>
    <w:rsid w:val="00B95D05"/>
    <w:rsid w:val="00B95D6E"/>
    <w:rsid w:val="00B961DD"/>
    <w:rsid w:val="00B96549"/>
    <w:rsid w:val="00B96578"/>
    <w:rsid w:val="00B965E6"/>
    <w:rsid w:val="00B96712"/>
    <w:rsid w:val="00B9673A"/>
    <w:rsid w:val="00B96758"/>
    <w:rsid w:val="00B96AFA"/>
    <w:rsid w:val="00BA0050"/>
    <w:rsid w:val="00BA05DF"/>
    <w:rsid w:val="00BA07CB"/>
    <w:rsid w:val="00BA0C53"/>
    <w:rsid w:val="00BA1214"/>
    <w:rsid w:val="00BA12E3"/>
    <w:rsid w:val="00BA18E5"/>
    <w:rsid w:val="00BA1BD8"/>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A772A"/>
    <w:rsid w:val="00BB05F6"/>
    <w:rsid w:val="00BB0F01"/>
    <w:rsid w:val="00BB11CA"/>
    <w:rsid w:val="00BB11F5"/>
    <w:rsid w:val="00BB130A"/>
    <w:rsid w:val="00BB1432"/>
    <w:rsid w:val="00BB156D"/>
    <w:rsid w:val="00BB16D9"/>
    <w:rsid w:val="00BB18AB"/>
    <w:rsid w:val="00BB2453"/>
    <w:rsid w:val="00BB311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E4E"/>
    <w:rsid w:val="00BC1EE2"/>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2855"/>
    <w:rsid w:val="00BD31DA"/>
    <w:rsid w:val="00BD386D"/>
    <w:rsid w:val="00BD3B8C"/>
    <w:rsid w:val="00BD40E9"/>
    <w:rsid w:val="00BD433B"/>
    <w:rsid w:val="00BD4507"/>
    <w:rsid w:val="00BD451E"/>
    <w:rsid w:val="00BD47F5"/>
    <w:rsid w:val="00BD4CE5"/>
    <w:rsid w:val="00BD4DE4"/>
    <w:rsid w:val="00BD5122"/>
    <w:rsid w:val="00BD525E"/>
    <w:rsid w:val="00BD55A4"/>
    <w:rsid w:val="00BD5F60"/>
    <w:rsid w:val="00BD60EF"/>
    <w:rsid w:val="00BD68A7"/>
    <w:rsid w:val="00BD6B70"/>
    <w:rsid w:val="00BD6B7F"/>
    <w:rsid w:val="00BD6B80"/>
    <w:rsid w:val="00BD7488"/>
    <w:rsid w:val="00BD7748"/>
    <w:rsid w:val="00BD7A9B"/>
    <w:rsid w:val="00BE05A9"/>
    <w:rsid w:val="00BE07F9"/>
    <w:rsid w:val="00BE0AD2"/>
    <w:rsid w:val="00BE0CE9"/>
    <w:rsid w:val="00BE0D4D"/>
    <w:rsid w:val="00BE1185"/>
    <w:rsid w:val="00BE11BD"/>
    <w:rsid w:val="00BE1253"/>
    <w:rsid w:val="00BE1415"/>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4E6B"/>
    <w:rsid w:val="00BE5180"/>
    <w:rsid w:val="00BE552D"/>
    <w:rsid w:val="00BE564B"/>
    <w:rsid w:val="00BE59FC"/>
    <w:rsid w:val="00BE5F03"/>
    <w:rsid w:val="00BE62A6"/>
    <w:rsid w:val="00BE6587"/>
    <w:rsid w:val="00BE6C3F"/>
    <w:rsid w:val="00BE6FB4"/>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3FFD"/>
    <w:rsid w:val="00BF4370"/>
    <w:rsid w:val="00BF49AD"/>
    <w:rsid w:val="00BF4CD1"/>
    <w:rsid w:val="00BF4D27"/>
    <w:rsid w:val="00BF4DE5"/>
    <w:rsid w:val="00BF4E4E"/>
    <w:rsid w:val="00BF4EEB"/>
    <w:rsid w:val="00BF4F51"/>
    <w:rsid w:val="00BF5033"/>
    <w:rsid w:val="00BF5331"/>
    <w:rsid w:val="00BF5674"/>
    <w:rsid w:val="00BF5758"/>
    <w:rsid w:val="00BF57FC"/>
    <w:rsid w:val="00BF5D65"/>
    <w:rsid w:val="00BF626C"/>
    <w:rsid w:val="00BF693E"/>
    <w:rsid w:val="00BF6B24"/>
    <w:rsid w:val="00BF6D55"/>
    <w:rsid w:val="00BF7282"/>
    <w:rsid w:val="00BF7606"/>
    <w:rsid w:val="00BF7841"/>
    <w:rsid w:val="00C00B0B"/>
    <w:rsid w:val="00C00B76"/>
    <w:rsid w:val="00C00C40"/>
    <w:rsid w:val="00C013C2"/>
    <w:rsid w:val="00C01D29"/>
    <w:rsid w:val="00C0286E"/>
    <w:rsid w:val="00C028C9"/>
    <w:rsid w:val="00C02A5A"/>
    <w:rsid w:val="00C02C50"/>
    <w:rsid w:val="00C02D62"/>
    <w:rsid w:val="00C02DDA"/>
    <w:rsid w:val="00C03189"/>
    <w:rsid w:val="00C03515"/>
    <w:rsid w:val="00C03F20"/>
    <w:rsid w:val="00C04C82"/>
    <w:rsid w:val="00C04E0C"/>
    <w:rsid w:val="00C05574"/>
    <w:rsid w:val="00C05AC4"/>
    <w:rsid w:val="00C05B58"/>
    <w:rsid w:val="00C05E18"/>
    <w:rsid w:val="00C062AA"/>
    <w:rsid w:val="00C0663C"/>
    <w:rsid w:val="00C0786C"/>
    <w:rsid w:val="00C07A30"/>
    <w:rsid w:val="00C07A92"/>
    <w:rsid w:val="00C07CB1"/>
    <w:rsid w:val="00C07FB9"/>
    <w:rsid w:val="00C101C5"/>
    <w:rsid w:val="00C102D8"/>
    <w:rsid w:val="00C10FEB"/>
    <w:rsid w:val="00C1103A"/>
    <w:rsid w:val="00C115A6"/>
    <w:rsid w:val="00C11AE5"/>
    <w:rsid w:val="00C11C39"/>
    <w:rsid w:val="00C11ED3"/>
    <w:rsid w:val="00C11FBD"/>
    <w:rsid w:val="00C1234B"/>
    <w:rsid w:val="00C12514"/>
    <w:rsid w:val="00C126B3"/>
    <w:rsid w:val="00C126E5"/>
    <w:rsid w:val="00C12945"/>
    <w:rsid w:val="00C13317"/>
    <w:rsid w:val="00C1345D"/>
    <w:rsid w:val="00C1372E"/>
    <w:rsid w:val="00C138E4"/>
    <w:rsid w:val="00C13D83"/>
    <w:rsid w:val="00C13F0E"/>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480"/>
    <w:rsid w:val="00C21AE2"/>
    <w:rsid w:val="00C21C17"/>
    <w:rsid w:val="00C2233F"/>
    <w:rsid w:val="00C22467"/>
    <w:rsid w:val="00C22C87"/>
    <w:rsid w:val="00C22EED"/>
    <w:rsid w:val="00C235DA"/>
    <w:rsid w:val="00C239BE"/>
    <w:rsid w:val="00C23C68"/>
    <w:rsid w:val="00C241BF"/>
    <w:rsid w:val="00C24BBD"/>
    <w:rsid w:val="00C24D86"/>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6C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BB8"/>
    <w:rsid w:val="00C42EE0"/>
    <w:rsid w:val="00C42F37"/>
    <w:rsid w:val="00C42F52"/>
    <w:rsid w:val="00C43323"/>
    <w:rsid w:val="00C43749"/>
    <w:rsid w:val="00C43C37"/>
    <w:rsid w:val="00C43D51"/>
    <w:rsid w:val="00C440C7"/>
    <w:rsid w:val="00C4418F"/>
    <w:rsid w:val="00C44222"/>
    <w:rsid w:val="00C45439"/>
    <w:rsid w:val="00C454C1"/>
    <w:rsid w:val="00C4560C"/>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48B8"/>
    <w:rsid w:val="00C54A53"/>
    <w:rsid w:val="00C552D4"/>
    <w:rsid w:val="00C552FC"/>
    <w:rsid w:val="00C55578"/>
    <w:rsid w:val="00C55D57"/>
    <w:rsid w:val="00C56037"/>
    <w:rsid w:val="00C5662A"/>
    <w:rsid w:val="00C56A35"/>
    <w:rsid w:val="00C56BB5"/>
    <w:rsid w:val="00C56DC2"/>
    <w:rsid w:val="00C570BB"/>
    <w:rsid w:val="00C576D7"/>
    <w:rsid w:val="00C57DBF"/>
    <w:rsid w:val="00C57F89"/>
    <w:rsid w:val="00C60578"/>
    <w:rsid w:val="00C60B52"/>
    <w:rsid w:val="00C6111F"/>
    <w:rsid w:val="00C61194"/>
    <w:rsid w:val="00C61213"/>
    <w:rsid w:val="00C612F2"/>
    <w:rsid w:val="00C61418"/>
    <w:rsid w:val="00C61560"/>
    <w:rsid w:val="00C61919"/>
    <w:rsid w:val="00C61992"/>
    <w:rsid w:val="00C61C4C"/>
    <w:rsid w:val="00C61C6B"/>
    <w:rsid w:val="00C620BA"/>
    <w:rsid w:val="00C623F1"/>
    <w:rsid w:val="00C624E0"/>
    <w:rsid w:val="00C62A18"/>
    <w:rsid w:val="00C62D41"/>
    <w:rsid w:val="00C62F34"/>
    <w:rsid w:val="00C633F2"/>
    <w:rsid w:val="00C6342E"/>
    <w:rsid w:val="00C639E5"/>
    <w:rsid w:val="00C63B04"/>
    <w:rsid w:val="00C63C03"/>
    <w:rsid w:val="00C63C1B"/>
    <w:rsid w:val="00C63C6E"/>
    <w:rsid w:val="00C64011"/>
    <w:rsid w:val="00C6425F"/>
    <w:rsid w:val="00C64A7D"/>
    <w:rsid w:val="00C64E05"/>
    <w:rsid w:val="00C65C03"/>
    <w:rsid w:val="00C66569"/>
    <w:rsid w:val="00C6657E"/>
    <w:rsid w:val="00C66815"/>
    <w:rsid w:val="00C66953"/>
    <w:rsid w:val="00C6732D"/>
    <w:rsid w:val="00C6758F"/>
    <w:rsid w:val="00C6775E"/>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88"/>
    <w:rsid w:val="00C759A3"/>
    <w:rsid w:val="00C75BD8"/>
    <w:rsid w:val="00C75D04"/>
    <w:rsid w:val="00C76377"/>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176"/>
    <w:rsid w:val="00C843B0"/>
    <w:rsid w:val="00C845E5"/>
    <w:rsid w:val="00C8492D"/>
    <w:rsid w:val="00C84A24"/>
    <w:rsid w:val="00C84EEC"/>
    <w:rsid w:val="00C8528D"/>
    <w:rsid w:val="00C8537D"/>
    <w:rsid w:val="00C853B6"/>
    <w:rsid w:val="00C85E9F"/>
    <w:rsid w:val="00C85FB7"/>
    <w:rsid w:val="00C8667D"/>
    <w:rsid w:val="00C86BBB"/>
    <w:rsid w:val="00C86BBF"/>
    <w:rsid w:val="00C86D46"/>
    <w:rsid w:val="00C87030"/>
    <w:rsid w:val="00C873B3"/>
    <w:rsid w:val="00C87D88"/>
    <w:rsid w:val="00C87DA8"/>
    <w:rsid w:val="00C90725"/>
    <w:rsid w:val="00C9079D"/>
    <w:rsid w:val="00C90990"/>
    <w:rsid w:val="00C90B09"/>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52B5"/>
    <w:rsid w:val="00C9531F"/>
    <w:rsid w:val="00C955C6"/>
    <w:rsid w:val="00C95640"/>
    <w:rsid w:val="00C9597D"/>
    <w:rsid w:val="00C95FD8"/>
    <w:rsid w:val="00C973B4"/>
    <w:rsid w:val="00C97E2F"/>
    <w:rsid w:val="00CA0183"/>
    <w:rsid w:val="00CA020C"/>
    <w:rsid w:val="00CA0491"/>
    <w:rsid w:val="00CA0E31"/>
    <w:rsid w:val="00CA1847"/>
    <w:rsid w:val="00CA2323"/>
    <w:rsid w:val="00CA27AA"/>
    <w:rsid w:val="00CA2B10"/>
    <w:rsid w:val="00CA2B7E"/>
    <w:rsid w:val="00CA2DC4"/>
    <w:rsid w:val="00CA31B2"/>
    <w:rsid w:val="00CA3393"/>
    <w:rsid w:val="00CA33ED"/>
    <w:rsid w:val="00CA3875"/>
    <w:rsid w:val="00CA394D"/>
    <w:rsid w:val="00CA3CD7"/>
    <w:rsid w:val="00CA402B"/>
    <w:rsid w:val="00CA4049"/>
    <w:rsid w:val="00CA488A"/>
    <w:rsid w:val="00CA4C4F"/>
    <w:rsid w:val="00CA500B"/>
    <w:rsid w:val="00CA5456"/>
    <w:rsid w:val="00CA56CC"/>
    <w:rsid w:val="00CA5840"/>
    <w:rsid w:val="00CA5E19"/>
    <w:rsid w:val="00CA6188"/>
    <w:rsid w:val="00CA6318"/>
    <w:rsid w:val="00CA637F"/>
    <w:rsid w:val="00CA667D"/>
    <w:rsid w:val="00CA6ABB"/>
    <w:rsid w:val="00CA6C73"/>
    <w:rsid w:val="00CA6C8D"/>
    <w:rsid w:val="00CA733F"/>
    <w:rsid w:val="00CA7445"/>
    <w:rsid w:val="00CA7A83"/>
    <w:rsid w:val="00CB06F4"/>
    <w:rsid w:val="00CB152C"/>
    <w:rsid w:val="00CB1747"/>
    <w:rsid w:val="00CB2655"/>
    <w:rsid w:val="00CB295E"/>
    <w:rsid w:val="00CB2A30"/>
    <w:rsid w:val="00CB2F8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872"/>
    <w:rsid w:val="00CB6BE1"/>
    <w:rsid w:val="00CB6EF4"/>
    <w:rsid w:val="00CB7660"/>
    <w:rsid w:val="00CB7C0F"/>
    <w:rsid w:val="00CB7CD5"/>
    <w:rsid w:val="00CC0473"/>
    <w:rsid w:val="00CC0781"/>
    <w:rsid w:val="00CC0B88"/>
    <w:rsid w:val="00CC112E"/>
    <w:rsid w:val="00CC1C39"/>
    <w:rsid w:val="00CC1C78"/>
    <w:rsid w:val="00CC25CF"/>
    <w:rsid w:val="00CC27FE"/>
    <w:rsid w:val="00CC29B9"/>
    <w:rsid w:val="00CC324D"/>
    <w:rsid w:val="00CC38BB"/>
    <w:rsid w:val="00CC3E79"/>
    <w:rsid w:val="00CC3F8D"/>
    <w:rsid w:val="00CC43EC"/>
    <w:rsid w:val="00CC48CE"/>
    <w:rsid w:val="00CC4EE8"/>
    <w:rsid w:val="00CC5CDA"/>
    <w:rsid w:val="00CC6612"/>
    <w:rsid w:val="00CC6977"/>
    <w:rsid w:val="00CC71DA"/>
    <w:rsid w:val="00CC7B2A"/>
    <w:rsid w:val="00CC7D16"/>
    <w:rsid w:val="00CC7E3E"/>
    <w:rsid w:val="00CD01DF"/>
    <w:rsid w:val="00CD053E"/>
    <w:rsid w:val="00CD0925"/>
    <w:rsid w:val="00CD0939"/>
    <w:rsid w:val="00CD0BCA"/>
    <w:rsid w:val="00CD0F18"/>
    <w:rsid w:val="00CD11B6"/>
    <w:rsid w:val="00CD1380"/>
    <w:rsid w:val="00CD15D1"/>
    <w:rsid w:val="00CD16E5"/>
    <w:rsid w:val="00CD1960"/>
    <w:rsid w:val="00CD1A17"/>
    <w:rsid w:val="00CD1AAA"/>
    <w:rsid w:val="00CD1BD9"/>
    <w:rsid w:val="00CD1C36"/>
    <w:rsid w:val="00CD1E9C"/>
    <w:rsid w:val="00CD1F34"/>
    <w:rsid w:val="00CD269B"/>
    <w:rsid w:val="00CD2867"/>
    <w:rsid w:val="00CD2DF2"/>
    <w:rsid w:val="00CD308D"/>
    <w:rsid w:val="00CD3B76"/>
    <w:rsid w:val="00CD3DB3"/>
    <w:rsid w:val="00CD4065"/>
    <w:rsid w:val="00CD4211"/>
    <w:rsid w:val="00CD456B"/>
    <w:rsid w:val="00CD4ABD"/>
    <w:rsid w:val="00CD5712"/>
    <w:rsid w:val="00CD5E02"/>
    <w:rsid w:val="00CD5E32"/>
    <w:rsid w:val="00CD5F7B"/>
    <w:rsid w:val="00CD6120"/>
    <w:rsid w:val="00CD6834"/>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B83"/>
    <w:rsid w:val="00CF1C51"/>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0823"/>
    <w:rsid w:val="00D011EC"/>
    <w:rsid w:val="00D016F7"/>
    <w:rsid w:val="00D018A5"/>
    <w:rsid w:val="00D0213E"/>
    <w:rsid w:val="00D0225C"/>
    <w:rsid w:val="00D02470"/>
    <w:rsid w:val="00D024BE"/>
    <w:rsid w:val="00D02726"/>
    <w:rsid w:val="00D02B37"/>
    <w:rsid w:val="00D02D61"/>
    <w:rsid w:val="00D03295"/>
    <w:rsid w:val="00D03959"/>
    <w:rsid w:val="00D03B6C"/>
    <w:rsid w:val="00D043B5"/>
    <w:rsid w:val="00D046FF"/>
    <w:rsid w:val="00D047FD"/>
    <w:rsid w:val="00D04AB7"/>
    <w:rsid w:val="00D04D8B"/>
    <w:rsid w:val="00D04E58"/>
    <w:rsid w:val="00D05117"/>
    <w:rsid w:val="00D0520E"/>
    <w:rsid w:val="00D05316"/>
    <w:rsid w:val="00D05748"/>
    <w:rsid w:val="00D06209"/>
    <w:rsid w:val="00D06DFE"/>
    <w:rsid w:val="00D077D5"/>
    <w:rsid w:val="00D079C9"/>
    <w:rsid w:val="00D07C3D"/>
    <w:rsid w:val="00D07DC7"/>
    <w:rsid w:val="00D07DCA"/>
    <w:rsid w:val="00D07F45"/>
    <w:rsid w:val="00D100B6"/>
    <w:rsid w:val="00D10406"/>
    <w:rsid w:val="00D10643"/>
    <w:rsid w:val="00D10948"/>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3908"/>
    <w:rsid w:val="00D13C51"/>
    <w:rsid w:val="00D1409C"/>
    <w:rsid w:val="00D14168"/>
    <w:rsid w:val="00D147EF"/>
    <w:rsid w:val="00D14829"/>
    <w:rsid w:val="00D14BC3"/>
    <w:rsid w:val="00D14D1C"/>
    <w:rsid w:val="00D15122"/>
    <w:rsid w:val="00D15554"/>
    <w:rsid w:val="00D157B8"/>
    <w:rsid w:val="00D15950"/>
    <w:rsid w:val="00D161D4"/>
    <w:rsid w:val="00D16D24"/>
    <w:rsid w:val="00D16D7E"/>
    <w:rsid w:val="00D16EA4"/>
    <w:rsid w:val="00D1713F"/>
    <w:rsid w:val="00D173F7"/>
    <w:rsid w:val="00D1774E"/>
    <w:rsid w:val="00D1776C"/>
    <w:rsid w:val="00D17779"/>
    <w:rsid w:val="00D178D5"/>
    <w:rsid w:val="00D17903"/>
    <w:rsid w:val="00D17AF8"/>
    <w:rsid w:val="00D17F90"/>
    <w:rsid w:val="00D20071"/>
    <w:rsid w:val="00D2073A"/>
    <w:rsid w:val="00D20770"/>
    <w:rsid w:val="00D2088A"/>
    <w:rsid w:val="00D2097A"/>
    <w:rsid w:val="00D20BAC"/>
    <w:rsid w:val="00D20D9F"/>
    <w:rsid w:val="00D210DF"/>
    <w:rsid w:val="00D21400"/>
    <w:rsid w:val="00D2176E"/>
    <w:rsid w:val="00D21788"/>
    <w:rsid w:val="00D21DD7"/>
    <w:rsid w:val="00D22172"/>
    <w:rsid w:val="00D22287"/>
    <w:rsid w:val="00D2228A"/>
    <w:rsid w:val="00D22864"/>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6BFC"/>
    <w:rsid w:val="00D27460"/>
    <w:rsid w:val="00D275A5"/>
    <w:rsid w:val="00D30134"/>
    <w:rsid w:val="00D30651"/>
    <w:rsid w:val="00D309B1"/>
    <w:rsid w:val="00D312C0"/>
    <w:rsid w:val="00D315EF"/>
    <w:rsid w:val="00D31F51"/>
    <w:rsid w:val="00D3353A"/>
    <w:rsid w:val="00D3374D"/>
    <w:rsid w:val="00D33AA8"/>
    <w:rsid w:val="00D34101"/>
    <w:rsid w:val="00D341DE"/>
    <w:rsid w:val="00D351FE"/>
    <w:rsid w:val="00D352F2"/>
    <w:rsid w:val="00D357ED"/>
    <w:rsid w:val="00D35A43"/>
    <w:rsid w:val="00D35EEB"/>
    <w:rsid w:val="00D366AA"/>
    <w:rsid w:val="00D36AA6"/>
    <w:rsid w:val="00D36FDC"/>
    <w:rsid w:val="00D373F6"/>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9"/>
    <w:rsid w:val="00D4645E"/>
    <w:rsid w:val="00D467FF"/>
    <w:rsid w:val="00D46AF9"/>
    <w:rsid w:val="00D46EAB"/>
    <w:rsid w:val="00D470FC"/>
    <w:rsid w:val="00D4755E"/>
    <w:rsid w:val="00D4772F"/>
    <w:rsid w:val="00D479ED"/>
    <w:rsid w:val="00D47AFD"/>
    <w:rsid w:val="00D50188"/>
    <w:rsid w:val="00D501AD"/>
    <w:rsid w:val="00D501E8"/>
    <w:rsid w:val="00D50529"/>
    <w:rsid w:val="00D50721"/>
    <w:rsid w:val="00D50A1B"/>
    <w:rsid w:val="00D50DE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57FCC"/>
    <w:rsid w:val="00D60BB4"/>
    <w:rsid w:val="00D60E0B"/>
    <w:rsid w:val="00D6183F"/>
    <w:rsid w:val="00D61B0B"/>
    <w:rsid w:val="00D61B1D"/>
    <w:rsid w:val="00D61C7D"/>
    <w:rsid w:val="00D6241B"/>
    <w:rsid w:val="00D636DF"/>
    <w:rsid w:val="00D63720"/>
    <w:rsid w:val="00D638B3"/>
    <w:rsid w:val="00D639EE"/>
    <w:rsid w:val="00D63AFD"/>
    <w:rsid w:val="00D63BE3"/>
    <w:rsid w:val="00D63DB2"/>
    <w:rsid w:val="00D64027"/>
    <w:rsid w:val="00D643A4"/>
    <w:rsid w:val="00D64867"/>
    <w:rsid w:val="00D64A9B"/>
    <w:rsid w:val="00D64EA0"/>
    <w:rsid w:val="00D65041"/>
    <w:rsid w:val="00D65F37"/>
    <w:rsid w:val="00D6600D"/>
    <w:rsid w:val="00D660F7"/>
    <w:rsid w:val="00D66927"/>
    <w:rsid w:val="00D66D6A"/>
    <w:rsid w:val="00D66D97"/>
    <w:rsid w:val="00D66EAB"/>
    <w:rsid w:val="00D679B5"/>
    <w:rsid w:val="00D67DFD"/>
    <w:rsid w:val="00D67F56"/>
    <w:rsid w:val="00D7074C"/>
    <w:rsid w:val="00D715D2"/>
    <w:rsid w:val="00D716F4"/>
    <w:rsid w:val="00D71A22"/>
    <w:rsid w:val="00D722A5"/>
    <w:rsid w:val="00D7235A"/>
    <w:rsid w:val="00D72405"/>
    <w:rsid w:val="00D72B55"/>
    <w:rsid w:val="00D72D3B"/>
    <w:rsid w:val="00D72DD1"/>
    <w:rsid w:val="00D72DE7"/>
    <w:rsid w:val="00D731D7"/>
    <w:rsid w:val="00D733E3"/>
    <w:rsid w:val="00D733E9"/>
    <w:rsid w:val="00D73867"/>
    <w:rsid w:val="00D73957"/>
    <w:rsid w:val="00D73AF8"/>
    <w:rsid w:val="00D747CD"/>
    <w:rsid w:val="00D74975"/>
    <w:rsid w:val="00D74ED4"/>
    <w:rsid w:val="00D754FC"/>
    <w:rsid w:val="00D7585C"/>
    <w:rsid w:val="00D75CC6"/>
    <w:rsid w:val="00D75D62"/>
    <w:rsid w:val="00D7632A"/>
    <w:rsid w:val="00D7687F"/>
    <w:rsid w:val="00D769C1"/>
    <w:rsid w:val="00D76D96"/>
    <w:rsid w:val="00D7710A"/>
    <w:rsid w:val="00D778DA"/>
    <w:rsid w:val="00D77B10"/>
    <w:rsid w:val="00D809BE"/>
    <w:rsid w:val="00D80A64"/>
    <w:rsid w:val="00D80BC7"/>
    <w:rsid w:val="00D81078"/>
    <w:rsid w:val="00D81418"/>
    <w:rsid w:val="00D814D4"/>
    <w:rsid w:val="00D82219"/>
    <w:rsid w:val="00D825A7"/>
    <w:rsid w:val="00D82609"/>
    <w:rsid w:val="00D82732"/>
    <w:rsid w:val="00D82953"/>
    <w:rsid w:val="00D82B8D"/>
    <w:rsid w:val="00D82E4B"/>
    <w:rsid w:val="00D8318D"/>
    <w:rsid w:val="00D837E1"/>
    <w:rsid w:val="00D83A1E"/>
    <w:rsid w:val="00D83A32"/>
    <w:rsid w:val="00D840A6"/>
    <w:rsid w:val="00D8459E"/>
    <w:rsid w:val="00D84812"/>
    <w:rsid w:val="00D84914"/>
    <w:rsid w:val="00D84CE6"/>
    <w:rsid w:val="00D84D2B"/>
    <w:rsid w:val="00D8533E"/>
    <w:rsid w:val="00D85502"/>
    <w:rsid w:val="00D855AD"/>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26"/>
    <w:rsid w:val="00D97649"/>
    <w:rsid w:val="00D97703"/>
    <w:rsid w:val="00D97EE7"/>
    <w:rsid w:val="00DA04DE"/>
    <w:rsid w:val="00DA05A1"/>
    <w:rsid w:val="00DA0795"/>
    <w:rsid w:val="00DA0949"/>
    <w:rsid w:val="00DA0988"/>
    <w:rsid w:val="00DA0F79"/>
    <w:rsid w:val="00DA17A9"/>
    <w:rsid w:val="00DA1EC8"/>
    <w:rsid w:val="00DA1ED7"/>
    <w:rsid w:val="00DA2229"/>
    <w:rsid w:val="00DA22B9"/>
    <w:rsid w:val="00DA2B3B"/>
    <w:rsid w:val="00DA36C5"/>
    <w:rsid w:val="00DA3B29"/>
    <w:rsid w:val="00DA3E86"/>
    <w:rsid w:val="00DA493E"/>
    <w:rsid w:val="00DA4CDD"/>
    <w:rsid w:val="00DA5A62"/>
    <w:rsid w:val="00DA651B"/>
    <w:rsid w:val="00DA65BC"/>
    <w:rsid w:val="00DA6C13"/>
    <w:rsid w:val="00DA6EB9"/>
    <w:rsid w:val="00DA7233"/>
    <w:rsid w:val="00DA75C1"/>
    <w:rsid w:val="00DA79C0"/>
    <w:rsid w:val="00DA7B8B"/>
    <w:rsid w:val="00DB038D"/>
    <w:rsid w:val="00DB03D7"/>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659"/>
    <w:rsid w:val="00DB57E5"/>
    <w:rsid w:val="00DB5F6F"/>
    <w:rsid w:val="00DB6241"/>
    <w:rsid w:val="00DB64C4"/>
    <w:rsid w:val="00DB672A"/>
    <w:rsid w:val="00DB6847"/>
    <w:rsid w:val="00DB6EB3"/>
    <w:rsid w:val="00DB713C"/>
    <w:rsid w:val="00DB7250"/>
    <w:rsid w:val="00DB737B"/>
    <w:rsid w:val="00DB7D11"/>
    <w:rsid w:val="00DC017A"/>
    <w:rsid w:val="00DC034B"/>
    <w:rsid w:val="00DC0716"/>
    <w:rsid w:val="00DC07D5"/>
    <w:rsid w:val="00DC09ED"/>
    <w:rsid w:val="00DC0C4D"/>
    <w:rsid w:val="00DC11BF"/>
    <w:rsid w:val="00DC1689"/>
    <w:rsid w:val="00DC1882"/>
    <w:rsid w:val="00DC18CC"/>
    <w:rsid w:val="00DC1B4A"/>
    <w:rsid w:val="00DC1C27"/>
    <w:rsid w:val="00DC1CAC"/>
    <w:rsid w:val="00DC257C"/>
    <w:rsid w:val="00DC2C82"/>
    <w:rsid w:val="00DC3202"/>
    <w:rsid w:val="00DC34B3"/>
    <w:rsid w:val="00DC358D"/>
    <w:rsid w:val="00DC36E3"/>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411"/>
    <w:rsid w:val="00DD0579"/>
    <w:rsid w:val="00DD0902"/>
    <w:rsid w:val="00DD0C12"/>
    <w:rsid w:val="00DD0DD0"/>
    <w:rsid w:val="00DD1241"/>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4E"/>
    <w:rsid w:val="00DD3E99"/>
    <w:rsid w:val="00DD3FC3"/>
    <w:rsid w:val="00DD4157"/>
    <w:rsid w:val="00DD4315"/>
    <w:rsid w:val="00DD4320"/>
    <w:rsid w:val="00DD469A"/>
    <w:rsid w:val="00DD4A01"/>
    <w:rsid w:val="00DD4ADB"/>
    <w:rsid w:val="00DD4B3C"/>
    <w:rsid w:val="00DD54FC"/>
    <w:rsid w:val="00DD579C"/>
    <w:rsid w:val="00DD61F0"/>
    <w:rsid w:val="00DD69A9"/>
    <w:rsid w:val="00DD6AB1"/>
    <w:rsid w:val="00DD6DAD"/>
    <w:rsid w:val="00DD76E6"/>
    <w:rsid w:val="00DD78E5"/>
    <w:rsid w:val="00DD7978"/>
    <w:rsid w:val="00DD7AB5"/>
    <w:rsid w:val="00DD7E1F"/>
    <w:rsid w:val="00DD7E21"/>
    <w:rsid w:val="00DE04D8"/>
    <w:rsid w:val="00DE0690"/>
    <w:rsid w:val="00DE1496"/>
    <w:rsid w:val="00DE192D"/>
    <w:rsid w:val="00DE1D2F"/>
    <w:rsid w:val="00DE1F71"/>
    <w:rsid w:val="00DE1FD5"/>
    <w:rsid w:val="00DE202D"/>
    <w:rsid w:val="00DE2943"/>
    <w:rsid w:val="00DE316E"/>
    <w:rsid w:val="00DE364E"/>
    <w:rsid w:val="00DE37E1"/>
    <w:rsid w:val="00DE3DCD"/>
    <w:rsid w:val="00DE3ED5"/>
    <w:rsid w:val="00DE4554"/>
    <w:rsid w:val="00DE4D18"/>
    <w:rsid w:val="00DE4D2F"/>
    <w:rsid w:val="00DE50B7"/>
    <w:rsid w:val="00DE5496"/>
    <w:rsid w:val="00DE5B52"/>
    <w:rsid w:val="00DE61CD"/>
    <w:rsid w:val="00DE677C"/>
    <w:rsid w:val="00DE6BED"/>
    <w:rsid w:val="00DE6BF1"/>
    <w:rsid w:val="00DE7037"/>
    <w:rsid w:val="00DE70CF"/>
    <w:rsid w:val="00DE7705"/>
    <w:rsid w:val="00DE78DE"/>
    <w:rsid w:val="00DE7C56"/>
    <w:rsid w:val="00DF08C0"/>
    <w:rsid w:val="00DF0DCB"/>
    <w:rsid w:val="00DF10A5"/>
    <w:rsid w:val="00DF134F"/>
    <w:rsid w:val="00DF1492"/>
    <w:rsid w:val="00DF1CA1"/>
    <w:rsid w:val="00DF2291"/>
    <w:rsid w:val="00DF2461"/>
    <w:rsid w:val="00DF2A68"/>
    <w:rsid w:val="00DF2F1B"/>
    <w:rsid w:val="00DF2FA0"/>
    <w:rsid w:val="00DF3213"/>
    <w:rsid w:val="00DF330F"/>
    <w:rsid w:val="00DF3606"/>
    <w:rsid w:val="00DF390A"/>
    <w:rsid w:val="00DF3B24"/>
    <w:rsid w:val="00DF3E29"/>
    <w:rsid w:val="00DF4E6B"/>
    <w:rsid w:val="00DF5362"/>
    <w:rsid w:val="00DF54DD"/>
    <w:rsid w:val="00DF56F4"/>
    <w:rsid w:val="00DF573E"/>
    <w:rsid w:val="00DF5BFA"/>
    <w:rsid w:val="00DF5CB4"/>
    <w:rsid w:val="00DF632E"/>
    <w:rsid w:val="00DF6567"/>
    <w:rsid w:val="00DF6995"/>
    <w:rsid w:val="00DF710B"/>
    <w:rsid w:val="00DF728E"/>
    <w:rsid w:val="00DF75E4"/>
    <w:rsid w:val="00E00288"/>
    <w:rsid w:val="00E005F1"/>
    <w:rsid w:val="00E00629"/>
    <w:rsid w:val="00E007B8"/>
    <w:rsid w:val="00E01212"/>
    <w:rsid w:val="00E01929"/>
    <w:rsid w:val="00E01A8E"/>
    <w:rsid w:val="00E01A92"/>
    <w:rsid w:val="00E01BD4"/>
    <w:rsid w:val="00E01C23"/>
    <w:rsid w:val="00E01DDD"/>
    <w:rsid w:val="00E01E18"/>
    <w:rsid w:val="00E01F21"/>
    <w:rsid w:val="00E02220"/>
    <w:rsid w:val="00E0231A"/>
    <w:rsid w:val="00E0254B"/>
    <w:rsid w:val="00E029AB"/>
    <w:rsid w:val="00E02A39"/>
    <w:rsid w:val="00E02DA9"/>
    <w:rsid w:val="00E02E3C"/>
    <w:rsid w:val="00E0416B"/>
    <w:rsid w:val="00E0434E"/>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62D"/>
    <w:rsid w:val="00E178F7"/>
    <w:rsid w:val="00E20179"/>
    <w:rsid w:val="00E2028F"/>
    <w:rsid w:val="00E20FF6"/>
    <w:rsid w:val="00E21A2C"/>
    <w:rsid w:val="00E21B1C"/>
    <w:rsid w:val="00E21FB0"/>
    <w:rsid w:val="00E22921"/>
    <w:rsid w:val="00E22CC4"/>
    <w:rsid w:val="00E2327C"/>
    <w:rsid w:val="00E236CF"/>
    <w:rsid w:val="00E2373A"/>
    <w:rsid w:val="00E237FB"/>
    <w:rsid w:val="00E23A45"/>
    <w:rsid w:val="00E2468C"/>
    <w:rsid w:val="00E2498E"/>
    <w:rsid w:val="00E24BBA"/>
    <w:rsid w:val="00E24E50"/>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2B"/>
    <w:rsid w:val="00E3283A"/>
    <w:rsid w:val="00E32A6A"/>
    <w:rsid w:val="00E32CD8"/>
    <w:rsid w:val="00E32F21"/>
    <w:rsid w:val="00E3317F"/>
    <w:rsid w:val="00E338BE"/>
    <w:rsid w:val="00E33C8F"/>
    <w:rsid w:val="00E33FC0"/>
    <w:rsid w:val="00E341FF"/>
    <w:rsid w:val="00E34884"/>
    <w:rsid w:val="00E34B03"/>
    <w:rsid w:val="00E34B3D"/>
    <w:rsid w:val="00E34D57"/>
    <w:rsid w:val="00E35603"/>
    <w:rsid w:val="00E357E5"/>
    <w:rsid w:val="00E359D0"/>
    <w:rsid w:val="00E35CF0"/>
    <w:rsid w:val="00E36273"/>
    <w:rsid w:val="00E367B6"/>
    <w:rsid w:val="00E367E0"/>
    <w:rsid w:val="00E36956"/>
    <w:rsid w:val="00E36BA0"/>
    <w:rsid w:val="00E36E30"/>
    <w:rsid w:val="00E36E4A"/>
    <w:rsid w:val="00E36F45"/>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3F1E"/>
    <w:rsid w:val="00E442F5"/>
    <w:rsid w:val="00E44386"/>
    <w:rsid w:val="00E449E0"/>
    <w:rsid w:val="00E44AE0"/>
    <w:rsid w:val="00E44F8D"/>
    <w:rsid w:val="00E4545A"/>
    <w:rsid w:val="00E4594F"/>
    <w:rsid w:val="00E45C15"/>
    <w:rsid w:val="00E45D23"/>
    <w:rsid w:val="00E45E3E"/>
    <w:rsid w:val="00E45F11"/>
    <w:rsid w:val="00E46229"/>
    <w:rsid w:val="00E46290"/>
    <w:rsid w:val="00E462D7"/>
    <w:rsid w:val="00E468F2"/>
    <w:rsid w:val="00E46E69"/>
    <w:rsid w:val="00E46E93"/>
    <w:rsid w:val="00E46F11"/>
    <w:rsid w:val="00E47AA6"/>
    <w:rsid w:val="00E47D48"/>
    <w:rsid w:val="00E5044B"/>
    <w:rsid w:val="00E50637"/>
    <w:rsid w:val="00E5065F"/>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621D"/>
    <w:rsid w:val="00E56A2D"/>
    <w:rsid w:val="00E56F2C"/>
    <w:rsid w:val="00E57A0F"/>
    <w:rsid w:val="00E57FD6"/>
    <w:rsid w:val="00E60369"/>
    <w:rsid w:val="00E60704"/>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21A"/>
    <w:rsid w:val="00E6337E"/>
    <w:rsid w:val="00E633F0"/>
    <w:rsid w:val="00E63E5B"/>
    <w:rsid w:val="00E6420C"/>
    <w:rsid w:val="00E64407"/>
    <w:rsid w:val="00E64915"/>
    <w:rsid w:val="00E64A30"/>
    <w:rsid w:val="00E64EA0"/>
    <w:rsid w:val="00E6500E"/>
    <w:rsid w:val="00E65562"/>
    <w:rsid w:val="00E65740"/>
    <w:rsid w:val="00E65899"/>
    <w:rsid w:val="00E65F96"/>
    <w:rsid w:val="00E65F99"/>
    <w:rsid w:val="00E662BB"/>
    <w:rsid w:val="00E662F4"/>
    <w:rsid w:val="00E6648C"/>
    <w:rsid w:val="00E67742"/>
    <w:rsid w:val="00E6788F"/>
    <w:rsid w:val="00E70507"/>
    <w:rsid w:val="00E706EA"/>
    <w:rsid w:val="00E7070D"/>
    <w:rsid w:val="00E70A1C"/>
    <w:rsid w:val="00E70C97"/>
    <w:rsid w:val="00E70D05"/>
    <w:rsid w:val="00E70F66"/>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261"/>
    <w:rsid w:val="00E74412"/>
    <w:rsid w:val="00E748ED"/>
    <w:rsid w:val="00E74DDB"/>
    <w:rsid w:val="00E75007"/>
    <w:rsid w:val="00E75484"/>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6F"/>
    <w:rsid w:val="00E80816"/>
    <w:rsid w:val="00E80A24"/>
    <w:rsid w:val="00E80D50"/>
    <w:rsid w:val="00E81164"/>
    <w:rsid w:val="00E8127C"/>
    <w:rsid w:val="00E8157F"/>
    <w:rsid w:val="00E818F8"/>
    <w:rsid w:val="00E81F7E"/>
    <w:rsid w:val="00E820C4"/>
    <w:rsid w:val="00E821F0"/>
    <w:rsid w:val="00E82307"/>
    <w:rsid w:val="00E82477"/>
    <w:rsid w:val="00E82CA2"/>
    <w:rsid w:val="00E82F2B"/>
    <w:rsid w:val="00E8430C"/>
    <w:rsid w:val="00E84A0A"/>
    <w:rsid w:val="00E84C51"/>
    <w:rsid w:val="00E84E1F"/>
    <w:rsid w:val="00E85359"/>
    <w:rsid w:val="00E85504"/>
    <w:rsid w:val="00E85C10"/>
    <w:rsid w:val="00E85FB4"/>
    <w:rsid w:val="00E86122"/>
    <w:rsid w:val="00E86368"/>
    <w:rsid w:val="00E8699D"/>
    <w:rsid w:val="00E86ABC"/>
    <w:rsid w:val="00E86C47"/>
    <w:rsid w:val="00E86CBE"/>
    <w:rsid w:val="00E86D64"/>
    <w:rsid w:val="00E86FCC"/>
    <w:rsid w:val="00E870A0"/>
    <w:rsid w:val="00E873AE"/>
    <w:rsid w:val="00E87A5B"/>
    <w:rsid w:val="00E90000"/>
    <w:rsid w:val="00E900D5"/>
    <w:rsid w:val="00E90217"/>
    <w:rsid w:val="00E90F4F"/>
    <w:rsid w:val="00E91498"/>
    <w:rsid w:val="00E9162E"/>
    <w:rsid w:val="00E91788"/>
    <w:rsid w:val="00E91A2E"/>
    <w:rsid w:val="00E9220F"/>
    <w:rsid w:val="00E92917"/>
    <w:rsid w:val="00E92B51"/>
    <w:rsid w:val="00E92E5D"/>
    <w:rsid w:val="00E9338B"/>
    <w:rsid w:val="00E934F6"/>
    <w:rsid w:val="00E93622"/>
    <w:rsid w:val="00E9469D"/>
    <w:rsid w:val="00E94C98"/>
    <w:rsid w:val="00E94D45"/>
    <w:rsid w:val="00E94D90"/>
    <w:rsid w:val="00E94DBC"/>
    <w:rsid w:val="00E9548C"/>
    <w:rsid w:val="00E956D4"/>
    <w:rsid w:val="00E95964"/>
    <w:rsid w:val="00E959EC"/>
    <w:rsid w:val="00E95DA7"/>
    <w:rsid w:val="00E960A1"/>
    <w:rsid w:val="00E96E4F"/>
    <w:rsid w:val="00E9714D"/>
    <w:rsid w:val="00E97559"/>
    <w:rsid w:val="00EA056A"/>
    <w:rsid w:val="00EA0594"/>
    <w:rsid w:val="00EA08EE"/>
    <w:rsid w:val="00EA0CFD"/>
    <w:rsid w:val="00EA1630"/>
    <w:rsid w:val="00EA16E5"/>
    <w:rsid w:val="00EA18EA"/>
    <w:rsid w:val="00EA1AA1"/>
    <w:rsid w:val="00EA1F0B"/>
    <w:rsid w:val="00EA21D4"/>
    <w:rsid w:val="00EA2752"/>
    <w:rsid w:val="00EA2DF5"/>
    <w:rsid w:val="00EA2FF1"/>
    <w:rsid w:val="00EA32EC"/>
    <w:rsid w:val="00EA3349"/>
    <w:rsid w:val="00EA3D4A"/>
    <w:rsid w:val="00EA4247"/>
    <w:rsid w:val="00EA47EB"/>
    <w:rsid w:val="00EA4DBC"/>
    <w:rsid w:val="00EA4E4B"/>
    <w:rsid w:val="00EA4F3F"/>
    <w:rsid w:val="00EA54C7"/>
    <w:rsid w:val="00EA59AC"/>
    <w:rsid w:val="00EA5B08"/>
    <w:rsid w:val="00EA5B37"/>
    <w:rsid w:val="00EA6129"/>
    <w:rsid w:val="00EA62AF"/>
    <w:rsid w:val="00EA63DF"/>
    <w:rsid w:val="00EA6456"/>
    <w:rsid w:val="00EA710A"/>
    <w:rsid w:val="00EB0167"/>
    <w:rsid w:val="00EB0185"/>
    <w:rsid w:val="00EB05B0"/>
    <w:rsid w:val="00EB08B6"/>
    <w:rsid w:val="00EB0DC9"/>
    <w:rsid w:val="00EB116E"/>
    <w:rsid w:val="00EB1329"/>
    <w:rsid w:val="00EB1939"/>
    <w:rsid w:val="00EB20E9"/>
    <w:rsid w:val="00EB22F3"/>
    <w:rsid w:val="00EB250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8CF"/>
    <w:rsid w:val="00EB6C4F"/>
    <w:rsid w:val="00EB6C5C"/>
    <w:rsid w:val="00EB6D3D"/>
    <w:rsid w:val="00EB6DEB"/>
    <w:rsid w:val="00EB6FE8"/>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40EB"/>
    <w:rsid w:val="00EC42C7"/>
    <w:rsid w:val="00EC490F"/>
    <w:rsid w:val="00EC50C9"/>
    <w:rsid w:val="00EC5208"/>
    <w:rsid w:val="00EC5552"/>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4B8D"/>
    <w:rsid w:val="00ED538A"/>
    <w:rsid w:val="00ED54C4"/>
    <w:rsid w:val="00ED5AE7"/>
    <w:rsid w:val="00ED5BD4"/>
    <w:rsid w:val="00ED5EB6"/>
    <w:rsid w:val="00ED6193"/>
    <w:rsid w:val="00ED6244"/>
    <w:rsid w:val="00ED646E"/>
    <w:rsid w:val="00ED67E8"/>
    <w:rsid w:val="00ED6AB2"/>
    <w:rsid w:val="00ED737B"/>
    <w:rsid w:val="00ED75CF"/>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8E7"/>
    <w:rsid w:val="00EE2B73"/>
    <w:rsid w:val="00EE2F0C"/>
    <w:rsid w:val="00EE3143"/>
    <w:rsid w:val="00EE3184"/>
    <w:rsid w:val="00EE327D"/>
    <w:rsid w:val="00EE397A"/>
    <w:rsid w:val="00EE3C47"/>
    <w:rsid w:val="00EE3CD3"/>
    <w:rsid w:val="00EE3D20"/>
    <w:rsid w:val="00EE3E34"/>
    <w:rsid w:val="00EE4131"/>
    <w:rsid w:val="00EE4354"/>
    <w:rsid w:val="00EE4A0E"/>
    <w:rsid w:val="00EE4BAA"/>
    <w:rsid w:val="00EE4BAE"/>
    <w:rsid w:val="00EE5566"/>
    <w:rsid w:val="00EE576B"/>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663"/>
    <w:rsid w:val="00EF195A"/>
    <w:rsid w:val="00EF21C4"/>
    <w:rsid w:val="00EF248F"/>
    <w:rsid w:val="00EF2798"/>
    <w:rsid w:val="00EF293B"/>
    <w:rsid w:val="00EF2988"/>
    <w:rsid w:val="00EF2C64"/>
    <w:rsid w:val="00EF387B"/>
    <w:rsid w:val="00EF458E"/>
    <w:rsid w:val="00EF46AE"/>
    <w:rsid w:val="00EF4717"/>
    <w:rsid w:val="00EF49A1"/>
    <w:rsid w:val="00EF4C52"/>
    <w:rsid w:val="00EF4D8C"/>
    <w:rsid w:val="00EF54E9"/>
    <w:rsid w:val="00EF5982"/>
    <w:rsid w:val="00EF5F7B"/>
    <w:rsid w:val="00EF64AA"/>
    <w:rsid w:val="00EF665A"/>
    <w:rsid w:val="00EF6FFF"/>
    <w:rsid w:val="00F002EC"/>
    <w:rsid w:val="00F00442"/>
    <w:rsid w:val="00F00459"/>
    <w:rsid w:val="00F00A33"/>
    <w:rsid w:val="00F00CB2"/>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3AF2"/>
    <w:rsid w:val="00F0403A"/>
    <w:rsid w:val="00F048CC"/>
    <w:rsid w:val="00F048DC"/>
    <w:rsid w:val="00F04ECF"/>
    <w:rsid w:val="00F051DB"/>
    <w:rsid w:val="00F054C4"/>
    <w:rsid w:val="00F05B99"/>
    <w:rsid w:val="00F05BF5"/>
    <w:rsid w:val="00F065EB"/>
    <w:rsid w:val="00F06986"/>
    <w:rsid w:val="00F06B8D"/>
    <w:rsid w:val="00F06CEE"/>
    <w:rsid w:val="00F07043"/>
    <w:rsid w:val="00F070E7"/>
    <w:rsid w:val="00F07410"/>
    <w:rsid w:val="00F07585"/>
    <w:rsid w:val="00F10392"/>
    <w:rsid w:val="00F1066E"/>
    <w:rsid w:val="00F10A3C"/>
    <w:rsid w:val="00F10C3C"/>
    <w:rsid w:val="00F10EF7"/>
    <w:rsid w:val="00F11187"/>
    <w:rsid w:val="00F1124D"/>
    <w:rsid w:val="00F11415"/>
    <w:rsid w:val="00F115BC"/>
    <w:rsid w:val="00F118BF"/>
    <w:rsid w:val="00F11A29"/>
    <w:rsid w:val="00F11B74"/>
    <w:rsid w:val="00F12145"/>
    <w:rsid w:val="00F12B62"/>
    <w:rsid w:val="00F12E83"/>
    <w:rsid w:val="00F13A60"/>
    <w:rsid w:val="00F13AAA"/>
    <w:rsid w:val="00F13AEA"/>
    <w:rsid w:val="00F13B75"/>
    <w:rsid w:val="00F13F68"/>
    <w:rsid w:val="00F14B6A"/>
    <w:rsid w:val="00F14FD0"/>
    <w:rsid w:val="00F15047"/>
    <w:rsid w:val="00F1601C"/>
    <w:rsid w:val="00F16046"/>
    <w:rsid w:val="00F1605B"/>
    <w:rsid w:val="00F16CBE"/>
    <w:rsid w:val="00F16CD1"/>
    <w:rsid w:val="00F16E31"/>
    <w:rsid w:val="00F177F4"/>
    <w:rsid w:val="00F17891"/>
    <w:rsid w:val="00F17A50"/>
    <w:rsid w:val="00F201EE"/>
    <w:rsid w:val="00F20359"/>
    <w:rsid w:val="00F2085B"/>
    <w:rsid w:val="00F208B8"/>
    <w:rsid w:val="00F20AF4"/>
    <w:rsid w:val="00F20BA7"/>
    <w:rsid w:val="00F20D7E"/>
    <w:rsid w:val="00F20DB6"/>
    <w:rsid w:val="00F21154"/>
    <w:rsid w:val="00F21192"/>
    <w:rsid w:val="00F214BD"/>
    <w:rsid w:val="00F214FA"/>
    <w:rsid w:val="00F215DE"/>
    <w:rsid w:val="00F217F3"/>
    <w:rsid w:val="00F22655"/>
    <w:rsid w:val="00F22828"/>
    <w:rsid w:val="00F22EFB"/>
    <w:rsid w:val="00F23B98"/>
    <w:rsid w:val="00F24313"/>
    <w:rsid w:val="00F247D3"/>
    <w:rsid w:val="00F24829"/>
    <w:rsid w:val="00F25833"/>
    <w:rsid w:val="00F25A54"/>
    <w:rsid w:val="00F25C1D"/>
    <w:rsid w:val="00F25CC0"/>
    <w:rsid w:val="00F25FB8"/>
    <w:rsid w:val="00F26154"/>
    <w:rsid w:val="00F261E5"/>
    <w:rsid w:val="00F2631B"/>
    <w:rsid w:val="00F269D2"/>
    <w:rsid w:val="00F269EF"/>
    <w:rsid w:val="00F27478"/>
    <w:rsid w:val="00F27B5F"/>
    <w:rsid w:val="00F27DD5"/>
    <w:rsid w:val="00F27FEB"/>
    <w:rsid w:val="00F30565"/>
    <w:rsid w:val="00F3080E"/>
    <w:rsid w:val="00F315C3"/>
    <w:rsid w:val="00F315DF"/>
    <w:rsid w:val="00F31775"/>
    <w:rsid w:val="00F31A3E"/>
    <w:rsid w:val="00F32A06"/>
    <w:rsid w:val="00F32A12"/>
    <w:rsid w:val="00F32D8A"/>
    <w:rsid w:val="00F32DF6"/>
    <w:rsid w:val="00F32E97"/>
    <w:rsid w:val="00F33075"/>
    <w:rsid w:val="00F3328D"/>
    <w:rsid w:val="00F33D79"/>
    <w:rsid w:val="00F33FC3"/>
    <w:rsid w:val="00F340F6"/>
    <w:rsid w:val="00F341AB"/>
    <w:rsid w:val="00F3434D"/>
    <w:rsid w:val="00F3455A"/>
    <w:rsid w:val="00F345C7"/>
    <w:rsid w:val="00F34759"/>
    <w:rsid w:val="00F34CB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37B32"/>
    <w:rsid w:val="00F400DD"/>
    <w:rsid w:val="00F40224"/>
    <w:rsid w:val="00F40776"/>
    <w:rsid w:val="00F4098E"/>
    <w:rsid w:val="00F40D40"/>
    <w:rsid w:val="00F40EE8"/>
    <w:rsid w:val="00F41424"/>
    <w:rsid w:val="00F417F3"/>
    <w:rsid w:val="00F41AAC"/>
    <w:rsid w:val="00F41B2E"/>
    <w:rsid w:val="00F41CBC"/>
    <w:rsid w:val="00F42070"/>
    <w:rsid w:val="00F429CF"/>
    <w:rsid w:val="00F42C19"/>
    <w:rsid w:val="00F4303A"/>
    <w:rsid w:val="00F433CF"/>
    <w:rsid w:val="00F43AE5"/>
    <w:rsid w:val="00F43B81"/>
    <w:rsid w:val="00F43F0E"/>
    <w:rsid w:val="00F44012"/>
    <w:rsid w:val="00F440CF"/>
    <w:rsid w:val="00F4469B"/>
    <w:rsid w:val="00F446B7"/>
    <w:rsid w:val="00F447D9"/>
    <w:rsid w:val="00F44AEF"/>
    <w:rsid w:val="00F44BCA"/>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1EF2"/>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6E4"/>
    <w:rsid w:val="00F5472D"/>
    <w:rsid w:val="00F54999"/>
    <w:rsid w:val="00F54AB2"/>
    <w:rsid w:val="00F54E78"/>
    <w:rsid w:val="00F54F28"/>
    <w:rsid w:val="00F555AC"/>
    <w:rsid w:val="00F5560F"/>
    <w:rsid w:val="00F557F9"/>
    <w:rsid w:val="00F55E8E"/>
    <w:rsid w:val="00F56BB9"/>
    <w:rsid w:val="00F57008"/>
    <w:rsid w:val="00F571A6"/>
    <w:rsid w:val="00F572DD"/>
    <w:rsid w:val="00F57C2C"/>
    <w:rsid w:val="00F57CD4"/>
    <w:rsid w:val="00F600D8"/>
    <w:rsid w:val="00F600DC"/>
    <w:rsid w:val="00F60198"/>
    <w:rsid w:val="00F6019F"/>
    <w:rsid w:val="00F602E1"/>
    <w:rsid w:val="00F605A7"/>
    <w:rsid w:val="00F60EB0"/>
    <w:rsid w:val="00F619B1"/>
    <w:rsid w:val="00F61BF7"/>
    <w:rsid w:val="00F61D2A"/>
    <w:rsid w:val="00F61F17"/>
    <w:rsid w:val="00F62997"/>
    <w:rsid w:val="00F63448"/>
    <w:rsid w:val="00F6355F"/>
    <w:rsid w:val="00F641F2"/>
    <w:rsid w:val="00F64AB4"/>
    <w:rsid w:val="00F64D98"/>
    <w:rsid w:val="00F652D6"/>
    <w:rsid w:val="00F65C56"/>
    <w:rsid w:val="00F66855"/>
    <w:rsid w:val="00F66B17"/>
    <w:rsid w:val="00F66E22"/>
    <w:rsid w:val="00F67714"/>
    <w:rsid w:val="00F677ED"/>
    <w:rsid w:val="00F6791B"/>
    <w:rsid w:val="00F67958"/>
    <w:rsid w:val="00F70252"/>
    <w:rsid w:val="00F70416"/>
    <w:rsid w:val="00F70419"/>
    <w:rsid w:val="00F7100D"/>
    <w:rsid w:val="00F713A9"/>
    <w:rsid w:val="00F715F7"/>
    <w:rsid w:val="00F71D3F"/>
    <w:rsid w:val="00F72189"/>
    <w:rsid w:val="00F7228C"/>
    <w:rsid w:val="00F7232A"/>
    <w:rsid w:val="00F723F0"/>
    <w:rsid w:val="00F7251E"/>
    <w:rsid w:val="00F727B0"/>
    <w:rsid w:val="00F72AF4"/>
    <w:rsid w:val="00F72BF2"/>
    <w:rsid w:val="00F72E1E"/>
    <w:rsid w:val="00F72F20"/>
    <w:rsid w:val="00F730F7"/>
    <w:rsid w:val="00F73937"/>
    <w:rsid w:val="00F73A47"/>
    <w:rsid w:val="00F73C02"/>
    <w:rsid w:val="00F73C18"/>
    <w:rsid w:val="00F74094"/>
    <w:rsid w:val="00F746BA"/>
    <w:rsid w:val="00F74D04"/>
    <w:rsid w:val="00F754F4"/>
    <w:rsid w:val="00F75AD6"/>
    <w:rsid w:val="00F75D65"/>
    <w:rsid w:val="00F76032"/>
    <w:rsid w:val="00F763D2"/>
    <w:rsid w:val="00F768B0"/>
    <w:rsid w:val="00F76A70"/>
    <w:rsid w:val="00F76A8E"/>
    <w:rsid w:val="00F76A96"/>
    <w:rsid w:val="00F772AC"/>
    <w:rsid w:val="00F77478"/>
    <w:rsid w:val="00F7773A"/>
    <w:rsid w:val="00F77E69"/>
    <w:rsid w:val="00F77EAF"/>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0D"/>
    <w:rsid w:val="00F8375B"/>
    <w:rsid w:val="00F83842"/>
    <w:rsid w:val="00F838F3"/>
    <w:rsid w:val="00F83FE7"/>
    <w:rsid w:val="00F848A1"/>
    <w:rsid w:val="00F85348"/>
    <w:rsid w:val="00F8536A"/>
    <w:rsid w:val="00F85A68"/>
    <w:rsid w:val="00F85BCC"/>
    <w:rsid w:val="00F85FCB"/>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0AE"/>
    <w:rsid w:val="00F91135"/>
    <w:rsid w:val="00F91211"/>
    <w:rsid w:val="00F91371"/>
    <w:rsid w:val="00F915A5"/>
    <w:rsid w:val="00F91617"/>
    <w:rsid w:val="00F9184E"/>
    <w:rsid w:val="00F918B6"/>
    <w:rsid w:val="00F91A56"/>
    <w:rsid w:val="00F91F6C"/>
    <w:rsid w:val="00F92407"/>
    <w:rsid w:val="00F92700"/>
    <w:rsid w:val="00F92768"/>
    <w:rsid w:val="00F9282A"/>
    <w:rsid w:val="00F92F7B"/>
    <w:rsid w:val="00F9353C"/>
    <w:rsid w:val="00F935CD"/>
    <w:rsid w:val="00F93841"/>
    <w:rsid w:val="00F93B2E"/>
    <w:rsid w:val="00F93B38"/>
    <w:rsid w:val="00F93EF3"/>
    <w:rsid w:val="00F9407E"/>
    <w:rsid w:val="00F940C5"/>
    <w:rsid w:val="00F94651"/>
    <w:rsid w:val="00F9488B"/>
    <w:rsid w:val="00F94DF8"/>
    <w:rsid w:val="00F95520"/>
    <w:rsid w:val="00F95560"/>
    <w:rsid w:val="00F95A10"/>
    <w:rsid w:val="00F962F4"/>
    <w:rsid w:val="00F9642F"/>
    <w:rsid w:val="00F9682E"/>
    <w:rsid w:val="00F96F12"/>
    <w:rsid w:val="00F97000"/>
    <w:rsid w:val="00F9727A"/>
    <w:rsid w:val="00F9768F"/>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C7B"/>
    <w:rsid w:val="00FA4D8B"/>
    <w:rsid w:val="00FA4FC0"/>
    <w:rsid w:val="00FA5067"/>
    <w:rsid w:val="00FA5214"/>
    <w:rsid w:val="00FA53D5"/>
    <w:rsid w:val="00FA540B"/>
    <w:rsid w:val="00FA545A"/>
    <w:rsid w:val="00FA5A12"/>
    <w:rsid w:val="00FA5A4E"/>
    <w:rsid w:val="00FA6913"/>
    <w:rsid w:val="00FA6B9A"/>
    <w:rsid w:val="00FA6C39"/>
    <w:rsid w:val="00FA6CAE"/>
    <w:rsid w:val="00FA7259"/>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29E"/>
    <w:rsid w:val="00FB5379"/>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C75"/>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24"/>
    <w:rsid w:val="00FC3E31"/>
    <w:rsid w:val="00FC4470"/>
    <w:rsid w:val="00FC4635"/>
    <w:rsid w:val="00FC47C5"/>
    <w:rsid w:val="00FC493B"/>
    <w:rsid w:val="00FC4BBC"/>
    <w:rsid w:val="00FC4D7E"/>
    <w:rsid w:val="00FC4D81"/>
    <w:rsid w:val="00FC4FF3"/>
    <w:rsid w:val="00FC52DB"/>
    <w:rsid w:val="00FC552D"/>
    <w:rsid w:val="00FC577D"/>
    <w:rsid w:val="00FC5A20"/>
    <w:rsid w:val="00FC5A32"/>
    <w:rsid w:val="00FC5E2D"/>
    <w:rsid w:val="00FC6D58"/>
    <w:rsid w:val="00FC6D94"/>
    <w:rsid w:val="00FC7659"/>
    <w:rsid w:val="00FC76A3"/>
    <w:rsid w:val="00FC77D4"/>
    <w:rsid w:val="00FC7881"/>
    <w:rsid w:val="00FC7996"/>
    <w:rsid w:val="00FC7C2B"/>
    <w:rsid w:val="00FC7D45"/>
    <w:rsid w:val="00FC7EB5"/>
    <w:rsid w:val="00FD02E0"/>
    <w:rsid w:val="00FD05A2"/>
    <w:rsid w:val="00FD0656"/>
    <w:rsid w:val="00FD09BE"/>
    <w:rsid w:val="00FD0A64"/>
    <w:rsid w:val="00FD0EDE"/>
    <w:rsid w:val="00FD1B55"/>
    <w:rsid w:val="00FD1B79"/>
    <w:rsid w:val="00FD1D21"/>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6B01"/>
    <w:rsid w:val="00FD7BF1"/>
    <w:rsid w:val="00FD7EE0"/>
    <w:rsid w:val="00FE0081"/>
    <w:rsid w:val="00FE0365"/>
    <w:rsid w:val="00FE0E55"/>
    <w:rsid w:val="00FE1381"/>
    <w:rsid w:val="00FE1C3B"/>
    <w:rsid w:val="00FE209B"/>
    <w:rsid w:val="00FE22CE"/>
    <w:rsid w:val="00FE2705"/>
    <w:rsid w:val="00FE27AB"/>
    <w:rsid w:val="00FE2FFB"/>
    <w:rsid w:val="00FE34EC"/>
    <w:rsid w:val="00FE3B21"/>
    <w:rsid w:val="00FE3B9A"/>
    <w:rsid w:val="00FE3F1C"/>
    <w:rsid w:val="00FE4BBA"/>
    <w:rsid w:val="00FE4E42"/>
    <w:rsid w:val="00FE4E94"/>
    <w:rsid w:val="00FE505A"/>
    <w:rsid w:val="00FE51E1"/>
    <w:rsid w:val="00FE5479"/>
    <w:rsid w:val="00FE578D"/>
    <w:rsid w:val="00FE5847"/>
    <w:rsid w:val="00FE6396"/>
    <w:rsid w:val="00FE641F"/>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1DB1"/>
    <w:rsid w:val="00FF2133"/>
    <w:rsid w:val="00FF3183"/>
    <w:rsid w:val="00FF31D5"/>
    <w:rsid w:val="00FF3211"/>
    <w:rsid w:val="00FF32C2"/>
    <w:rsid w:val="00FF3749"/>
    <w:rsid w:val="00FF3833"/>
    <w:rsid w:val="00FF3A00"/>
    <w:rsid w:val="00FF4014"/>
    <w:rsid w:val="00FF4025"/>
    <w:rsid w:val="00FF4421"/>
    <w:rsid w:val="00FF44CF"/>
    <w:rsid w:val="00FF6E35"/>
    <w:rsid w:val="00FF6F14"/>
    <w:rsid w:val="00FF7B65"/>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71D6F"/>
  <w15:docId w15:val="{334B54B1-4A9D-460E-8E05-077294F1E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D20C5"/>
    <w:rPr>
      <w:rFonts w:ascii="宋体" w:eastAsia="宋体" w:hAnsi="宋体" w:cs="宋体"/>
      <w:sz w:val="24"/>
      <w:szCs w:val="24"/>
    </w:rPr>
  </w:style>
  <w:style w:type="paragraph" w:styleId="1">
    <w:name w:val="heading 1"/>
    <w:basedOn w:val="a1"/>
    <w:next w:val="a1"/>
    <w:link w:val="10"/>
    <w:uiPriority w:val="9"/>
    <w:qFormat/>
    <w:pPr>
      <w:keepNext/>
      <w:numPr>
        <w:numId w:val="1"/>
      </w:numPr>
      <w:tabs>
        <w:tab w:val="left" w:pos="0"/>
      </w:tabs>
      <w:spacing w:beforeLines="50" w:afterLines="50"/>
      <w:outlineLvl w:val="0"/>
    </w:pPr>
    <w:rPr>
      <w:rFonts w:ascii="Arial" w:eastAsia="Arial" w:hAnsi="Arial" w:cs="Times New Roman"/>
      <w:b/>
      <w:bCs/>
      <w:kern w:val="28"/>
      <w:lang w:eastAsia="ja-JP"/>
    </w:rPr>
  </w:style>
  <w:style w:type="paragraph" w:styleId="2">
    <w:name w:val="heading 2"/>
    <w:basedOn w:val="a1"/>
    <w:next w:val="a1"/>
    <w:link w:val="20"/>
    <w:qFormat/>
    <w:pPr>
      <w:keepNext/>
      <w:numPr>
        <w:ilvl w:val="1"/>
        <w:numId w:val="1"/>
      </w:numPr>
      <w:spacing w:beforeLines="50" w:afterLines="50"/>
      <w:outlineLvl w:val="1"/>
    </w:pPr>
    <w:rPr>
      <w:rFonts w:ascii="Times New Roman" w:eastAsia="Times New Roman" w:hAnsi="Times New Roman" w:cs="Times New Roman"/>
      <w:sz w:val="21"/>
    </w:rPr>
  </w:style>
  <w:style w:type="paragraph" w:styleId="3">
    <w:name w:val="heading 3"/>
    <w:basedOn w:val="a1"/>
    <w:next w:val="a1"/>
    <w:link w:val="31"/>
    <w:qFormat/>
    <w:pPr>
      <w:keepNext/>
      <w:numPr>
        <w:ilvl w:val="2"/>
        <w:numId w:val="1"/>
      </w:numPr>
      <w:spacing w:beforeLines="50" w:before="120" w:afterLines="50" w:after="120"/>
      <w:outlineLvl w:val="2"/>
    </w:pPr>
    <w:rPr>
      <w:rFonts w:ascii="Times New Roman" w:eastAsia="Times New Roman" w:hAnsi="Times New Roman" w:cs="Times New Roman"/>
      <w:sz w:val="21"/>
      <w:szCs w:val="21"/>
    </w:rPr>
  </w:style>
  <w:style w:type="paragraph" w:styleId="4">
    <w:name w:val="heading 4"/>
    <w:basedOn w:val="a1"/>
    <w:next w:val="a1"/>
    <w:link w:val="40"/>
    <w:qFormat/>
    <w:pPr>
      <w:keepNext/>
      <w:numPr>
        <w:ilvl w:val="3"/>
        <w:numId w:val="1"/>
      </w:numPr>
      <w:spacing w:beforeLines="50" w:afterLines="50"/>
      <w:jc w:val="right"/>
      <w:outlineLvl w:val="3"/>
    </w:pPr>
    <w:rPr>
      <w:rFonts w:ascii="Arial" w:eastAsia="Times New Roman" w:hAnsi="Arial" w:cs="Times New Roman"/>
      <w:i/>
    </w:rPr>
  </w:style>
  <w:style w:type="paragraph" w:styleId="5">
    <w:name w:val="heading 5"/>
    <w:basedOn w:val="a1"/>
    <w:next w:val="a1"/>
    <w:link w:val="50"/>
    <w:qFormat/>
    <w:pPr>
      <w:keepNext/>
      <w:numPr>
        <w:ilvl w:val="4"/>
        <w:numId w:val="1"/>
      </w:numPr>
      <w:spacing w:beforeLines="50" w:afterLines="50" w:line="360" w:lineRule="auto"/>
      <w:outlineLvl w:val="4"/>
    </w:pPr>
    <w:rPr>
      <w:rFonts w:ascii="Times New Roman" w:eastAsia="Times New Roman" w:hAnsi="Times New Roman" w:cs="Times New Roman"/>
      <w:sz w:val="26"/>
      <w:u w:val="single"/>
    </w:rPr>
  </w:style>
  <w:style w:type="paragraph" w:styleId="6">
    <w:name w:val="heading 6"/>
    <w:basedOn w:val="a1"/>
    <w:next w:val="a1"/>
    <w:link w:val="60"/>
    <w:qFormat/>
    <w:pPr>
      <w:numPr>
        <w:ilvl w:val="5"/>
        <w:numId w:val="1"/>
      </w:numPr>
      <w:spacing w:beforeLines="50" w:afterLines="50"/>
      <w:outlineLvl w:val="5"/>
    </w:pPr>
    <w:rPr>
      <w:rFonts w:ascii="Times New Roman" w:eastAsia="Times New Roman" w:hAnsi="Times New Roman" w:cs="Times New Roman"/>
      <w:i/>
      <w:sz w:val="22"/>
    </w:rPr>
  </w:style>
  <w:style w:type="paragraph" w:styleId="7">
    <w:name w:val="heading 7"/>
    <w:basedOn w:val="a1"/>
    <w:next w:val="a1"/>
    <w:link w:val="70"/>
    <w:qFormat/>
    <w:pPr>
      <w:numPr>
        <w:ilvl w:val="6"/>
        <w:numId w:val="1"/>
      </w:numPr>
      <w:spacing w:beforeLines="50" w:afterLines="50"/>
      <w:outlineLvl w:val="6"/>
    </w:pPr>
    <w:rPr>
      <w:rFonts w:ascii="Arial" w:eastAsia="Times New Roman" w:hAnsi="Arial" w:cs="Times New Roman"/>
    </w:rPr>
  </w:style>
  <w:style w:type="paragraph" w:styleId="8">
    <w:name w:val="heading 8"/>
    <w:basedOn w:val="a1"/>
    <w:next w:val="a1"/>
    <w:link w:val="80"/>
    <w:qFormat/>
    <w:pPr>
      <w:numPr>
        <w:ilvl w:val="7"/>
        <w:numId w:val="1"/>
      </w:numPr>
      <w:spacing w:beforeLines="50" w:afterLines="50"/>
      <w:outlineLvl w:val="7"/>
    </w:pPr>
    <w:rPr>
      <w:rFonts w:ascii="Arial" w:eastAsia="Times New Roman" w:hAnsi="Arial" w:cs="Times New Roman"/>
      <w:i/>
    </w:rPr>
  </w:style>
  <w:style w:type="paragraph" w:styleId="9">
    <w:name w:val="heading 9"/>
    <w:basedOn w:val="a1"/>
    <w:next w:val="a1"/>
    <w:link w:val="90"/>
    <w:qFormat/>
    <w:pPr>
      <w:numPr>
        <w:ilvl w:val="8"/>
        <w:numId w:val="1"/>
      </w:numPr>
      <w:spacing w:beforeLines="50" w:afterLines="50"/>
      <w:outlineLvl w:val="8"/>
    </w:pPr>
    <w:rPr>
      <w:rFonts w:ascii="Arial" w:eastAsia="Times New Roman" w:hAnsi="Arial" w:cs="Times New Roman"/>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spacing w:beforeLines="50" w:afterLines="50"/>
      <w:ind w:leftChars="400" w:left="100" w:hangingChars="200" w:hanging="200"/>
    </w:pPr>
    <w:rPr>
      <w:rFonts w:ascii="Times New Roman" w:eastAsia="Times New Roman" w:hAnsi="Times New Roman" w:cs="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spacing w:beforeLines="50" w:afterLines="50"/>
      <w:ind w:left="568" w:hanging="284"/>
    </w:pPr>
    <w:rPr>
      <w:rFonts w:ascii="Times New Roman" w:eastAsia="Times New Roman" w:hAnsi="Times New Roman" w:cs="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numPr>
        <w:numId w:val="3"/>
      </w:numPr>
      <w:spacing w:beforeLines="50" w:afterLines="50"/>
    </w:pPr>
    <w:rPr>
      <w:rFonts w:ascii="Times New Roman" w:eastAsia="Times New Roman" w:hAnsi="Times New Roman" w:cs="Times New Roman"/>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8"/>
    <w:qFormat/>
    <w:pPr>
      <w:spacing w:beforeLines="50" w:afterLines="50"/>
    </w:pPr>
    <w:rPr>
      <w:rFonts w:ascii="Times New Roman" w:eastAsia="Times New Roman" w:hAnsi="Times New Roman" w:cs="Times New Roman"/>
      <w:b/>
    </w:rPr>
  </w:style>
  <w:style w:type="paragraph" w:styleId="a9">
    <w:name w:val="Document Map"/>
    <w:basedOn w:val="a1"/>
    <w:link w:val="aa"/>
    <w:semiHidden/>
    <w:qFormat/>
    <w:pPr>
      <w:shd w:val="clear" w:color="auto" w:fill="000080"/>
      <w:spacing w:beforeLines="50" w:afterLines="50"/>
    </w:pPr>
    <w:rPr>
      <w:rFonts w:ascii="Tahoma" w:eastAsia="Times New Roman" w:hAnsi="Tahoma" w:cs="Times New Roman"/>
    </w:rPr>
  </w:style>
  <w:style w:type="paragraph" w:styleId="ab">
    <w:name w:val="annotation text"/>
    <w:basedOn w:val="a1"/>
    <w:link w:val="ac"/>
    <w:uiPriority w:val="99"/>
    <w:qFormat/>
    <w:pPr>
      <w:spacing w:beforeLines="50" w:afterLines="50"/>
    </w:pPr>
    <w:rPr>
      <w:rFonts w:ascii="Times New Roman" w:eastAsia="Times New Roman" w:hAnsi="Times New Roman" w:cs="Arial"/>
      <w:kern w:val="2"/>
      <w:sz w:val="21"/>
      <w:szCs w:val="20"/>
      <w:lang w:val="en-GB"/>
    </w:rPr>
  </w:style>
  <w:style w:type="paragraph" w:styleId="33">
    <w:name w:val="Body Text 3"/>
    <w:basedOn w:val="a1"/>
    <w:link w:val="34"/>
    <w:qFormat/>
    <w:pPr>
      <w:spacing w:beforeLines="50" w:afterLines="50"/>
      <w:jc w:val="both"/>
    </w:pPr>
    <w:rPr>
      <w:rFonts w:ascii="Times New Roman" w:eastAsia="Times New Roman" w:hAnsi="Times New Roman" w:cs="Times New Roman"/>
      <w:lang w:eastAsia="ja-JP"/>
    </w:rPr>
  </w:style>
  <w:style w:type="paragraph" w:styleId="ad">
    <w:name w:val="Body Text"/>
    <w:basedOn w:val="a1"/>
    <w:link w:val="ae"/>
    <w:qFormat/>
    <w:pPr>
      <w:spacing w:beforeLines="50" w:afterLines="50"/>
    </w:pPr>
    <w:rPr>
      <w:rFonts w:ascii="Times New Roman" w:eastAsia="Times New Roman" w:hAnsi="Times New Roman" w:cs="Times New Roman"/>
    </w:rPr>
  </w:style>
  <w:style w:type="paragraph" w:styleId="af">
    <w:name w:val="Body Text Indent"/>
    <w:basedOn w:val="a1"/>
    <w:link w:val="af0"/>
    <w:qFormat/>
    <w:pPr>
      <w:spacing w:beforeLines="50" w:afterLines="50"/>
      <w:ind w:left="360"/>
    </w:pPr>
    <w:rPr>
      <w:rFonts w:ascii="Times New Roman" w:eastAsia="Times New Roman" w:hAnsi="Times New Roman" w:cs="Times New Roman"/>
      <w:bCs/>
      <w:lang w:eastAsia="ja-JP"/>
    </w:rPr>
  </w:style>
  <w:style w:type="paragraph" w:styleId="23">
    <w:name w:val="List 2"/>
    <w:basedOn w:val="a6"/>
    <w:qFormat/>
    <w:pPr>
      <w:ind w:left="851"/>
    </w:pPr>
    <w:rPr>
      <w:lang w:eastAsia="ja-JP"/>
    </w:rPr>
  </w:style>
  <w:style w:type="paragraph" w:styleId="af1">
    <w:name w:val="Plain Text"/>
    <w:basedOn w:val="a1"/>
    <w:link w:val="af2"/>
    <w:qFormat/>
    <w:pPr>
      <w:spacing w:beforeLines="50" w:afterLines="50"/>
    </w:pPr>
    <w:rPr>
      <w:rFonts w:ascii="Courier New" w:eastAsia="Times New Roman" w:hAnsi="Courier New" w:cs="Times New Roman"/>
    </w:rPr>
  </w:style>
  <w:style w:type="paragraph" w:styleId="51">
    <w:name w:val="List Bullet 5"/>
    <w:basedOn w:val="41"/>
    <w:qFormat/>
    <w:pPr>
      <w:ind w:left="1702"/>
    </w:pPr>
  </w:style>
  <w:style w:type="paragraph" w:styleId="24">
    <w:name w:val="Body Text Indent 2"/>
    <w:basedOn w:val="a1"/>
    <w:link w:val="25"/>
    <w:qFormat/>
    <w:pPr>
      <w:widowControl w:val="0"/>
      <w:autoSpaceDE w:val="0"/>
      <w:autoSpaceDN w:val="0"/>
      <w:adjustRightInd w:val="0"/>
      <w:spacing w:beforeLines="50" w:afterLines="50"/>
      <w:ind w:left="1656"/>
      <w:jc w:val="both"/>
      <w:textAlignment w:val="baseline"/>
    </w:pPr>
    <w:rPr>
      <w:rFonts w:ascii="Times New Roman" w:eastAsia="Times New Roman" w:hAnsi="Times New Roman" w:cs="Times New Roman"/>
      <w:kern w:val="2"/>
      <w:lang w:eastAsia="ja-JP"/>
    </w:rPr>
  </w:style>
  <w:style w:type="paragraph" w:styleId="af3">
    <w:name w:val="Balloon Text"/>
    <w:basedOn w:val="a1"/>
    <w:link w:val="af4"/>
    <w:qFormat/>
    <w:pPr>
      <w:spacing w:beforeLines="50" w:afterLines="50"/>
    </w:pPr>
    <w:rPr>
      <w:rFonts w:ascii="Arial" w:eastAsia="Times New Roman" w:hAnsi="Arial" w:cs="Times New Roman"/>
      <w:sz w:val="18"/>
      <w:szCs w:val="18"/>
    </w:rPr>
  </w:style>
  <w:style w:type="paragraph" w:styleId="af5">
    <w:name w:val="footer"/>
    <w:basedOn w:val="a1"/>
    <w:link w:val="af6"/>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f7">
    <w:name w:val="header"/>
    <w:basedOn w:val="a1"/>
    <w:link w:val="af8"/>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TOC1">
    <w:name w:val="toc 1"/>
    <w:basedOn w:val="a1"/>
    <w:next w:val="a1"/>
    <w:semiHidden/>
    <w:qFormat/>
    <w:pPr>
      <w:spacing w:beforeLines="50" w:afterLines="50"/>
    </w:pPr>
    <w:rPr>
      <w:rFonts w:ascii="Times New Roman" w:eastAsia="Times New Roman" w:hAnsi="Times New Roman" w:cs="Times New Roman"/>
    </w:rPr>
  </w:style>
  <w:style w:type="paragraph" w:styleId="af9">
    <w:name w:val="footnote text"/>
    <w:basedOn w:val="a1"/>
    <w:link w:val="afa"/>
    <w:uiPriority w:val="99"/>
    <w:semiHidden/>
    <w:qFormat/>
    <w:pPr>
      <w:keepLines/>
      <w:spacing w:beforeLines="50" w:afterLines="50"/>
      <w:ind w:left="454" w:hanging="454"/>
    </w:pPr>
    <w:rPr>
      <w:rFonts w:ascii="Times New Roman" w:eastAsia="Times New Roman" w:hAnsi="Times New Roman" w:cs="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spacing w:beforeLines="50" w:afterLines="50"/>
    </w:pPr>
    <w:rPr>
      <w:rFonts w:ascii="Arial" w:eastAsia="Times New Roman" w:hAnsi="Arial" w:cs="Times New Roman"/>
    </w:rPr>
  </w:style>
  <w:style w:type="paragraph" w:styleId="afc">
    <w:name w:val="Normal (Web)"/>
    <w:basedOn w:val="a1"/>
    <w:uiPriority w:val="99"/>
    <w:unhideWhenUsed/>
    <w:qFormat/>
    <w:pPr>
      <w:spacing w:beforeLines="50" w:beforeAutospacing="1" w:afterLines="50" w:afterAutospacing="1"/>
    </w:pPr>
    <w:rPr>
      <w:rFonts w:eastAsia="Times New Roman"/>
    </w:rPr>
  </w:style>
  <w:style w:type="paragraph" w:styleId="11">
    <w:name w:val="index 1"/>
    <w:basedOn w:val="a1"/>
    <w:next w:val="a1"/>
    <w:semiHidden/>
    <w:qFormat/>
    <w:pPr>
      <w:keepLines/>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spacing w:beforeLines="50" w:afterLines="50"/>
      <w:jc w:val="center"/>
    </w:pPr>
    <w:rPr>
      <w:rFonts w:ascii="Arial" w:eastAsia="Times New Roman" w:hAnsi="Arial" w:cs="Times New Roman"/>
      <w:b/>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spacing w:beforeLines="50" w:afterLines="50"/>
      <w:jc w:val="center"/>
    </w:pPr>
    <w:rPr>
      <w:rFonts w:ascii="Arial" w:eastAsia="Times New Roman" w:hAnsi="Arial" w:cs="Times New Roman"/>
      <w:b/>
    </w:rPr>
  </w:style>
  <w:style w:type="paragraph" w:customStyle="1" w:styleId="B1">
    <w:name w:val="B1"/>
    <w:basedOn w:val="a6"/>
    <w:link w:val="B1Char"/>
    <w:qFormat/>
  </w:style>
  <w:style w:type="paragraph" w:customStyle="1" w:styleId="EQ">
    <w:name w:val="EQ"/>
    <w:basedOn w:val="a1"/>
    <w:next w:val="a1"/>
    <w:qFormat/>
    <w:pPr>
      <w:keepLines/>
      <w:tabs>
        <w:tab w:val="center" w:pos="4536"/>
        <w:tab w:val="right" w:pos="9072"/>
      </w:tabs>
      <w:spacing w:beforeLines="50" w:afterLines="50"/>
    </w:pPr>
    <w:rPr>
      <w:rFonts w:ascii="Times New Roman" w:eastAsia="Times New Roman" w:hAnsi="Times New Roman" w:cs="Times New Roman"/>
    </w:rPr>
  </w:style>
  <w:style w:type="paragraph" w:customStyle="1" w:styleId="lptext">
    <w:name w:val="löptext"/>
    <w:basedOn w:val="a1"/>
    <w:qFormat/>
    <w:pPr>
      <w:spacing w:beforeLines="50" w:afterLines="50"/>
      <w:ind w:left="860"/>
    </w:pPr>
    <w:rPr>
      <w:rFonts w:ascii="Times" w:eastAsia="Times New Roman" w:hAnsi="Times" w:cs="Times New Roman"/>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numPr>
        <w:numId w:val="4"/>
      </w:numPr>
      <w:spacing w:beforeLines="50" w:afterLines="50"/>
    </w:pPr>
    <w:rPr>
      <w:rFonts w:ascii="Times New Roman" w:eastAsia="Times New Roman" w:hAnsi="Times New Roman" w:cs="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spacing w:beforeLines="50" w:afterLines="50"/>
    </w:pPr>
    <w:rPr>
      <w:rFonts w:ascii="Arial" w:eastAsia="Times New Roman" w:hAnsi="Arial" w:cs="Times New Roman"/>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tabs>
        <w:tab w:val="left" w:pos="794"/>
        <w:tab w:val="left" w:pos="1191"/>
        <w:tab w:val="left" w:pos="1588"/>
        <w:tab w:val="left" w:pos="1985"/>
      </w:tabs>
      <w:spacing w:beforeLines="50" w:afterLines="50" w:line="190" w:lineRule="exact"/>
      <w:jc w:val="both"/>
    </w:pPr>
    <w:rPr>
      <w:rFonts w:ascii="Times New Roman" w:eastAsia="Times New Roman" w:hAnsi="Times New Roman" w:cs="Times New Roman"/>
      <w:sz w:val="18"/>
      <w:lang w:eastAsia="ja-JP"/>
    </w:rPr>
  </w:style>
  <w:style w:type="paragraph" w:customStyle="1" w:styleId="text">
    <w:name w:val="text"/>
    <w:basedOn w:val="a1"/>
    <w:qFormat/>
    <w:pPr>
      <w:spacing w:beforeLines="50" w:afterLines="50"/>
      <w:jc w:val="both"/>
    </w:pPr>
    <w:rPr>
      <w:rFonts w:ascii="Times New Roman" w:eastAsia="Times New Roman" w:hAnsi="Times New Roman" w:cs="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beforeLines="50" w:afterLines="50"/>
    </w:pPr>
    <w:rPr>
      <w:rFonts w:ascii="Times New Roman" w:eastAsia="Times New Roman" w:hAnsi="Times New Roman" w:cs="Times New Roman"/>
      <w:b/>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spacing w:beforeLines="50" w:afterLines="50"/>
    </w:pPr>
    <w:rPr>
      <w:rFonts w:ascii="Arial" w:eastAsia="Times New Roman" w:hAnsi="Arial" w:cs="Times New Roman"/>
      <w:sz w:val="18"/>
      <w:szCs w:val="18"/>
    </w:rPr>
  </w:style>
  <w:style w:type="paragraph" w:customStyle="1" w:styleId="Reference">
    <w:name w:val="Reference"/>
    <w:basedOn w:val="a1"/>
    <w:qFormat/>
    <w:pPr>
      <w:widowControl w:val="0"/>
      <w:spacing w:beforeLines="50" w:afterLines="50"/>
      <w:ind w:left="283" w:hanging="283"/>
      <w:jc w:val="both"/>
    </w:pPr>
    <w:rPr>
      <w:rFonts w:ascii="Arial" w:eastAsia="MS Mincho" w:hAnsi="Arial" w:cs="Times New Roman"/>
      <w:kern w:val="2"/>
      <w:sz w:val="21"/>
      <w:lang w:val="de-DE" w:eastAsia="ja-JP"/>
    </w:rPr>
  </w:style>
  <w:style w:type="character" w:customStyle="1" w:styleId="ac">
    <w:name w:val="批注文字 字符"/>
    <w:basedOn w:val="a2"/>
    <w:link w:val="ab"/>
    <w:uiPriority w:val="99"/>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spacing w:beforeLines="50" w:afterLines="50"/>
    </w:pPr>
    <w:rPr>
      <w:rFonts w:ascii="Times New Roman" w:eastAsia="Times New Roman" w:hAnsi="Times New Roman" w:cs="Times New Roman"/>
      <w:sz w:val="18"/>
      <w:szCs w:val="18"/>
    </w:rPr>
  </w:style>
  <w:style w:type="paragraph" w:customStyle="1" w:styleId="LGTdoc">
    <w:name w:val="LGTdoc_본문"/>
    <w:basedOn w:val="a1"/>
    <w:qFormat/>
    <w:pPr>
      <w:widowControl w:val="0"/>
      <w:autoSpaceDE w:val="0"/>
      <w:autoSpaceDN w:val="0"/>
      <w:adjustRightInd w:val="0"/>
      <w:snapToGrid w:val="0"/>
      <w:spacing w:beforeLines="50" w:afterLines="50" w:line="264" w:lineRule="auto"/>
      <w:jc w:val="both"/>
    </w:pPr>
    <w:rPr>
      <w:rFonts w:ascii="Times New Roman" w:eastAsia="Batang" w:hAnsi="Times New Roman" w:cs="Times New Roman"/>
      <w:kern w:val="2"/>
      <w:sz w:val="22"/>
      <w:lang w:eastAsia="ko-KR"/>
    </w:rPr>
  </w:style>
  <w:style w:type="paragraph" w:customStyle="1" w:styleId="14">
    <w:name w:val="列出段落1"/>
    <w:basedOn w:val="a1"/>
    <w:qFormat/>
    <w:pPr>
      <w:spacing w:beforeLines="50" w:afterLines="50"/>
      <w:ind w:firstLineChars="200" w:firstLine="420"/>
    </w:pPr>
    <w:rPr>
      <w:rFonts w:eastAsia="Times New Roman"/>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spacing w:beforeLines="50" w:afterLines="50"/>
      <w:ind w:firstLineChars="200" w:firstLine="420"/>
    </w:pPr>
    <w:rPr>
      <w:rFonts w:eastAsia="Times New Roman"/>
    </w:rPr>
  </w:style>
  <w:style w:type="paragraph" w:customStyle="1" w:styleId="DisplayEquationAurora">
    <w:name w:val="Display Equation (Aurora)"/>
    <w:basedOn w:val="a1"/>
    <w:qFormat/>
    <w:pPr>
      <w:widowControl w:val="0"/>
      <w:tabs>
        <w:tab w:val="center" w:pos="4153"/>
        <w:tab w:val="right" w:pos="8306"/>
      </w:tabs>
      <w:spacing w:beforeLines="50" w:afterLines="50"/>
      <w:jc w:val="both"/>
    </w:pPr>
    <w:rPr>
      <w:rFonts w:ascii="Calibri" w:eastAsia="Times New Roman" w:hAnsi="Calibri" w:cs="Times New Roman"/>
      <w:kern w:val="2"/>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목록 단"/>
    <w:basedOn w:val="a1"/>
    <w:link w:val="affa"/>
    <w:uiPriority w:val="34"/>
    <w:qFormat/>
    <w:pPr>
      <w:spacing w:beforeLines="50" w:afterLines="50"/>
      <w:ind w:firstLineChars="200" w:firstLine="420"/>
    </w:pPr>
    <w:rPr>
      <w:rFonts w:ascii="Times New Roman" w:eastAsia="Times New Roman" w:hAnsi="Times New Roman"/>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Lines="50" w:afterLines="50"/>
      <w:jc w:val="center"/>
    </w:pPr>
    <w:rPr>
      <w:rFonts w:ascii="Arial" w:eastAsia="Times New Roman" w:hAnsi="Arial" w:cs="Times New Roman"/>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spacing w:beforeLines="50" w:afterLines="50"/>
    </w:pPr>
    <w:rPr>
      <w:rFonts w:ascii="Arial" w:eastAsia="Times New Roman" w:hAnsi="Arial" w:cs="Times New Roman"/>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spacing w:beforeLines="50" w:afterLines="50" w:line="300" w:lineRule="auto"/>
      <w:ind w:firstLine="284"/>
      <w:jc w:val="both"/>
    </w:pPr>
    <w:rPr>
      <w:rFonts w:ascii="Times New Roman" w:eastAsia="Malgun Gothic" w:hAnsi="Times New Roman" w:cs="Batang"/>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spacing w:beforeLines="50" w:afterLines="50" w:line="276" w:lineRule="auto"/>
      <w:ind w:left="450"/>
      <w:jc w:val="both"/>
    </w:pPr>
    <w:rPr>
      <w:rFonts w:asciiTheme="minorHAnsi" w:eastAsiaTheme="minorEastAsia" w:hAnsiTheme="minorHAnsi" w:cstheme="minorBidi"/>
      <w:sz w:val="22"/>
      <w:szCs w:val="22"/>
    </w:rPr>
  </w:style>
  <w:style w:type="paragraph" w:customStyle="1" w:styleId="TdocHeader2">
    <w:name w:val="Tdoc_Header_2"/>
    <w:basedOn w:val="a1"/>
    <w:qFormat/>
    <w:pPr>
      <w:widowControl w:val="0"/>
      <w:tabs>
        <w:tab w:val="left" w:pos="1701"/>
        <w:tab w:val="right" w:pos="9072"/>
        <w:tab w:val="right" w:pos="10206"/>
      </w:tabs>
      <w:spacing w:beforeLines="50" w:afterLines="50"/>
      <w:jc w:val="both"/>
    </w:pPr>
    <w:rPr>
      <w:rFonts w:ascii="Arial" w:eastAsia="Batang" w:hAnsi="Arial" w:cs="Times New Roman"/>
      <w:b/>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numPr>
        <w:numId w:val="7"/>
      </w:numPr>
      <w:autoSpaceDE w:val="0"/>
      <w:autoSpaceDN w:val="0"/>
      <w:snapToGrid w:val="0"/>
      <w:spacing w:beforeLines="50" w:afterLines="50"/>
      <w:jc w:val="both"/>
    </w:pPr>
    <w:rPr>
      <w:rFonts w:ascii="Times New Roman" w:eastAsia="Times New Roman" w:hAnsi="Times New Roman" w:cs="Times New Roman"/>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Lines="50" w:afterLines="50"/>
      <w:ind w:left="1134" w:hanging="1134"/>
    </w:pPr>
    <w:rPr>
      <w:rFonts w:eastAsiaTheme="minorEastAsia" w:cstheme="minorBidi"/>
      <w:kern w:val="2"/>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pPr>
    <w:rPr>
      <w:rFonts w:asciiTheme="minorHAnsi" w:eastAsiaTheme="minorEastAsia" w:hAnsiTheme="minorHAnsi" w:cstheme="minorBidi"/>
      <w:kern w:val="2"/>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tabs>
        <w:tab w:val="left" w:pos="1134"/>
        <w:tab w:val="left" w:pos="1871"/>
        <w:tab w:val="left" w:pos="2268"/>
      </w:tabs>
      <w:overflowPunct w:val="0"/>
      <w:autoSpaceDE w:val="0"/>
      <w:autoSpaceDN w:val="0"/>
      <w:adjustRightInd w:val="0"/>
      <w:spacing w:beforeLines="50" w:afterLines="50"/>
      <w:jc w:val="center"/>
    </w:pPr>
    <w:rPr>
      <w:rFonts w:eastAsiaTheme="minorEastAsia" w:cstheme="minorBidi"/>
      <w:caps/>
      <w:kern w:val="2"/>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paragraph" w:customStyle="1" w:styleId="Eqn">
    <w:name w:val="Eqn"/>
    <w:basedOn w:val="a1"/>
    <w:qFormat/>
    <w:pPr>
      <w:tabs>
        <w:tab w:val="center" w:pos="4608"/>
        <w:tab w:val="right" w:pos="9216"/>
      </w:tabs>
      <w:autoSpaceDE w:val="0"/>
      <w:autoSpaceDN w:val="0"/>
      <w:adjustRightInd w:val="0"/>
      <w:snapToGrid w:val="0"/>
      <w:spacing w:beforeLines="50" w:afterLines="50"/>
      <w:jc w:val="both"/>
    </w:pPr>
    <w:rPr>
      <w:rFonts w:ascii="Times New Roman" w:eastAsia="Times New Roman" w:hAnsi="Times New Roman" w:cs="Times New Roman"/>
      <w:sz w:val="22"/>
      <w:szCs w:val="22"/>
      <w:lang w:eastAsia="ja-JP"/>
    </w:rPr>
  </w:style>
  <w:style w:type="paragraph" w:customStyle="1" w:styleId="17">
    <w:name w:val="목록 단락1"/>
    <w:basedOn w:val="a1"/>
    <w:uiPriority w:val="34"/>
    <w:qFormat/>
    <w:pPr>
      <w:snapToGrid w:val="0"/>
      <w:spacing w:beforeLines="50" w:afterLines="50" w:afterAutospacing="1" w:line="259" w:lineRule="auto"/>
      <w:ind w:leftChars="400" w:left="840"/>
      <w:jc w:val="both"/>
    </w:pPr>
    <w:rPr>
      <w:rFonts w:ascii="Times New Roman" w:eastAsia="Times New Roman" w:hAnsi="Times New Roman" w:cs="Times New Roman"/>
      <w:szCs w:val="20"/>
      <w:lang w:val="en-GB" w:eastAsia="ja-JP"/>
    </w:rPr>
  </w:style>
  <w:style w:type="paragraph" w:customStyle="1" w:styleId="ListParagraph1">
    <w:name w:val="List Paragraph1"/>
    <w:basedOn w:val="a1"/>
    <w:uiPriority w:val="34"/>
    <w:qFormat/>
    <w:pPr>
      <w:widowControl w:val="0"/>
      <w:autoSpaceDE w:val="0"/>
      <w:autoSpaceDN w:val="0"/>
      <w:adjustRightInd w:val="0"/>
      <w:spacing w:beforeLines="50" w:afterLines="50" w:line="360" w:lineRule="auto"/>
      <w:ind w:firstLineChars="200" w:firstLine="420"/>
    </w:pPr>
    <w:rPr>
      <w:rFonts w:ascii="Times New Roman" w:eastAsia="Times New Roman" w:hAnsi="Times New Roman" w:cs="Times New Roman"/>
      <w:snapToGrid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overflowPunct w:val="0"/>
      <w:autoSpaceDE w:val="0"/>
      <w:autoSpaceDN w:val="0"/>
      <w:adjustRightInd w:val="0"/>
      <w:spacing w:before="60"/>
      <w:ind w:left="1259" w:hanging="1259"/>
      <w:textAlignment w:val="baseline"/>
    </w:pPr>
    <w:rPr>
      <w:rFonts w:ascii="Arial" w:eastAsia="Times New Roman" w:hAnsi="Arial" w:cs="Times New Roman"/>
      <w:sz w:val="20"/>
      <w:szCs w:val="20"/>
      <w:lang w:val="zh-CN"/>
    </w:rPr>
  </w:style>
  <w:style w:type="paragraph" w:customStyle="1" w:styleId="Doc-text2">
    <w:name w:val="Doc-text2"/>
    <w:basedOn w:val="a1"/>
    <w:link w:val="Doc-text2Char"/>
    <w:uiPriority w:val="99"/>
    <w:qFormat/>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zh-CN"/>
    </w:rPr>
  </w:style>
  <w:style w:type="character" w:customStyle="1" w:styleId="Doc-text2Char">
    <w:name w:val="Doc-text2 Char"/>
    <w:link w:val="Doc-text2"/>
    <w:uiPriority w:val="99"/>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overflowPunct w:val="0"/>
      <w:autoSpaceDE w:val="0"/>
      <w:autoSpaceDN w:val="0"/>
      <w:adjustRightInd w:val="0"/>
      <w:spacing w:after="180"/>
      <w:ind w:left="1702" w:hanging="1418"/>
      <w:textAlignment w:val="baseline"/>
    </w:pPr>
    <w:rPr>
      <w:rFonts w:ascii="Times New Roman" w:eastAsia="等线"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link w:val="TANChar"/>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spacing w:after="220"/>
    </w:pPr>
    <w:rPr>
      <w:rFonts w:ascii="Arial" w:hAnsi="Arial" w:cs="Times New Roman"/>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numPr>
        <w:numId w:val="9"/>
      </w:numPr>
      <w:overflowPunct w:val="0"/>
      <w:autoSpaceDE w:val="0"/>
      <w:autoSpaceDN w:val="0"/>
      <w:adjustRightInd w:val="0"/>
      <w:spacing w:after="120"/>
      <w:ind w:left="1584" w:hanging="1584"/>
      <w:jc w:val="both"/>
    </w:pPr>
    <w:rPr>
      <w:rFonts w:ascii="Calibri" w:eastAsia="等线" w:hAnsi="Calibri" w:cs="Times New Roman"/>
      <w:b/>
      <w:sz w:val="22"/>
      <w:szCs w:val="20"/>
      <w:lang w:val="en-GB"/>
    </w:rPr>
  </w:style>
  <w:style w:type="paragraph" w:customStyle="1" w:styleId="paragraph">
    <w:name w:val="paragraph"/>
    <w:basedOn w:val="a1"/>
    <w:qFormat/>
    <w:rPr>
      <w:rFonts w:ascii="Times New Roman" w:eastAsia="Times New Roman" w:hAnsi="Times New Roman" w:cs="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widowControl w:val="0"/>
      <w:autoSpaceDE w:val="0"/>
      <w:autoSpaceDN w:val="0"/>
      <w:adjustRightInd w:val="0"/>
      <w:spacing w:line="360" w:lineRule="auto"/>
    </w:pPr>
    <w:rPr>
      <w:rFonts w:asciiTheme="minorHAnsi" w:eastAsiaTheme="minorEastAsia" w:hAnsiTheme="minorHAnsi" w:cstheme="minorBidi"/>
      <w:kern w:val="2"/>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1">
    <w:name w:val="Strong"/>
    <w:uiPriority w:val="22"/>
    <w:qFormat/>
    <w:rsid w:val="00424DFD"/>
    <w:rPr>
      <w:b/>
      <w:bCs/>
    </w:rPr>
  </w:style>
  <w:style w:type="paragraph" w:customStyle="1" w:styleId="xmsonormal">
    <w:name w:val="xmsonormal"/>
    <w:basedOn w:val="a1"/>
    <w:uiPriority w:val="99"/>
    <w:qFormat/>
    <w:rsid w:val="00424DFD"/>
    <w:pPr>
      <w:spacing w:before="100" w:beforeAutospacing="1" w:after="100" w:afterAutospacing="1"/>
    </w:pPr>
    <w:rPr>
      <w:rFonts w:ascii="Times New Roman" w:eastAsia="Malgun Gothic" w:hAnsi="Times New Roman" w:cs="Times New Roman"/>
      <w:lang w:eastAsia="ko-KR"/>
    </w:rPr>
  </w:style>
  <w:style w:type="table" w:styleId="5-1">
    <w:name w:val="Grid Table 5 Dark Accent 1"/>
    <w:basedOn w:val="a3"/>
    <w:uiPriority w:val="50"/>
    <w:rsid w:val="008D4A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1">
    <w:name w:val="Grid Table 4 Accent 1"/>
    <w:basedOn w:val="a3"/>
    <w:uiPriority w:val="49"/>
    <w:rsid w:val="00C10FE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numbering" w:customStyle="1" w:styleId="StyleBulletedSymbolsymbolLeft025Hanging025">
    <w:name w:val="Style Bulleted Symbol (symbol) Left:  0.25&quot; Hanging:  0.25&quot;"/>
    <w:basedOn w:val="a4"/>
    <w:rsid w:val="00EE28E7"/>
    <w:pPr>
      <w:numPr>
        <w:numId w:val="46"/>
      </w:numPr>
    </w:pPr>
  </w:style>
  <w:style w:type="character" w:customStyle="1" w:styleId="TANChar">
    <w:name w:val="TAN Char"/>
    <w:link w:val="TAN"/>
    <w:qFormat/>
    <w:rsid w:val="003A5D74"/>
    <w:rPr>
      <w:rFonts w:ascii="Arial" w:eastAsia="等线"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17561295">
      <w:bodyDiv w:val="1"/>
      <w:marLeft w:val="0"/>
      <w:marRight w:val="0"/>
      <w:marTop w:val="0"/>
      <w:marBottom w:val="0"/>
      <w:divBdr>
        <w:top w:val="none" w:sz="0" w:space="0" w:color="auto"/>
        <w:left w:val="none" w:sz="0" w:space="0" w:color="auto"/>
        <w:bottom w:val="none" w:sz="0" w:space="0" w:color="auto"/>
        <w:right w:val="none" w:sz="0" w:space="0" w:color="auto"/>
      </w:divBdr>
      <w:divsChild>
        <w:div w:id="819808527">
          <w:marLeft w:val="0"/>
          <w:marRight w:val="0"/>
          <w:marTop w:val="0"/>
          <w:marBottom w:val="0"/>
          <w:divBdr>
            <w:top w:val="none" w:sz="0" w:space="0" w:color="auto"/>
            <w:left w:val="none" w:sz="0" w:space="0" w:color="auto"/>
            <w:bottom w:val="none" w:sz="0" w:space="0" w:color="auto"/>
            <w:right w:val="none" w:sz="0" w:space="0" w:color="auto"/>
          </w:divBdr>
        </w:div>
        <w:div w:id="1722366493">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240221325">
          <w:marLeft w:val="116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640885377">
          <w:marLeft w:val="44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18</Pages>
  <Words>8652</Words>
  <Characters>46638</Characters>
  <Application>Microsoft Office Word</Application>
  <DocSecurity>0</DocSecurity>
  <Lines>2454</Lines>
  <Paragraphs>1783</Paragraphs>
  <ScaleCrop>false</ScaleCrop>
  <Company/>
  <LinksUpToDate>false</LinksUpToDate>
  <CharactersWithSpaces>53507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wei qin</cp:lastModifiedBy>
  <cp:revision>45</cp:revision>
  <dcterms:created xsi:type="dcterms:W3CDTF">2025-11-04T03:34:00Z</dcterms:created>
  <dcterms:modified xsi:type="dcterms:W3CDTF">2025-11-07T07:07:00Z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